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diagrams/data58.xml" ContentType="application/vnd.openxmlformats-officedocument.drawingml.diagramData+xml"/>
  <Override PartName="/word/diagrams/layout58.xml" ContentType="application/vnd.openxmlformats-officedocument.drawingml.diagramLayout+xml"/>
  <Override PartName="/word/diagrams/quickStyle58.xml" ContentType="application/vnd.openxmlformats-officedocument.drawingml.diagramStyle+xml"/>
  <Override PartName="/word/diagrams/colors58.xml" ContentType="application/vnd.openxmlformats-officedocument.drawingml.diagramColors+xml"/>
  <Override PartName="/word/diagrams/drawing58.xml" ContentType="application/vnd.ms-office.drawingml.diagramDrawing+xml"/>
  <Override PartName="/word/diagrams/data59.xml" ContentType="application/vnd.openxmlformats-officedocument.drawingml.diagramData+xml"/>
  <Override PartName="/word/diagrams/layout59.xml" ContentType="application/vnd.openxmlformats-officedocument.drawingml.diagramLayout+xml"/>
  <Override PartName="/word/diagrams/quickStyle59.xml" ContentType="application/vnd.openxmlformats-officedocument.drawingml.diagramStyle+xml"/>
  <Override PartName="/word/diagrams/colors59.xml" ContentType="application/vnd.openxmlformats-officedocument.drawingml.diagramColors+xml"/>
  <Override PartName="/word/diagrams/drawing59.xml" ContentType="application/vnd.ms-office.drawingml.diagramDrawing+xml"/>
  <Override PartName="/word/diagrams/data60.xml" ContentType="application/vnd.openxmlformats-officedocument.drawingml.diagramData+xml"/>
  <Override PartName="/word/diagrams/layout60.xml" ContentType="application/vnd.openxmlformats-officedocument.drawingml.diagramLayout+xml"/>
  <Override PartName="/word/diagrams/quickStyle60.xml" ContentType="application/vnd.openxmlformats-officedocument.drawingml.diagramStyle+xml"/>
  <Override PartName="/word/diagrams/colors60.xml" ContentType="application/vnd.openxmlformats-officedocument.drawingml.diagramColors+xml"/>
  <Override PartName="/word/diagrams/drawing60.xml" ContentType="application/vnd.ms-office.drawingml.diagramDrawing+xml"/>
  <Override PartName="/word/diagrams/data61.xml" ContentType="application/vnd.openxmlformats-officedocument.drawingml.diagramData+xml"/>
  <Override PartName="/word/diagrams/layout61.xml" ContentType="application/vnd.openxmlformats-officedocument.drawingml.diagramLayout+xml"/>
  <Override PartName="/word/diagrams/quickStyle61.xml" ContentType="application/vnd.openxmlformats-officedocument.drawingml.diagramStyle+xml"/>
  <Override PartName="/word/diagrams/colors61.xml" ContentType="application/vnd.openxmlformats-officedocument.drawingml.diagramColors+xml"/>
  <Override PartName="/word/diagrams/drawing61.xml" ContentType="application/vnd.ms-office.drawingml.diagramDrawing+xml"/>
  <Override PartName="/word/diagrams/data62.xml" ContentType="application/vnd.openxmlformats-officedocument.drawingml.diagramData+xml"/>
  <Override PartName="/word/diagrams/layout62.xml" ContentType="application/vnd.openxmlformats-officedocument.drawingml.diagramLayout+xml"/>
  <Override PartName="/word/diagrams/quickStyle62.xml" ContentType="application/vnd.openxmlformats-officedocument.drawingml.diagramStyle+xml"/>
  <Override PartName="/word/diagrams/colors62.xml" ContentType="application/vnd.openxmlformats-officedocument.drawingml.diagramColors+xml"/>
  <Override PartName="/word/diagrams/drawing62.xml" ContentType="application/vnd.ms-office.drawingml.diagramDrawing+xml"/>
  <Override PartName="/word/diagrams/data63.xml" ContentType="application/vnd.openxmlformats-officedocument.drawingml.diagramData+xml"/>
  <Override PartName="/word/diagrams/layout63.xml" ContentType="application/vnd.openxmlformats-officedocument.drawingml.diagramLayout+xml"/>
  <Override PartName="/word/diagrams/quickStyle63.xml" ContentType="application/vnd.openxmlformats-officedocument.drawingml.diagramStyle+xml"/>
  <Override PartName="/word/diagrams/colors63.xml" ContentType="application/vnd.openxmlformats-officedocument.drawingml.diagramColors+xml"/>
  <Override PartName="/word/diagrams/drawing63.xml" ContentType="application/vnd.ms-office.drawingml.diagramDrawing+xml"/>
  <Override PartName="/word/diagrams/data64.xml" ContentType="application/vnd.openxmlformats-officedocument.drawingml.diagramData+xml"/>
  <Override PartName="/word/diagrams/layout64.xml" ContentType="application/vnd.openxmlformats-officedocument.drawingml.diagramLayout+xml"/>
  <Override PartName="/word/diagrams/quickStyle64.xml" ContentType="application/vnd.openxmlformats-officedocument.drawingml.diagramStyle+xml"/>
  <Override PartName="/word/diagrams/colors64.xml" ContentType="application/vnd.openxmlformats-officedocument.drawingml.diagramColors+xml"/>
  <Override PartName="/word/diagrams/drawing64.xml" ContentType="application/vnd.ms-office.drawingml.diagramDrawing+xml"/>
  <Override PartName="/word/diagrams/data65.xml" ContentType="application/vnd.openxmlformats-officedocument.drawingml.diagramData+xml"/>
  <Override PartName="/word/diagrams/layout65.xml" ContentType="application/vnd.openxmlformats-officedocument.drawingml.diagramLayout+xml"/>
  <Override PartName="/word/diagrams/quickStyle65.xml" ContentType="application/vnd.openxmlformats-officedocument.drawingml.diagramStyle+xml"/>
  <Override PartName="/word/diagrams/colors65.xml" ContentType="application/vnd.openxmlformats-officedocument.drawingml.diagramColors+xml"/>
  <Override PartName="/word/diagrams/drawing65.xml" ContentType="application/vnd.ms-office.drawingml.diagramDrawing+xml"/>
  <Override PartName="/word/diagrams/data66.xml" ContentType="application/vnd.openxmlformats-officedocument.drawingml.diagramData+xml"/>
  <Override PartName="/word/diagrams/layout66.xml" ContentType="application/vnd.openxmlformats-officedocument.drawingml.diagramLayout+xml"/>
  <Override PartName="/word/diagrams/quickStyle66.xml" ContentType="application/vnd.openxmlformats-officedocument.drawingml.diagramStyle+xml"/>
  <Override PartName="/word/diagrams/colors66.xml" ContentType="application/vnd.openxmlformats-officedocument.drawingml.diagramColors+xml"/>
  <Override PartName="/word/diagrams/drawing66.xml" ContentType="application/vnd.ms-office.drawingml.diagramDrawing+xml"/>
  <Override PartName="/word/diagrams/data67.xml" ContentType="application/vnd.openxmlformats-officedocument.drawingml.diagramData+xml"/>
  <Override PartName="/word/diagrams/layout67.xml" ContentType="application/vnd.openxmlformats-officedocument.drawingml.diagramLayout+xml"/>
  <Override PartName="/word/diagrams/quickStyle67.xml" ContentType="application/vnd.openxmlformats-officedocument.drawingml.diagramStyle+xml"/>
  <Override PartName="/word/diagrams/colors67.xml" ContentType="application/vnd.openxmlformats-officedocument.drawingml.diagramColors+xml"/>
  <Override PartName="/word/diagrams/drawing67.xml" ContentType="application/vnd.ms-office.drawingml.diagramDrawing+xml"/>
  <Override PartName="/word/diagrams/data68.xml" ContentType="application/vnd.openxmlformats-officedocument.drawingml.diagramData+xml"/>
  <Override PartName="/word/diagrams/layout68.xml" ContentType="application/vnd.openxmlformats-officedocument.drawingml.diagramLayout+xml"/>
  <Override PartName="/word/diagrams/quickStyle68.xml" ContentType="application/vnd.openxmlformats-officedocument.drawingml.diagramStyle+xml"/>
  <Override PartName="/word/diagrams/colors68.xml" ContentType="application/vnd.openxmlformats-officedocument.drawingml.diagramColors+xml"/>
  <Override PartName="/word/diagrams/drawing68.xml" ContentType="application/vnd.ms-office.drawingml.diagramDrawing+xml"/>
  <Override PartName="/word/diagrams/data69.xml" ContentType="application/vnd.openxmlformats-officedocument.drawingml.diagramData+xml"/>
  <Override PartName="/word/diagrams/layout69.xml" ContentType="application/vnd.openxmlformats-officedocument.drawingml.diagramLayout+xml"/>
  <Override PartName="/word/diagrams/quickStyle69.xml" ContentType="application/vnd.openxmlformats-officedocument.drawingml.diagramStyle+xml"/>
  <Override PartName="/word/diagrams/colors69.xml" ContentType="application/vnd.openxmlformats-officedocument.drawingml.diagramColors+xml"/>
  <Override PartName="/word/diagrams/drawing69.xml" ContentType="application/vnd.ms-office.drawingml.diagramDrawing+xml"/>
  <Override PartName="/word/diagrams/data70.xml" ContentType="application/vnd.openxmlformats-officedocument.drawingml.diagramData+xml"/>
  <Override PartName="/word/diagrams/layout70.xml" ContentType="application/vnd.openxmlformats-officedocument.drawingml.diagramLayout+xml"/>
  <Override PartName="/word/diagrams/quickStyle70.xml" ContentType="application/vnd.openxmlformats-officedocument.drawingml.diagramStyle+xml"/>
  <Override PartName="/word/diagrams/colors70.xml" ContentType="application/vnd.openxmlformats-officedocument.drawingml.diagramColors+xml"/>
  <Override PartName="/word/diagrams/drawing70.xml" ContentType="application/vnd.ms-office.drawingml.diagramDrawing+xml"/>
  <Override PartName="/word/diagrams/data71.xml" ContentType="application/vnd.openxmlformats-officedocument.drawingml.diagramData+xml"/>
  <Override PartName="/word/diagrams/layout71.xml" ContentType="application/vnd.openxmlformats-officedocument.drawingml.diagramLayout+xml"/>
  <Override PartName="/word/diagrams/quickStyle71.xml" ContentType="application/vnd.openxmlformats-officedocument.drawingml.diagramStyle+xml"/>
  <Override PartName="/word/diagrams/colors71.xml" ContentType="application/vnd.openxmlformats-officedocument.drawingml.diagramColors+xml"/>
  <Override PartName="/word/diagrams/drawing71.xml" ContentType="application/vnd.ms-office.drawingml.diagramDrawing+xml"/>
  <Override PartName="/word/diagrams/data72.xml" ContentType="application/vnd.openxmlformats-officedocument.drawingml.diagramData+xml"/>
  <Override PartName="/word/diagrams/layout72.xml" ContentType="application/vnd.openxmlformats-officedocument.drawingml.diagramLayout+xml"/>
  <Override PartName="/word/diagrams/quickStyle72.xml" ContentType="application/vnd.openxmlformats-officedocument.drawingml.diagramStyle+xml"/>
  <Override PartName="/word/diagrams/colors72.xml" ContentType="application/vnd.openxmlformats-officedocument.drawingml.diagramColors+xml"/>
  <Override PartName="/word/diagrams/drawing72.xml" ContentType="application/vnd.ms-office.drawingml.diagramDrawing+xml"/>
  <Override PartName="/word/diagrams/data73.xml" ContentType="application/vnd.openxmlformats-officedocument.drawingml.diagramData+xml"/>
  <Override PartName="/word/diagrams/layout73.xml" ContentType="application/vnd.openxmlformats-officedocument.drawingml.diagramLayout+xml"/>
  <Override PartName="/word/diagrams/quickStyle73.xml" ContentType="application/vnd.openxmlformats-officedocument.drawingml.diagramStyle+xml"/>
  <Override PartName="/word/diagrams/colors73.xml" ContentType="application/vnd.openxmlformats-officedocument.drawingml.diagramColors+xml"/>
  <Override PartName="/word/diagrams/drawing73.xml" ContentType="application/vnd.ms-office.drawingml.diagramDrawing+xml"/>
  <Override PartName="/word/diagrams/data74.xml" ContentType="application/vnd.openxmlformats-officedocument.drawingml.diagramData+xml"/>
  <Override PartName="/word/diagrams/layout74.xml" ContentType="application/vnd.openxmlformats-officedocument.drawingml.diagramLayout+xml"/>
  <Override PartName="/word/diagrams/quickStyle74.xml" ContentType="application/vnd.openxmlformats-officedocument.drawingml.diagramStyle+xml"/>
  <Override PartName="/word/diagrams/colors74.xml" ContentType="application/vnd.openxmlformats-officedocument.drawingml.diagramColors+xml"/>
  <Override PartName="/word/diagrams/drawing74.xml" ContentType="application/vnd.ms-office.drawingml.diagramDrawing+xml"/>
  <Override PartName="/word/diagrams/data75.xml" ContentType="application/vnd.openxmlformats-officedocument.drawingml.diagramData+xml"/>
  <Override PartName="/word/diagrams/layout75.xml" ContentType="application/vnd.openxmlformats-officedocument.drawingml.diagramLayout+xml"/>
  <Override PartName="/word/diagrams/quickStyle75.xml" ContentType="application/vnd.openxmlformats-officedocument.drawingml.diagramStyle+xml"/>
  <Override PartName="/word/diagrams/colors75.xml" ContentType="application/vnd.openxmlformats-officedocument.drawingml.diagramColors+xml"/>
  <Override PartName="/word/diagrams/drawing75.xml" ContentType="application/vnd.ms-office.drawingml.diagramDrawing+xml"/>
  <Override PartName="/word/diagrams/data76.xml" ContentType="application/vnd.openxmlformats-officedocument.drawingml.diagramData+xml"/>
  <Override PartName="/word/diagrams/layout76.xml" ContentType="application/vnd.openxmlformats-officedocument.drawingml.diagramLayout+xml"/>
  <Override PartName="/word/diagrams/quickStyle76.xml" ContentType="application/vnd.openxmlformats-officedocument.drawingml.diagramStyle+xml"/>
  <Override PartName="/word/diagrams/colors76.xml" ContentType="application/vnd.openxmlformats-officedocument.drawingml.diagramColors+xml"/>
  <Override PartName="/word/diagrams/drawing76.xml" ContentType="application/vnd.ms-office.drawingml.diagramDrawing+xml"/>
  <Override PartName="/word/diagrams/data77.xml" ContentType="application/vnd.openxmlformats-officedocument.drawingml.diagramData+xml"/>
  <Override PartName="/word/diagrams/layout77.xml" ContentType="application/vnd.openxmlformats-officedocument.drawingml.diagramLayout+xml"/>
  <Override PartName="/word/diagrams/quickStyle77.xml" ContentType="application/vnd.openxmlformats-officedocument.drawingml.diagramStyle+xml"/>
  <Override PartName="/word/diagrams/colors77.xml" ContentType="application/vnd.openxmlformats-officedocument.drawingml.diagramColors+xml"/>
  <Override PartName="/word/diagrams/drawing77.xml" ContentType="application/vnd.ms-office.drawingml.diagramDrawing+xml"/>
  <Override PartName="/word/diagrams/data78.xml" ContentType="application/vnd.openxmlformats-officedocument.drawingml.diagramData+xml"/>
  <Override PartName="/word/diagrams/layout78.xml" ContentType="application/vnd.openxmlformats-officedocument.drawingml.diagramLayout+xml"/>
  <Override PartName="/word/diagrams/quickStyle78.xml" ContentType="application/vnd.openxmlformats-officedocument.drawingml.diagramStyle+xml"/>
  <Override PartName="/word/diagrams/colors78.xml" ContentType="application/vnd.openxmlformats-officedocument.drawingml.diagramColors+xml"/>
  <Override PartName="/word/diagrams/drawing78.xml" ContentType="application/vnd.ms-office.drawingml.diagramDrawing+xml"/>
  <Override PartName="/word/diagrams/data79.xml" ContentType="application/vnd.openxmlformats-officedocument.drawingml.diagramData+xml"/>
  <Override PartName="/word/diagrams/layout79.xml" ContentType="application/vnd.openxmlformats-officedocument.drawingml.diagramLayout+xml"/>
  <Override PartName="/word/diagrams/quickStyle79.xml" ContentType="application/vnd.openxmlformats-officedocument.drawingml.diagramStyle+xml"/>
  <Override PartName="/word/diagrams/colors79.xml" ContentType="application/vnd.openxmlformats-officedocument.drawingml.diagramColors+xml"/>
  <Override PartName="/word/diagrams/drawing79.xml" ContentType="application/vnd.ms-office.drawingml.diagramDrawing+xml"/>
  <Override PartName="/word/diagrams/data80.xml" ContentType="application/vnd.openxmlformats-officedocument.drawingml.diagramData+xml"/>
  <Override PartName="/word/diagrams/layout80.xml" ContentType="application/vnd.openxmlformats-officedocument.drawingml.diagramLayout+xml"/>
  <Override PartName="/word/diagrams/quickStyle80.xml" ContentType="application/vnd.openxmlformats-officedocument.drawingml.diagramStyle+xml"/>
  <Override PartName="/word/diagrams/colors80.xml" ContentType="application/vnd.openxmlformats-officedocument.drawingml.diagramColors+xml"/>
  <Override PartName="/word/diagrams/drawing80.xml" ContentType="application/vnd.ms-office.drawingml.diagramDrawing+xml"/>
  <Override PartName="/word/diagrams/data81.xml" ContentType="application/vnd.openxmlformats-officedocument.drawingml.diagramData+xml"/>
  <Override PartName="/word/diagrams/layout81.xml" ContentType="application/vnd.openxmlformats-officedocument.drawingml.diagramLayout+xml"/>
  <Override PartName="/word/diagrams/quickStyle81.xml" ContentType="application/vnd.openxmlformats-officedocument.drawingml.diagramStyle+xml"/>
  <Override PartName="/word/diagrams/colors81.xml" ContentType="application/vnd.openxmlformats-officedocument.drawingml.diagramColors+xml"/>
  <Override PartName="/word/diagrams/drawing81.xml" ContentType="application/vnd.ms-office.drawingml.diagramDrawing+xml"/>
  <Override PartName="/word/diagrams/data82.xml" ContentType="application/vnd.openxmlformats-officedocument.drawingml.diagramData+xml"/>
  <Override PartName="/word/diagrams/layout82.xml" ContentType="application/vnd.openxmlformats-officedocument.drawingml.diagramLayout+xml"/>
  <Override PartName="/word/diagrams/quickStyle82.xml" ContentType="application/vnd.openxmlformats-officedocument.drawingml.diagramStyle+xml"/>
  <Override PartName="/word/diagrams/colors82.xml" ContentType="application/vnd.openxmlformats-officedocument.drawingml.diagramColors+xml"/>
  <Override PartName="/word/diagrams/drawing82.xml" ContentType="application/vnd.ms-office.drawingml.diagramDrawing+xml"/>
  <Override PartName="/word/diagrams/data83.xml" ContentType="application/vnd.openxmlformats-officedocument.drawingml.diagramData+xml"/>
  <Override PartName="/word/diagrams/layout83.xml" ContentType="application/vnd.openxmlformats-officedocument.drawingml.diagramLayout+xml"/>
  <Override PartName="/word/diagrams/quickStyle83.xml" ContentType="application/vnd.openxmlformats-officedocument.drawingml.diagramStyle+xml"/>
  <Override PartName="/word/diagrams/colors83.xml" ContentType="application/vnd.openxmlformats-officedocument.drawingml.diagramColors+xml"/>
  <Override PartName="/word/diagrams/drawing83.xml" ContentType="application/vnd.ms-office.drawingml.diagramDrawing+xml"/>
  <Override PartName="/word/diagrams/data84.xml" ContentType="application/vnd.openxmlformats-officedocument.drawingml.diagramData+xml"/>
  <Override PartName="/word/diagrams/layout84.xml" ContentType="application/vnd.openxmlformats-officedocument.drawingml.diagramLayout+xml"/>
  <Override PartName="/word/diagrams/quickStyle84.xml" ContentType="application/vnd.openxmlformats-officedocument.drawingml.diagramStyle+xml"/>
  <Override PartName="/word/diagrams/colors84.xml" ContentType="application/vnd.openxmlformats-officedocument.drawingml.diagramColors+xml"/>
  <Override PartName="/word/diagrams/drawing84.xml" ContentType="application/vnd.ms-office.drawingml.diagramDrawing+xml"/>
  <Override PartName="/word/diagrams/data85.xml" ContentType="application/vnd.openxmlformats-officedocument.drawingml.diagramData+xml"/>
  <Override PartName="/word/diagrams/layout85.xml" ContentType="application/vnd.openxmlformats-officedocument.drawingml.diagramLayout+xml"/>
  <Override PartName="/word/diagrams/quickStyle85.xml" ContentType="application/vnd.openxmlformats-officedocument.drawingml.diagramStyle+xml"/>
  <Override PartName="/word/diagrams/colors85.xml" ContentType="application/vnd.openxmlformats-officedocument.drawingml.diagramColors+xml"/>
  <Override PartName="/word/diagrams/drawing85.xml" ContentType="application/vnd.ms-office.drawingml.diagramDrawing+xml"/>
  <Override PartName="/word/diagrams/data86.xml" ContentType="application/vnd.openxmlformats-officedocument.drawingml.diagramData+xml"/>
  <Override PartName="/word/diagrams/layout86.xml" ContentType="application/vnd.openxmlformats-officedocument.drawingml.diagramLayout+xml"/>
  <Override PartName="/word/diagrams/quickStyle86.xml" ContentType="application/vnd.openxmlformats-officedocument.drawingml.diagramStyle+xml"/>
  <Override PartName="/word/diagrams/colors86.xml" ContentType="application/vnd.openxmlformats-officedocument.drawingml.diagramColors+xml"/>
  <Override PartName="/word/diagrams/drawing86.xml" ContentType="application/vnd.ms-office.drawingml.diagramDrawing+xml"/>
  <Override PartName="/word/diagrams/data87.xml" ContentType="application/vnd.openxmlformats-officedocument.drawingml.diagramData+xml"/>
  <Override PartName="/word/diagrams/layout87.xml" ContentType="application/vnd.openxmlformats-officedocument.drawingml.diagramLayout+xml"/>
  <Override PartName="/word/diagrams/quickStyle87.xml" ContentType="application/vnd.openxmlformats-officedocument.drawingml.diagramStyle+xml"/>
  <Override PartName="/word/diagrams/colors87.xml" ContentType="application/vnd.openxmlformats-officedocument.drawingml.diagramColors+xml"/>
  <Override PartName="/word/diagrams/drawing87.xml" ContentType="application/vnd.ms-office.drawingml.diagramDrawing+xml"/>
  <Override PartName="/word/diagrams/data88.xml" ContentType="application/vnd.openxmlformats-officedocument.drawingml.diagramData+xml"/>
  <Override PartName="/word/diagrams/layout88.xml" ContentType="application/vnd.openxmlformats-officedocument.drawingml.diagramLayout+xml"/>
  <Override PartName="/word/diagrams/quickStyle88.xml" ContentType="application/vnd.openxmlformats-officedocument.drawingml.diagramStyle+xml"/>
  <Override PartName="/word/diagrams/colors88.xml" ContentType="application/vnd.openxmlformats-officedocument.drawingml.diagramColors+xml"/>
  <Override PartName="/word/diagrams/drawing88.xml" ContentType="application/vnd.ms-office.drawingml.diagramDrawing+xml"/>
  <Override PartName="/word/diagrams/data89.xml" ContentType="application/vnd.openxmlformats-officedocument.drawingml.diagramData+xml"/>
  <Override PartName="/word/diagrams/layout89.xml" ContentType="application/vnd.openxmlformats-officedocument.drawingml.diagramLayout+xml"/>
  <Override PartName="/word/diagrams/quickStyle89.xml" ContentType="application/vnd.openxmlformats-officedocument.drawingml.diagramStyle+xml"/>
  <Override PartName="/word/diagrams/colors89.xml" ContentType="application/vnd.openxmlformats-officedocument.drawingml.diagramColors+xml"/>
  <Override PartName="/word/diagrams/drawing89.xml" ContentType="application/vnd.ms-office.drawingml.diagramDrawing+xml"/>
  <Override PartName="/word/diagrams/data90.xml" ContentType="application/vnd.openxmlformats-officedocument.drawingml.diagramData+xml"/>
  <Override PartName="/word/diagrams/layout90.xml" ContentType="application/vnd.openxmlformats-officedocument.drawingml.diagramLayout+xml"/>
  <Override PartName="/word/diagrams/quickStyle90.xml" ContentType="application/vnd.openxmlformats-officedocument.drawingml.diagramStyle+xml"/>
  <Override PartName="/word/diagrams/colors90.xml" ContentType="application/vnd.openxmlformats-officedocument.drawingml.diagramColors+xml"/>
  <Override PartName="/word/diagrams/drawing90.xml" ContentType="application/vnd.ms-office.drawingml.diagramDrawing+xml"/>
  <Override PartName="/word/diagrams/data91.xml" ContentType="application/vnd.openxmlformats-officedocument.drawingml.diagramData+xml"/>
  <Override PartName="/word/diagrams/layout91.xml" ContentType="application/vnd.openxmlformats-officedocument.drawingml.diagramLayout+xml"/>
  <Override PartName="/word/diagrams/quickStyle91.xml" ContentType="application/vnd.openxmlformats-officedocument.drawingml.diagramStyle+xml"/>
  <Override PartName="/word/diagrams/colors91.xml" ContentType="application/vnd.openxmlformats-officedocument.drawingml.diagramColors+xml"/>
  <Override PartName="/word/diagrams/drawing91.xml" ContentType="application/vnd.ms-office.drawingml.diagramDrawing+xml"/>
  <Override PartName="/word/diagrams/data92.xml" ContentType="application/vnd.openxmlformats-officedocument.drawingml.diagramData+xml"/>
  <Override PartName="/word/diagrams/layout92.xml" ContentType="application/vnd.openxmlformats-officedocument.drawingml.diagramLayout+xml"/>
  <Override PartName="/word/diagrams/quickStyle92.xml" ContentType="application/vnd.openxmlformats-officedocument.drawingml.diagramStyle+xml"/>
  <Override PartName="/word/diagrams/colors92.xml" ContentType="application/vnd.openxmlformats-officedocument.drawingml.diagramColors+xml"/>
  <Override PartName="/word/diagrams/drawing92.xml" ContentType="application/vnd.ms-office.drawingml.diagramDrawing+xml"/>
  <Override PartName="/word/diagrams/data93.xml" ContentType="application/vnd.openxmlformats-officedocument.drawingml.diagramData+xml"/>
  <Override PartName="/word/diagrams/layout93.xml" ContentType="application/vnd.openxmlformats-officedocument.drawingml.diagramLayout+xml"/>
  <Override PartName="/word/diagrams/quickStyle93.xml" ContentType="application/vnd.openxmlformats-officedocument.drawingml.diagramStyle+xml"/>
  <Override PartName="/word/diagrams/colors93.xml" ContentType="application/vnd.openxmlformats-officedocument.drawingml.diagramColors+xml"/>
  <Override PartName="/word/diagrams/drawing93.xml" ContentType="application/vnd.ms-office.drawingml.diagramDrawing+xml"/>
  <Override PartName="/word/diagrams/data94.xml" ContentType="application/vnd.openxmlformats-officedocument.drawingml.diagramData+xml"/>
  <Override PartName="/word/diagrams/layout94.xml" ContentType="application/vnd.openxmlformats-officedocument.drawingml.diagramLayout+xml"/>
  <Override PartName="/word/diagrams/quickStyle94.xml" ContentType="application/vnd.openxmlformats-officedocument.drawingml.diagramStyle+xml"/>
  <Override PartName="/word/diagrams/colors94.xml" ContentType="application/vnd.openxmlformats-officedocument.drawingml.diagramColors+xml"/>
  <Override PartName="/word/diagrams/drawing94.xml" ContentType="application/vnd.ms-office.drawingml.diagramDrawing+xml"/>
  <Override PartName="/word/diagrams/data95.xml" ContentType="application/vnd.openxmlformats-officedocument.drawingml.diagramData+xml"/>
  <Override PartName="/word/diagrams/layout95.xml" ContentType="application/vnd.openxmlformats-officedocument.drawingml.diagramLayout+xml"/>
  <Override PartName="/word/diagrams/quickStyle95.xml" ContentType="application/vnd.openxmlformats-officedocument.drawingml.diagramStyle+xml"/>
  <Override PartName="/word/diagrams/colors95.xml" ContentType="application/vnd.openxmlformats-officedocument.drawingml.diagramColors+xml"/>
  <Override PartName="/word/diagrams/drawing95.xml" ContentType="application/vnd.ms-office.drawingml.diagramDrawing+xml"/>
  <Override PartName="/word/diagrams/data96.xml" ContentType="application/vnd.openxmlformats-officedocument.drawingml.diagramData+xml"/>
  <Override PartName="/word/diagrams/layout96.xml" ContentType="application/vnd.openxmlformats-officedocument.drawingml.diagramLayout+xml"/>
  <Override PartName="/word/diagrams/quickStyle96.xml" ContentType="application/vnd.openxmlformats-officedocument.drawingml.diagramStyle+xml"/>
  <Override PartName="/word/diagrams/colors96.xml" ContentType="application/vnd.openxmlformats-officedocument.drawingml.diagramColors+xml"/>
  <Override PartName="/word/diagrams/drawing96.xml" ContentType="application/vnd.ms-office.drawingml.diagramDrawing+xml"/>
  <Override PartName="/word/diagrams/data97.xml" ContentType="application/vnd.openxmlformats-officedocument.drawingml.diagramData+xml"/>
  <Override PartName="/word/diagrams/layout97.xml" ContentType="application/vnd.openxmlformats-officedocument.drawingml.diagramLayout+xml"/>
  <Override PartName="/word/diagrams/quickStyle97.xml" ContentType="application/vnd.openxmlformats-officedocument.drawingml.diagramStyle+xml"/>
  <Override PartName="/word/diagrams/colors97.xml" ContentType="application/vnd.openxmlformats-officedocument.drawingml.diagramColors+xml"/>
  <Override PartName="/word/diagrams/drawing97.xml" ContentType="application/vnd.ms-office.drawingml.diagramDrawing+xml"/>
  <Override PartName="/word/diagrams/data98.xml" ContentType="application/vnd.openxmlformats-officedocument.drawingml.diagramData+xml"/>
  <Override PartName="/word/diagrams/layout98.xml" ContentType="application/vnd.openxmlformats-officedocument.drawingml.diagramLayout+xml"/>
  <Override PartName="/word/diagrams/quickStyle98.xml" ContentType="application/vnd.openxmlformats-officedocument.drawingml.diagramStyle+xml"/>
  <Override PartName="/word/diagrams/colors98.xml" ContentType="application/vnd.openxmlformats-officedocument.drawingml.diagramColors+xml"/>
  <Override PartName="/word/diagrams/drawing98.xml" ContentType="application/vnd.ms-office.drawingml.diagramDrawing+xml"/>
  <Override PartName="/word/diagrams/data99.xml" ContentType="application/vnd.openxmlformats-officedocument.drawingml.diagramData+xml"/>
  <Override PartName="/word/diagrams/layout99.xml" ContentType="application/vnd.openxmlformats-officedocument.drawingml.diagramLayout+xml"/>
  <Override PartName="/word/diagrams/quickStyle99.xml" ContentType="application/vnd.openxmlformats-officedocument.drawingml.diagramStyle+xml"/>
  <Override PartName="/word/diagrams/colors99.xml" ContentType="application/vnd.openxmlformats-officedocument.drawingml.diagramColors+xml"/>
  <Override PartName="/word/diagrams/drawing99.xml" ContentType="application/vnd.ms-office.drawingml.diagramDrawing+xml"/>
  <Override PartName="/word/diagrams/data100.xml" ContentType="application/vnd.openxmlformats-officedocument.drawingml.diagramData+xml"/>
  <Override PartName="/word/diagrams/layout100.xml" ContentType="application/vnd.openxmlformats-officedocument.drawingml.diagramLayout+xml"/>
  <Override PartName="/word/diagrams/quickStyle100.xml" ContentType="application/vnd.openxmlformats-officedocument.drawingml.diagramStyle+xml"/>
  <Override PartName="/word/diagrams/colors100.xml" ContentType="application/vnd.openxmlformats-officedocument.drawingml.diagramColors+xml"/>
  <Override PartName="/word/diagrams/drawing100.xml" ContentType="application/vnd.ms-office.drawingml.diagramDrawing+xml"/>
  <Override PartName="/word/diagrams/data101.xml" ContentType="application/vnd.openxmlformats-officedocument.drawingml.diagramData+xml"/>
  <Override PartName="/word/diagrams/layout101.xml" ContentType="application/vnd.openxmlformats-officedocument.drawingml.diagramLayout+xml"/>
  <Override PartName="/word/diagrams/quickStyle101.xml" ContentType="application/vnd.openxmlformats-officedocument.drawingml.diagramStyle+xml"/>
  <Override PartName="/word/diagrams/colors101.xml" ContentType="application/vnd.openxmlformats-officedocument.drawingml.diagramColors+xml"/>
  <Override PartName="/word/diagrams/drawing101.xml" ContentType="application/vnd.ms-office.drawingml.diagramDrawing+xml"/>
  <Override PartName="/word/diagrams/data102.xml" ContentType="application/vnd.openxmlformats-officedocument.drawingml.diagramData+xml"/>
  <Override PartName="/word/diagrams/layout102.xml" ContentType="application/vnd.openxmlformats-officedocument.drawingml.diagramLayout+xml"/>
  <Override PartName="/word/diagrams/quickStyle102.xml" ContentType="application/vnd.openxmlformats-officedocument.drawingml.diagramStyle+xml"/>
  <Override PartName="/word/diagrams/colors102.xml" ContentType="application/vnd.openxmlformats-officedocument.drawingml.diagramColors+xml"/>
  <Override PartName="/word/diagrams/drawing102.xml" ContentType="application/vnd.ms-office.drawingml.diagramDrawing+xml"/>
  <Override PartName="/word/diagrams/data103.xml" ContentType="application/vnd.openxmlformats-officedocument.drawingml.diagramData+xml"/>
  <Override PartName="/word/diagrams/layout103.xml" ContentType="application/vnd.openxmlformats-officedocument.drawingml.diagramLayout+xml"/>
  <Override PartName="/word/diagrams/quickStyle103.xml" ContentType="application/vnd.openxmlformats-officedocument.drawingml.diagramStyle+xml"/>
  <Override PartName="/word/diagrams/colors103.xml" ContentType="application/vnd.openxmlformats-officedocument.drawingml.diagramColors+xml"/>
  <Override PartName="/word/diagrams/drawing103.xml" ContentType="application/vnd.ms-office.drawingml.diagramDrawing+xml"/>
  <Override PartName="/word/diagrams/data104.xml" ContentType="application/vnd.openxmlformats-officedocument.drawingml.diagramData+xml"/>
  <Override PartName="/word/diagrams/layout104.xml" ContentType="application/vnd.openxmlformats-officedocument.drawingml.diagramLayout+xml"/>
  <Override PartName="/word/diagrams/quickStyle104.xml" ContentType="application/vnd.openxmlformats-officedocument.drawingml.diagramStyle+xml"/>
  <Override PartName="/word/diagrams/colors104.xml" ContentType="application/vnd.openxmlformats-officedocument.drawingml.diagramColors+xml"/>
  <Override PartName="/word/diagrams/drawing104.xml" ContentType="application/vnd.ms-office.drawingml.diagramDrawing+xml"/>
  <Override PartName="/word/diagrams/data105.xml" ContentType="application/vnd.openxmlformats-officedocument.drawingml.diagramData+xml"/>
  <Override PartName="/word/diagrams/layout105.xml" ContentType="application/vnd.openxmlformats-officedocument.drawingml.diagramLayout+xml"/>
  <Override PartName="/word/diagrams/quickStyle105.xml" ContentType="application/vnd.openxmlformats-officedocument.drawingml.diagramStyle+xml"/>
  <Override PartName="/word/diagrams/colors105.xml" ContentType="application/vnd.openxmlformats-officedocument.drawingml.diagramColors+xml"/>
  <Override PartName="/word/diagrams/drawing105.xml" ContentType="application/vnd.ms-office.drawingml.diagramDrawing+xml"/>
  <Override PartName="/word/diagrams/data106.xml" ContentType="application/vnd.openxmlformats-officedocument.drawingml.diagramData+xml"/>
  <Override PartName="/word/diagrams/layout106.xml" ContentType="application/vnd.openxmlformats-officedocument.drawingml.diagramLayout+xml"/>
  <Override PartName="/word/diagrams/quickStyle106.xml" ContentType="application/vnd.openxmlformats-officedocument.drawingml.diagramStyle+xml"/>
  <Override PartName="/word/diagrams/colors106.xml" ContentType="application/vnd.openxmlformats-officedocument.drawingml.diagramColors+xml"/>
  <Override PartName="/word/diagrams/drawing106.xml" ContentType="application/vnd.ms-office.drawingml.diagramDrawing+xml"/>
  <Override PartName="/word/diagrams/data107.xml" ContentType="application/vnd.openxmlformats-officedocument.drawingml.diagramData+xml"/>
  <Override PartName="/word/diagrams/layout107.xml" ContentType="application/vnd.openxmlformats-officedocument.drawingml.diagramLayout+xml"/>
  <Override PartName="/word/diagrams/quickStyle107.xml" ContentType="application/vnd.openxmlformats-officedocument.drawingml.diagramStyle+xml"/>
  <Override PartName="/word/diagrams/colors107.xml" ContentType="application/vnd.openxmlformats-officedocument.drawingml.diagramColors+xml"/>
  <Override PartName="/word/diagrams/drawing107.xml" ContentType="application/vnd.ms-office.drawingml.diagramDrawing+xml"/>
  <Override PartName="/word/diagrams/data108.xml" ContentType="application/vnd.openxmlformats-officedocument.drawingml.diagramData+xml"/>
  <Override PartName="/word/diagrams/layout108.xml" ContentType="application/vnd.openxmlformats-officedocument.drawingml.diagramLayout+xml"/>
  <Override PartName="/word/diagrams/quickStyle108.xml" ContentType="application/vnd.openxmlformats-officedocument.drawingml.diagramStyle+xml"/>
  <Override PartName="/word/diagrams/colors108.xml" ContentType="application/vnd.openxmlformats-officedocument.drawingml.diagramColors+xml"/>
  <Override PartName="/word/diagrams/drawing108.xml" ContentType="application/vnd.ms-office.drawingml.diagramDrawing+xml"/>
  <Override PartName="/word/diagrams/data109.xml" ContentType="application/vnd.openxmlformats-officedocument.drawingml.diagramData+xml"/>
  <Override PartName="/word/diagrams/layout109.xml" ContentType="application/vnd.openxmlformats-officedocument.drawingml.diagramLayout+xml"/>
  <Override PartName="/word/diagrams/quickStyle109.xml" ContentType="application/vnd.openxmlformats-officedocument.drawingml.diagramStyle+xml"/>
  <Override PartName="/word/diagrams/colors109.xml" ContentType="application/vnd.openxmlformats-officedocument.drawingml.diagramColors+xml"/>
  <Override PartName="/word/diagrams/drawing109.xml" ContentType="application/vnd.ms-office.drawingml.diagramDrawing+xml"/>
  <Override PartName="/word/diagrams/data110.xml" ContentType="application/vnd.openxmlformats-officedocument.drawingml.diagramData+xml"/>
  <Override PartName="/word/diagrams/layout110.xml" ContentType="application/vnd.openxmlformats-officedocument.drawingml.diagramLayout+xml"/>
  <Override PartName="/word/diagrams/quickStyle110.xml" ContentType="application/vnd.openxmlformats-officedocument.drawingml.diagramStyle+xml"/>
  <Override PartName="/word/diagrams/colors110.xml" ContentType="application/vnd.openxmlformats-officedocument.drawingml.diagramColors+xml"/>
  <Override PartName="/word/diagrams/drawing110.xml" ContentType="application/vnd.ms-office.drawingml.diagramDrawing+xml"/>
  <Override PartName="/word/diagrams/data111.xml" ContentType="application/vnd.openxmlformats-officedocument.drawingml.diagramData+xml"/>
  <Override PartName="/word/diagrams/layout111.xml" ContentType="application/vnd.openxmlformats-officedocument.drawingml.diagramLayout+xml"/>
  <Override PartName="/word/diagrams/quickStyle111.xml" ContentType="application/vnd.openxmlformats-officedocument.drawingml.diagramStyle+xml"/>
  <Override PartName="/word/diagrams/colors111.xml" ContentType="application/vnd.openxmlformats-officedocument.drawingml.diagramColors+xml"/>
  <Override PartName="/word/diagrams/drawing111.xml" ContentType="application/vnd.ms-office.drawingml.diagramDrawing+xml"/>
  <Override PartName="/word/diagrams/data112.xml" ContentType="application/vnd.openxmlformats-officedocument.drawingml.diagramData+xml"/>
  <Override PartName="/word/diagrams/layout112.xml" ContentType="application/vnd.openxmlformats-officedocument.drawingml.diagramLayout+xml"/>
  <Override PartName="/word/diagrams/quickStyle112.xml" ContentType="application/vnd.openxmlformats-officedocument.drawingml.diagramStyle+xml"/>
  <Override PartName="/word/diagrams/colors112.xml" ContentType="application/vnd.openxmlformats-officedocument.drawingml.diagramColors+xml"/>
  <Override PartName="/word/diagrams/drawing112.xml" ContentType="application/vnd.ms-office.drawingml.diagramDrawing+xml"/>
  <Override PartName="/word/diagrams/data113.xml" ContentType="application/vnd.openxmlformats-officedocument.drawingml.diagramData+xml"/>
  <Override PartName="/word/diagrams/layout113.xml" ContentType="application/vnd.openxmlformats-officedocument.drawingml.diagramLayout+xml"/>
  <Override PartName="/word/diagrams/quickStyle113.xml" ContentType="application/vnd.openxmlformats-officedocument.drawingml.diagramStyle+xml"/>
  <Override PartName="/word/diagrams/colors113.xml" ContentType="application/vnd.openxmlformats-officedocument.drawingml.diagramColors+xml"/>
  <Override PartName="/word/diagrams/drawing113.xml" ContentType="application/vnd.ms-office.drawingml.diagramDrawing+xml"/>
  <Override PartName="/word/diagrams/data114.xml" ContentType="application/vnd.openxmlformats-officedocument.drawingml.diagramData+xml"/>
  <Override PartName="/word/diagrams/layout114.xml" ContentType="application/vnd.openxmlformats-officedocument.drawingml.diagramLayout+xml"/>
  <Override PartName="/word/diagrams/quickStyle114.xml" ContentType="application/vnd.openxmlformats-officedocument.drawingml.diagramStyle+xml"/>
  <Override PartName="/word/diagrams/colors114.xml" ContentType="application/vnd.openxmlformats-officedocument.drawingml.diagramColors+xml"/>
  <Override PartName="/word/diagrams/drawing114.xml" ContentType="application/vnd.ms-office.drawingml.diagramDrawing+xml"/>
  <Override PartName="/word/diagrams/data115.xml" ContentType="application/vnd.openxmlformats-officedocument.drawingml.diagramData+xml"/>
  <Override PartName="/word/diagrams/layout115.xml" ContentType="application/vnd.openxmlformats-officedocument.drawingml.diagramLayout+xml"/>
  <Override PartName="/word/diagrams/quickStyle115.xml" ContentType="application/vnd.openxmlformats-officedocument.drawingml.diagramStyle+xml"/>
  <Override PartName="/word/diagrams/colors115.xml" ContentType="application/vnd.openxmlformats-officedocument.drawingml.diagramColors+xml"/>
  <Override PartName="/word/diagrams/drawing115.xml" ContentType="application/vnd.ms-office.drawingml.diagramDrawing+xml"/>
  <Override PartName="/word/diagrams/data116.xml" ContentType="application/vnd.openxmlformats-officedocument.drawingml.diagramData+xml"/>
  <Override PartName="/word/diagrams/layout116.xml" ContentType="application/vnd.openxmlformats-officedocument.drawingml.diagramLayout+xml"/>
  <Override PartName="/word/diagrams/quickStyle116.xml" ContentType="application/vnd.openxmlformats-officedocument.drawingml.diagramStyle+xml"/>
  <Override PartName="/word/diagrams/colors116.xml" ContentType="application/vnd.openxmlformats-officedocument.drawingml.diagramColors+xml"/>
  <Override PartName="/word/diagrams/drawing116.xml" ContentType="application/vnd.ms-office.drawingml.diagramDrawing+xml"/>
  <Override PartName="/word/diagrams/data117.xml" ContentType="application/vnd.openxmlformats-officedocument.drawingml.diagramData+xml"/>
  <Override PartName="/word/diagrams/layout117.xml" ContentType="application/vnd.openxmlformats-officedocument.drawingml.diagramLayout+xml"/>
  <Override PartName="/word/diagrams/quickStyle117.xml" ContentType="application/vnd.openxmlformats-officedocument.drawingml.diagramStyle+xml"/>
  <Override PartName="/word/diagrams/colors117.xml" ContentType="application/vnd.openxmlformats-officedocument.drawingml.diagramColors+xml"/>
  <Override PartName="/word/diagrams/drawing117.xml" ContentType="application/vnd.ms-office.drawingml.diagramDrawing+xml"/>
  <Override PartName="/word/diagrams/data118.xml" ContentType="application/vnd.openxmlformats-officedocument.drawingml.diagramData+xml"/>
  <Override PartName="/word/diagrams/layout118.xml" ContentType="application/vnd.openxmlformats-officedocument.drawingml.diagramLayout+xml"/>
  <Override PartName="/word/diagrams/quickStyle118.xml" ContentType="application/vnd.openxmlformats-officedocument.drawingml.diagramStyle+xml"/>
  <Override PartName="/word/diagrams/colors118.xml" ContentType="application/vnd.openxmlformats-officedocument.drawingml.diagramColors+xml"/>
  <Override PartName="/word/diagrams/drawing118.xml" ContentType="application/vnd.ms-office.drawingml.diagramDrawing+xml"/>
  <Override PartName="/word/diagrams/data119.xml" ContentType="application/vnd.openxmlformats-officedocument.drawingml.diagramData+xml"/>
  <Override PartName="/word/diagrams/layout119.xml" ContentType="application/vnd.openxmlformats-officedocument.drawingml.diagramLayout+xml"/>
  <Override PartName="/word/diagrams/quickStyle119.xml" ContentType="application/vnd.openxmlformats-officedocument.drawingml.diagramStyle+xml"/>
  <Override PartName="/word/diagrams/colors119.xml" ContentType="application/vnd.openxmlformats-officedocument.drawingml.diagramColors+xml"/>
  <Override PartName="/word/diagrams/drawing119.xml" ContentType="application/vnd.ms-office.drawingml.diagramDrawing+xml"/>
  <Override PartName="/word/diagrams/data120.xml" ContentType="application/vnd.openxmlformats-officedocument.drawingml.diagramData+xml"/>
  <Override PartName="/word/diagrams/layout120.xml" ContentType="application/vnd.openxmlformats-officedocument.drawingml.diagramLayout+xml"/>
  <Override PartName="/word/diagrams/quickStyle120.xml" ContentType="application/vnd.openxmlformats-officedocument.drawingml.diagramStyle+xml"/>
  <Override PartName="/word/diagrams/colors120.xml" ContentType="application/vnd.openxmlformats-officedocument.drawingml.diagramColors+xml"/>
  <Override PartName="/word/diagrams/drawing120.xml" ContentType="application/vnd.ms-office.drawingml.diagramDrawing+xml"/>
  <Override PartName="/word/diagrams/data121.xml" ContentType="application/vnd.openxmlformats-officedocument.drawingml.diagramData+xml"/>
  <Override PartName="/word/diagrams/layout121.xml" ContentType="application/vnd.openxmlformats-officedocument.drawingml.diagramLayout+xml"/>
  <Override PartName="/word/diagrams/quickStyle121.xml" ContentType="application/vnd.openxmlformats-officedocument.drawingml.diagramStyle+xml"/>
  <Override PartName="/word/diagrams/colors121.xml" ContentType="application/vnd.openxmlformats-officedocument.drawingml.diagramColors+xml"/>
  <Override PartName="/word/diagrams/drawing121.xml" ContentType="application/vnd.ms-office.drawingml.diagramDrawing+xml"/>
  <Override PartName="/word/diagrams/data122.xml" ContentType="application/vnd.openxmlformats-officedocument.drawingml.diagramData+xml"/>
  <Override PartName="/word/diagrams/layout122.xml" ContentType="application/vnd.openxmlformats-officedocument.drawingml.diagramLayout+xml"/>
  <Override PartName="/word/diagrams/quickStyle122.xml" ContentType="application/vnd.openxmlformats-officedocument.drawingml.diagramStyle+xml"/>
  <Override PartName="/word/diagrams/colors122.xml" ContentType="application/vnd.openxmlformats-officedocument.drawingml.diagramColors+xml"/>
  <Override PartName="/word/diagrams/drawing122.xml" ContentType="application/vnd.ms-office.drawingml.diagramDrawing+xml"/>
  <Override PartName="/word/diagrams/data123.xml" ContentType="application/vnd.openxmlformats-officedocument.drawingml.diagramData+xml"/>
  <Override PartName="/word/diagrams/layout123.xml" ContentType="application/vnd.openxmlformats-officedocument.drawingml.diagramLayout+xml"/>
  <Override PartName="/word/diagrams/quickStyle123.xml" ContentType="application/vnd.openxmlformats-officedocument.drawingml.diagramStyle+xml"/>
  <Override PartName="/word/diagrams/colors123.xml" ContentType="application/vnd.openxmlformats-officedocument.drawingml.diagramColors+xml"/>
  <Override PartName="/word/diagrams/drawing123.xml" ContentType="application/vnd.ms-office.drawingml.diagramDrawing+xml"/>
  <Override PartName="/word/diagrams/data124.xml" ContentType="application/vnd.openxmlformats-officedocument.drawingml.diagramData+xml"/>
  <Override PartName="/word/diagrams/layout124.xml" ContentType="application/vnd.openxmlformats-officedocument.drawingml.diagramLayout+xml"/>
  <Override PartName="/word/diagrams/quickStyle124.xml" ContentType="application/vnd.openxmlformats-officedocument.drawingml.diagramStyle+xml"/>
  <Override PartName="/word/diagrams/colors124.xml" ContentType="application/vnd.openxmlformats-officedocument.drawingml.diagramColors+xml"/>
  <Override PartName="/word/diagrams/drawing124.xml" ContentType="application/vnd.ms-office.drawingml.diagramDrawing+xml"/>
  <Override PartName="/word/diagrams/data125.xml" ContentType="application/vnd.openxmlformats-officedocument.drawingml.diagramData+xml"/>
  <Override PartName="/word/diagrams/layout125.xml" ContentType="application/vnd.openxmlformats-officedocument.drawingml.diagramLayout+xml"/>
  <Override PartName="/word/diagrams/quickStyle125.xml" ContentType="application/vnd.openxmlformats-officedocument.drawingml.diagramStyle+xml"/>
  <Override PartName="/word/diagrams/colors125.xml" ContentType="application/vnd.openxmlformats-officedocument.drawingml.diagramColors+xml"/>
  <Override PartName="/word/diagrams/drawing125.xml" ContentType="application/vnd.ms-office.drawingml.diagramDrawing+xml"/>
  <Override PartName="/word/diagrams/data126.xml" ContentType="application/vnd.openxmlformats-officedocument.drawingml.diagramData+xml"/>
  <Override PartName="/word/diagrams/layout126.xml" ContentType="application/vnd.openxmlformats-officedocument.drawingml.diagramLayout+xml"/>
  <Override PartName="/word/diagrams/quickStyle126.xml" ContentType="application/vnd.openxmlformats-officedocument.drawingml.diagramStyle+xml"/>
  <Override PartName="/word/diagrams/colors126.xml" ContentType="application/vnd.openxmlformats-officedocument.drawingml.diagramColors+xml"/>
  <Override PartName="/word/diagrams/drawing126.xml" ContentType="application/vnd.ms-office.drawingml.diagramDrawing+xml"/>
  <Override PartName="/word/diagrams/data127.xml" ContentType="application/vnd.openxmlformats-officedocument.drawingml.diagramData+xml"/>
  <Override PartName="/word/diagrams/layout127.xml" ContentType="application/vnd.openxmlformats-officedocument.drawingml.diagramLayout+xml"/>
  <Override PartName="/word/diagrams/quickStyle127.xml" ContentType="application/vnd.openxmlformats-officedocument.drawingml.diagramStyle+xml"/>
  <Override PartName="/word/diagrams/colors127.xml" ContentType="application/vnd.openxmlformats-officedocument.drawingml.diagramColors+xml"/>
  <Override PartName="/word/diagrams/drawing127.xml" ContentType="application/vnd.ms-office.drawingml.diagramDrawing+xml"/>
  <Override PartName="/word/diagrams/data128.xml" ContentType="application/vnd.openxmlformats-officedocument.drawingml.diagramData+xml"/>
  <Override PartName="/word/diagrams/layout128.xml" ContentType="application/vnd.openxmlformats-officedocument.drawingml.diagramLayout+xml"/>
  <Override PartName="/word/diagrams/quickStyle128.xml" ContentType="application/vnd.openxmlformats-officedocument.drawingml.diagramStyle+xml"/>
  <Override PartName="/word/diagrams/colors128.xml" ContentType="application/vnd.openxmlformats-officedocument.drawingml.diagramColors+xml"/>
  <Override PartName="/word/diagrams/drawing128.xml" ContentType="application/vnd.ms-office.drawingml.diagramDrawing+xml"/>
  <Override PartName="/word/diagrams/data129.xml" ContentType="application/vnd.openxmlformats-officedocument.drawingml.diagramData+xml"/>
  <Override PartName="/word/diagrams/layout129.xml" ContentType="application/vnd.openxmlformats-officedocument.drawingml.diagramLayout+xml"/>
  <Override PartName="/word/diagrams/quickStyle129.xml" ContentType="application/vnd.openxmlformats-officedocument.drawingml.diagramStyle+xml"/>
  <Override PartName="/word/diagrams/colors129.xml" ContentType="application/vnd.openxmlformats-officedocument.drawingml.diagramColors+xml"/>
  <Override PartName="/word/diagrams/drawing129.xml" ContentType="application/vnd.ms-office.drawingml.diagramDrawing+xml"/>
  <Override PartName="/word/diagrams/data130.xml" ContentType="application/vnd.openxmlformats-officedocument.drawingml.diagramData+xml"/>
  <Override PartName="/word/diagrams/layout130.xml" ContentType="application/vnd.openxmlformats-officedocument.drawingml.diagramLayout+xml"/>
  <Override PartName="/word/diagrams/quickStyle130.xml" ContentType="application/vnd.openxmlformats-officedocument.drawingml.diagramStyle+xml"/>
  <Override PartName="/word/diagrams/colors130.xml" ContentType="application/vnd.openxmlformats-officedocument.drawingml.diagramColors+xml"/>
  <Override PartName="/word/diagrams/drawing130.xml" ContentType="application/vnd.ms-office.drawingml.diagramDrawing+xml"/>
  <Override PartName="/word/diagrams/data131.xml" ContentType="application/vnd.openxmlformats-officedocument.drawingml.diagramData+xml"/>
  <Override PartName="/word/diagrams/layout131.xml" ContentType="application/vnd.openxmlformats-officedocument.drawingml.diagramLayout+xml"/>
  <Override PartName="/word/diagrams/quickStyle131.xml" ContentType="application/vnd.openxmlformats-officedocument.drawingml.diagramStyle+xml"/>
  <Override PartName="/word/diagrams/colors131.xml" ContentType="application/vnd.openxmlformats-officedocument.drawingml.diagramColors+xml"/>
  <Override PartName="/word/diagrams/drawing131.xml" ContentType="application/vnd.ms-office.drawingml.diagramDrawing+xml"/>
  <Override PartName="/word/diagrams/data132.xml" ContentType="application/vnd.openxmlformats-officedocument.drawingml.diagramData+xml"/>
  <Override PartName="/word/diagrams/layout132.xml" ContentType="application/vnd.openxmlformats-officedocument.drawingml.diagramLayout+xml"/>
  <Override PartName="/word/diagrams/quickStyle132.xml" ContentType="application/vnd.openxmlformats-officedocument.drawingml.diagramStyle+xml"/>
  <Override PartName="/word/diagrams/colors132.xml" ContentType="application/vnd.openxmlformats-officedocument.drawingml.diagramColors+xml"/>
  <Override PartName="/word/diagrams/drawing132.xml" ContentType="application/vnd.ms-office.drawingml.diagramDrawing+xml"/>
  <Override PartName="/word/diagrams/data133.xml" ContentType="application/vnd.openxmlformats-officedocument.drawingml.diagramData+xml"/>
  <Override PartName="/word/diagrams/layout133.xml" ContentType="application/vnd.openxmlformats-officedocument.drawingml.diagramLayout+xml"/>
  <Override PartName="/word/diagrams/quickStyle133.xml" ContentType="application/vnd.openxmlformats-officedocument.drawingml.diagramStyle+xml"/>
  <Override PartName="/word/diagrams/colors133.xml" ContentType="application/vnd.openxmlformats-officedocument.drawingml.diagramColors+xml"/>
  <Override PartName="/word/diagrams/drawing133.xml" ContentType="application/vnd.ms-office.drawingml.diagramDrawing+xml"/>
  <Override PartName="/word/diagrams/data134.xml" ContentType="application/vnd.openxmlformats-officedocument.drawingml.diagramData+xml"/>
  <Override PartName="/word/diagrams/layout134.xml" ContentType="application/vnd.openxmlformats-officedocument.drawingml.diagramLayout+xml"/>
  <Override PartName="/word/diagrams/quickStyle134.xml" ContentType="application/vnd.openxmlformats-officedocument.drawingml.diagramStyle+xml"/>
  <Override PartName="/word/diagrams/colors134.xml" ContentType="application/vnd.openxmlformats-officedocument.drawingml.diagramColors+xml"/>
  <Override PartName="/word/diagrams/drawing134.xml" ContentType="application/vnd.ms-office.drawingml.diagramDrawing+xml"/>
  <Override PartName="/word/diagrams/data135.xml" ContentType="application/vnd.openxmlformats-officedocument.drawingml.diagramData+xml"/>
  <Override PartName="/word/diagrams/layout135.xml" ContentType="application/vnd.openxmlformats-officedocument.drawingml.diagramLayout+xml"/>
  <Override PartName="/word/diagrams/quickStyle135.xml" ContentType="application/vnd.openxmlformats-officedocument.drawingml.diagramStyle+xml"/>
  <Override PartName="/word/diagrams/colors135.xml" ContentType="application/vnd.openxmlformats-officedocument.drawingml.diagramColors+xml"/>
  <Override PartName="/word/diagrams/drawing135.xml" ContentType="application/vnd.ms-office.drawingml.diagramDrawing+xml"/>
  <Override PartName="/word/diagrams/data136.xml" ContentType="application/vnd.openxmlformats-officedocument.drawingml.diagramData+xml"/>
  <Override PartName="/word/diagrams/layout136.xml" ContentType="application/vnd.openxmlformats-officedocument.drawingml.diagramLayout+xml"/>
  <Override PartName="/word/diagrams/quickStyle136.xml" ContentType="application/vnd.openxmlformats-officedocument.drawingml.diagramStyle+xml"/>
  <Override PartName="/word/diagrams/colors136.xml" ContentType="application/vnd.openxmlformats-officedocument.drawingml.diagramColors+xml"/>
  <Override PartName="/word/diagrams/drawing136.xml" ContentType="application/vnd.ms-office.drawingml.diagramDrawing+xml"/>
  <Override PartName="/word/diagrams/data137.xml" ContentType="application/vnd.openxmlformats-officedocument.drawingml.diagramData+xml"/>
  <Override PartName="/word/diagrams/layout137.xml" ContentType="application/vnd.openxmlformats-officedocument.drawingml.diagramLayout+xml"/>
  <Override PartName="/word/diagrams/quickStyle137.xml" ContentType="application/vnd.openxmlformats-officedocument.drawingml.diagramStyle+xml"/>
  <Override PartName="/word/diagrams/colors137.xml" ContentType="application/vnd.openxmlformats-officedocument.drawingml.diagramColors+xml"/>
  <Override PartName="/word/diagrams/drawing137.xml" ContentType="application/vnd.ms-office.drawingml.diagramDrawing+xml"/>
  <Override PartName="/word/diagrams/data138.xml" ContentType="application/vnd.openxmlformats-officedocument.drawingml.diagramData+xml"/>
  <Override PartName="/word/diagrams/layout138.xml" ContentType="application/vnd.openxmlformats-officedocument.drawingml.diagramLayout+xml"/>
  <Override PartName="/word/diagrams/quickStyle138.xml" ContentType="application/vnd.openxmlformats-officedocument.drawingml.diagramStyle+xml"/>
  <Override PartName="/word/diagrams/colors138.xml" ContentType="application/vnd.openxmlformats-officedocument.drawingml.diagramColors+xml"/>
  <Override PartName="/word/diagrams/drawing138.xml" ContentType="application/vnd.ms-office.drawingml.diagramDrawing+xml"/>
  <Override PartName="/word/diagrams/data139.xml" ContentType="application/vnd.openxmlformats-officedocument.drawingml.diagramData+xml"/>
  <Override PartName="/word/diagrams/layout139.xml" ContentType="application/vnd.openxmlformats-officedocument.drawingml.diagramLayout+xml"/>
  <Override PartName="/word/diagrams/quickStyle139.xml" ContentType="application/vnd.openxmlformats-officedocument.drawingml.diagramStyle+xml"/>
  <Override PartName="/word/diagrams/colors139.xml" ContentType="application/vnd.openxmlformats-officedocument.drawingml.diagramColors+xml"/>
  <Override PartName="/word/diagrams/drawing139.xml" ContentType="application/vnd.ms-office.drawingml.diagramDrawing+xml"/>
  <Override PartName="/word/diagrams/data140.xml" ContentType="application/vnd.openxmlformats-officedocument.drawingml.diagramData+xml"/>
  <Override PartName="/word/diagrams/layout140.xml" ContentType="application/vnd.openxmlformats-officedocument.drawingml.diagramLayout+xml"/>
  <Override PartName="/word/diagrams/quickStyle140.xml" ContentType="application/vnd.openxmlformats-officedocument.drawingml.diagramStyle+xml"/>
  <Override PartName="/word/diagrams/colors140.xml" ContentType="application/vnd.openxmlformats-officedocument.drawingml.diagramColors+xml"/>
  <Override PartName="/word/diagrams/drawing140.xml" ContentType="application/vnd.ms-office.drawingml.diagramDrawing+xml"/>
  <Override PartName="/word/diagrams/data141.xml" ContentType="application/vnd.openxmlformats-officedocument.drawingml.diagramData+xml"/>
  <Override PartName="/word/diagrams/layout141.xml" ContentType="application/vnd.openxmlformats-officedocument.drawingml.diagramLayout+xml"/>
  <Override PartName="/word/diagrams/quickStyle141.xml" ContentType="application/vnd.openxmlformats-officedocument.drawingml.diagramStyle+xml"/>
  <Override PartName="/word/diagrams/colors141.xml" ContentType="application/vnd.openxmlformats-officedocument.drawingml.diagramColors+xml"/>
  <Override PartName="/word/diagrams/drawing141.xml" ContentType="application/vnd.ms-office.drawingml.diagramDrawing+xml"/>
  <Override PartName="/word/diagrams/data142.xml" ContentType="application/vnd.openxmlformats-officedocument.drawingml.diagramData+xml"/>
  <Override PartName="/word/diagrams/layout142.xml" ContentType="application/vnd.openxmlformats-officedocument.drawingml.diagramLayout+xml"/>
  <Override PartName="/word/diagrams/quickStyle142.xml" ContentType="application/vnd.openxmlformats-officedocument.drawingml.diagramStyle+xml"/>
  <Override PartName="/word/diagrams/colors142.xml" ContentType="application/vnd.openxmlformats-officedocument.drawingml.diagramColors+xml"/>
  <Override PartName="/word/diagrams/drawing142.xml" ContentType="application/vnd.ms-office.drawingml.diagramDrawing+xml"/>
  <Override PartName="/word/diagrams/data143.xml" ContentType="application/vnd.openxmlformats-officedocument.drawingml.diagramData+xml"/>
  <Override PartName="/word/diagrams/layout143.xml" ContentType="application/vnd.openxmlformats-officedocument.drawingml.diagramLayout+xml"/>
  <Override PartName="/word/diagrams/quickStyle143.xml" ContentType="application/vnd.openxmlformats-officedocument.drawingml.diagramStyle+xml"/>
  <Override PartName="/word/diagrams/colors143.xml" ContentType="application/vnd.openxmlformats-officedocument.drawingml.diagramColors+xml"/>
  <Override PartName="/word/diagrams/drawing143.xml" ContentType="application/vnd.ms-office.drawingml.diagramDrawing+xml"/>
  <Override PartName="/word/diagrams/data144.xml" ContentType="application/vnd.openxmlformats-officedocument.drawingml.diagramData+xml"/>
  <Override PartName="/word/diagrams/layout144.xml" ContentType="application/vnd.openxmlformats-officedocument.drawingml.diagramLayout+xml"/>
  <Override PartName="/word/diagrams/quickStyle144.xml" ContentType="application/vnd.openxmlformats-officedocument.drawingml.diagramStyle+xml"/>
  <Override PartName="/word/diagrams/colors144.xml" ContentType="application/vnd.openxmlformats-officedocument.drawingml.diagramColors+xml"/>
  <Override PartName="/word/diagrams/drawing144.xml" ContentType="application/vnd.ms-office.drawingml.diagramDrawing+xml"/>
  <Override PartName="/word/diagrams/data145.xml" ContentType="application/vnd.openxmlformats-officedocument.drawingml.diagramData+xml"/>
  <Override PartName="/word/diagrams/layout145.xml" ContentType="application/vnd.openxmlformats-officedocument.drawingml.diagramLayout+xml"/>
  <Override PartName="/word/diagrams/quickStyle145.xml" ContentType="application/vnd.openxmlformats-officedocument.drawingml.diagramStyle+xml"/>
  <Override PartName="/word/diagrams/colors145.xml" ContentType="application/vnd.openxmlformats-officedocument.drawingml.diagramColors+xml"/>
  <Override PartName="/word/diagrams/drawing145.xml" ContentType="application/vnd.ms-office.drawingml.diagramDrawing+xml"/>
  <Override PartName="/word/diagrams/data146.xml" ContentType="application/vnd.openxmlformats-officedocument.drawingml.diagramData+xml"/>
  <Override PartName="/word/diagrams/layout146.xml" ContentType="application/vnd.openxmlformats-officedocument.drawingml.diagramLayout+xml"/>
  <Override PartName="/word/diagrams/quickStyle146.xml" ContentType="application/vnd.openxmlformats-officedocument.drawingml.diagramStyle+xml"/>
  <Override PartName="/word/diagrams/colors146.xml" ContentType="application/vnd.openxmlformats-officedocument.drawingml.diagramColors+xml"/>
  <Override PartName="/word/diagrams/drawing146.xml" ContentType="application/vnd.ms-office.drawingml.diagramDrawing+xml"/>
  <Override PartName="/word/diagrams/data147.xml" ContentType="application/vnd.openxmlformats-officedocument.drawingml.diagramData+xml"/>
  <Override PartName="/word/diagrams/layout147.xml" ContentType="application/vnd.openxmlformats-officedocument.drawingml.diagramLayout+xml"/>
  <Override PartName="/word/diagrams/quickStyle147.xml" ContentType="application/vnd.openxmlformats-officedocument.drawingml.diagramStyle+xml"/>
  <Override PartName="/word/diagrams/colors147.xml" ContentType="application/vnd.openxmlformats-officedocument.drawingml.diagramColors+xml"/>
  <Override PartName="/word/diagrams/drawing147.xml" ContentType="application/vnd.ms-office.drawingml.diagramDrawing+xml"/>
  <Override PartName="/word/diagrams/data148.xml" ContentType="application/vnd.openxmlformats-officedocument.drawingml.diagramData+xml"/>
  <Override PartName="/word/diagrams/layout148.xml" ContentType="application/vnd.openxmlformats-officedocument.drawingml.diagramLayout+xml"/>
  <Override PartName="/word/diagrams/quickStyle148.xml" ContentType="application/vnd.openxmlformats-officedocument.drawingml.diagramStyle+xml"/>
  <Override PartName="/word/diagrams/colors148.xml" ContentType="application/vnd.openxmlformats-officedocument.drawingml.diagramColors+xml"/>
  <Override PartName="/word/diagrams/drawing148.xml" ContentType="application/vnd.ms-office.drawingml.diagramDrawing+xml"/>
  <Override PartName="/word/diagrams/data149.xml" ContentType="application/vnd.openxmlformats-officedocument.drawingml.diagramData+xml"/>
  <Override PartName="/word/diagrams/layout149.xml" ContentType="application/vnd.openxmlformats-officedocument.drawingml.diagramLayout+xml"/>
  <Override PartName="/word/diagrams/quickStyle149.xml" ContentType="application/vnd.openxmlformats-officedocument.drawingml.diagramStyle+xml"/>
  <Override PartName="/word/diagrams/colors149.xml" ContentType="application/vnd.openxmlformats-officedocument.drawingml.diagramColors+xml"/>
  <Override PartName="/word/diagrams/drawing149.xml" ContentType="application/vnd.ms-office.drawingml.diagramDrawing+xml"/>
  <Override PartName="/word/diagrams/data150.xml" ContentType="application/vnd.openxmlformats-officedocument.drawingml.diagramData+xml"/>
  <Override PartName="/word/diagrams/layout150.xml" ContentType="application/vnd.openxmlformats-officedocument.drawingml.diagramLayout+xml"/>
  <Override PartName="/word/diagrams/quickStyle150.xml" ContentType="application/vnd.openxmlformats-officedocument.drawingml.diagramStyle+xml"/>
  <Override PartName="/word/diagrams/colors150.xml" ContentType="application/vnd.openxmlformats-officedocument.drawingml.diagramColors+xml"/>
  <Override PartName="/word/diagrams/drawing150.xml" ContentType="application/vnd.ms-office.drawingml.diagramDrawing+xml"/>
  <Override PartName="/word/diagrams/data151.xml" ContentType="application/vnd.openxmlformats-officedocument.drawingml.diagramData+xml"/>
  <Override PartName="/word/diagrams/layout151.xml" ContentType="application/vnd.openxmlformats-officedocument.drawingml.diagramLayout+xml"/>
  <Override PartName="/word/diagrams/quickStyle151.xml" ContentType="application/vnd.openxmlformats-officedocument.drawingml.diagramStyle+xml"/>
  <Override PartName="/word/diagrams/colors151.xml" ContentType="application/vnd.openxmlformats-officedocument.drawingml.diagramColors+xml"/>
  <Override PartName="/word/diagrams/drawing151.xml" ContentType="application/vnd.ms-office.drawingml.diagramDrawing+xml"/>
  <Override PartName="/word/diagrams/data152.xml" ContentType="application/vnd.openxmlformats-officedocument.drawingml.diagramData+xml"/>
  <Override PartName="/word/diagrams/layout152.xml" ContentType="application/vnd.openxmlformats-officedocument.drawingml.diagramLayout+xml"/>
  <Override PartName="/word/diagrams/quickStyle152.xml" ContentType="application/vnd.openxmlformats-officedocument.drawingml.diagramStyle+xml"/>
  <Override PartName="/word/diagrams/colors152.xml" ContentType="application/vnd.openxmlformats-officedocument.drawingml.diagramColors+xml"/>
  <Override PartName="/word/diagrams/drawing152.xml" ContentType="application/vnd.ms-office.drawingml.diagramDrawing+xml"/>
  <Override PartName="/word/diagrams/data153.xml" ContentType="application/vnd.openxmlformats-officedocument.drawingml.diagramData+xml"/>
  <Override PartName="/word/diagrams/layout153.xml" ContentType="application/vnd.openxmlformats-officedocument.drawingml.diagramLayout+xml"/>
  <Override PartName="/word/diagrams/quickStyle153.xml" ContentType="application/vnd.openxmlformats-officedocument.drawingml.diagramStyle+xml"/>
  <Override PartName="/word/diagrams/colors153.xml" ContentType="application/vnd.openxmlformats-officedocument.drawingml.diagramColors+xml"/>
  <Override PartName="/word/diagrams/drawing153.xml" ContentType="application/vnd.ms-office.drawingml.diagramDrawing+xml"/>
  <Override PartName="/word/diagrams/data154.xml" ContentType="application/vnd.openxmlformats-officedocument.drawingml.diagramData+xml"/>
  <Override PartName="/word/diagrams/layout154.xml" ContentType="application/vnd.openxmlformats-officedocument.drawingml.diagramLayout+xml"/>
  <Override PartName="/word/diagrams/quickStyle154.xml" ContentType="application/vnd.openxmlformats-officedocument.drawingml.diagramStyle+xml"/>
  <Override PartName="/word/diagrams/colors154.xml" ContentType="application/vnd.openxmlformats-officedocument.drawingml.diagramColors+xml"/>
  <Override PartName="/word/diagrams/drawing154.xml" ContentType="application/vnd.ms-office.drawingml.diagramDrawing+xml"/>
  <Override PartName="/word/diagrams/data155.xml" ContentType="application/vnd.openxmlformats-officedocument.drawingml.diagramData+xml"/>
  <Override PartName="/word/diagrams/layout155.xml" ContentType="application/vnd.openxmlformats-officedocument.drawingml.diagramLayout+xml"/>
  <Override PartName="/word/diagrams/quickStyle155.xml" ContentType="application/vnd.openxmlformats-officedocument.drawingml.diagramStyle+xml"/>
  <Override PartName="/word/diagrams/colors155.xml" ContentType="application/vnd.openxmlformats-officedocument.drawingml.diagramColors+xml"/>
  <Override PartName="/word/diagrams/drawing155.xml" ContentType="application/vnd.ms-office.drawingml.diagramDrawing+xml"/>
  <Override PartName="/word/diagrams/data156.xml" ContentType="application/vnd.openxmlformats-officedocument.drawingml.diagramData+xml"/>
  <Override PartName="/word/diagrams/layout156.xml" ContentType="application/vnd.openxmlformats-officedocument.drawingml.diagramLayout+xml"/>
  <Override PartName="/word/diagrams/quickStyle156.xml" ContentType="application/vnd.openxmlformats-officedocument.drawingml.diagramStyle+xml"/>
  <Override PartName="/word/diagrams/colors156.xml" ContentType="application/vnd.openxmlformats-officedocument.drawingml.diagramColors+xml"/>
  <Override PartName="/word/diagrams/drawing156.xml" ContentType="application/vnd.ms-office.drawingml.diagramDrawing+xml"/>
  <Override PartName="/word/diagrams/data157.xml" ContentType="application/vnd.openxmlformats-officedocument.drawingml.diagramData+xml"/>
  <Override PartName="/word/diagrams/layout157.xml" ContentType="application/vnd.openxmlformats-officedocument.drawingml.diagramLayout+xml"/>
  <Override PartName="/word/diagrams/quickStyle157.xml" ContentType="application/vnd.openxmlformats-officedocument.drawingml.diagramStyle+xml"/>
  <Override PartName="/word/diagrams/colors157.xml" ContentType="application/vnd.openxmlformats-officedocument.drawingml.diagramColors+xml"/>
  <Override PartName="/word/diagrams/drawing157.xml" ContentType="application/vnd.ms-office.drawingml.diagramDrawing+xml"/>
  <Override PartName="/word/diagrams/data158.xml" ContentType="application/vnd.openxmlformats-officedocument.drawingml.diagramData+xml"/>
  <Override PartName="/word/diagrams/layout158.xml" ContentType="application/vnd.openxmlformats-officedocument.drawingml.diagramLayout+xml"/>
  <Override PartName="/word/diagrams/quickStyle158.xml" ContentType="application/vnd.openxmlformats-officedocument.drawingml.diagramStyle+xml"/>
  <Override PartName="/word/diagrams/colors158.xml" ContentType="application/vnd.openxmlformats-officedocument.drawingml.diagramColors+xml"/>
  <Override PartName="/word/diagrams/drawing158.xml" ContentType="application/vnd.ms-office.drawingml.diagramDrawing+xml"/>
  <Override PartName="/word/diagrams/data159.xml" ContentType="application/vnd.openxmlformats-officedocument.drawingml.diagramData+xml"/>
  <Override PartName="/word/diagrams/layout159.xml" ContentType="application/vnd.openxmlformats-officedocument.drawingml.diagramLayout+xml"/>
  <Override PartName="/word/diagrams/quickStyle159.xml" ContentType="application/vnd.openxmlformats-officedocument.drawingml.diagramStyle+xml"/>
  <Override PartName="/word/diagrams/colors159.xml" ContentType="application/vnd.openxmlformats-officedocument.drawingml.diagramColors+xml"/>
  <Override PartName="/word/diagrams/drawing159.xml" ContentType="application/vnd.ms-office.drawingml.diagramDrawing+xml"/>
  <Override PartName="/word/diagrams/data160.xml" ContentType="application/vnd.openxmlformats-officedocument.drawingml.diagramData+xml"/>
  <Override PartName="/word/diagrams/layout160.xml" ContentType="application/vnd.openxmlformats-officedocument.drawingml.diagramLayout+xml"/>
  <Override PartName="/word/diagrams/quickStyle160.xml" ContentType="application/vnd.openxmlformats-officedocument.drawingml.diagramStyle+xml"/>
  <Override PartName="/word/diagrams/colors160.xml" ContentType="application/vnd.openxmlformats-officedocument.drawingml.diagramColors+xml"/>
  <Override PartName="/word/diagrams/drawing160.xml" ContentType="application/vnd.ms-office.drawingml.diagramDrawing+xml"/>
  <Override PartName="/word/diagrams/data161.xml" ContentType="application/vnd.openxmlformats-officedocument.drawingml.diagramData+xml"/>
  <Override PartName="/word/diagrams/layout161.xml" ContentType="application/vnd.openxmlformats-officedocument.drawingml.diagramLayout+xml"/>
  <Override PartName="/word/diagrams/quickStyle161.xml" ContentType="application/vnd.openxmlformats-officedocument.drawingml.diagramStyle+xml"/>
  <Override PartName="/word/diagrams/colors161.xml" ContentType="application/vnd.openxmlformats-officedocument.drawingml.diagramColors+xml"/>
  <Override PartName="/word/diagrams/drawing161.xml" ContentType="application/vnd.ms-office.drawingml.diagramDrawing+xml"/>
  <Override PartName="/word/diagrams/data162.xml" ContentType="application/vnd.openxmlformats-officedocument.drawingml.diagramData+xml"/>
  <Override PartName="/word/diagrams/layout162.xml" ContentType="application/vnd.openxmlformats-officedocument.drawingml.diagramLayout+xml"/>
  <Override PartName="/word/diagrams/quickStyle162.xml" ContentType="application/vnd.openxmlformats-officedocument.drawingml.diagramStyle+xml"/>
  <Override PartName="/word/diagrams/colors162.xml" ContentType="application/vnd.openxmlformats-officedocument.drawingml.diagramColors+xml"/>
  <Override PartName="/word/diagrams/drawing162.xml" ContentType="application/vnd.ms-office.drawingml.diagramDrawing+xml"/>
  <Override PartName="/word/diagrams/data163.xml" ContentType="application/vnd.openxmlformats-officedocument.drawingml.diagramData+xml"/>
  <Override PartName="/word/diagrams/layout163.xml" ContentType="application/vnd.openxmlformats-officedocument.drawingml.diagramLayout+xml"/>
  <Override PartName="/word/diagrams/quickStyle163.xml" ContentType="application/vnd.openxmlformats-officedocument.drawingml.diagramStyle+xml"/>
  <Override PartName="/word/diagrams/colors163.xml" ContentType="application/vnd.openxmlformats-officedocument.drawingml.diagramColors+xml"/>
  <Override PartName="/word/diagrams/drawing163.xml" ContentType="application/vnd.ms-office.drawingml.diagramDrawing+xml"/>
  <Override PartName="/word/diagrams/data164.xml" ContentType="application/vnd.openxmlformats-officedocument.drawingml.diagramData+xml"/>
  <Override PartName="/word/diagrams/layout164.xml" ContentType="application/vnd.openxmlformats-officedocument.drawingml.diagramLayout+xml"/>
  <Override PartName="/word/diagrams/quickStyle164.xml" ContentType="application/vnd.openxmlformats-officedocument.drawingml.diagramStyle+xml"/>
  <Override PartName="/word/diagrams/colors164.xml" ContentType="application/vnd.openxmlformats-officedocument.drawingml.diagramColors+xml"/>
  <Override PartName="/word/diagrams/drawing164.xml" ContentType="application/vnd.ms-office.drawingml.diagramDrawing+xml"/>
  <Override PartName="/word/diagrams/data165.xml" ContentType="application/vnd.openxmlformats-officedocument.drawingml.diagramData+xml"/>
  <Override PartName="/word/diagrams/layout165.xml" ContentType="application/vnd.openxmlformats-officedocument.drawingml.diagramLayout+xml"/>
  <Override PartName="/word/diagrams/quickStyle165.xml" ContentType="application/vnd.openxmlformats-officedocument.drawingml.diagramStyle+xml"/>
  <Override PartName="/word/diagrams/colors165.xml" ContentType="application/vnd.openxmlformats-officedocument.drawingml.diagramColors+xml"/>
  <Override PartName="/word/diagrams/drawing165.xml" ContentType="application/vnd.ms-office.drawingml.diagramDrawing+xml"/>
  <Override PartName="/word/diagrams/data166.xml" ContentType="application/vnd.openxmlformats-officedocument.drawingml.diagramData+xml"/>
  <Override PartName="/word/diagrams/layout166.xml" ContentType="application/vnd.openxmlformats-officedocument.drawingml.diagramLayout+xml"/>
  <Override PartName="/word/diagrams/quickStyle166.xml" ContentType="application/vnd.openxmlformats-officedocument.drawingml.diagramStyle+xml"/>
  <Override PartName="/word/diagrams/colors166.xml" ContentType="application/vnd.openxmlformats-officedocument.drawingml.diagramColors+xml"/>
  <Override PartName="/word/diagrams/drawing166.xml" ContentType="application/vnd.ms-office.drawingml.diagramDrawing+xml"/>
  <Override PartName="/word/diagrams/data167.xml" ContentType="application/vnd.openxmlformats-officedocument.drawingml.diagramData+xml"/>
  <Override PartName="/word/diagrams/layout167.xml" ContentType="application/vnd.openxmlformats-officedocument.drawingml.diagramLayout+xml"/>
  <Override PartName="/word/diagrams/quickStyle167.xml" ContentType="application/vnd.openxmlformats-officedocument.drawingml.diagramStyle+xml"/>
  <Override PartName="/word/diagrams/colors167.xml" ContentType="application/vnd.openxmlformats-officedocument.drawingml.diagramColors+xml"/>
  <Override PartName="/word/diagrams/drawing167.xml" ContentType="application/vnd.ms-office.drawingml.diagramDrawing+xml"/>
  <Override PartName="/word/diagrams/data168.xml" ContentType="application/vnd.openxmlformats-officedocument.drawingml.diagramData+xml"/>
  <Override PartName="/word/diagrams/layout168.xml" ContentType="application/vnd.openxmlformats-officedocument.drawingml.diagramLayout+xml"/>
  <Override PartName="/word/diagrams/quickStyle168.xml" ContentType="application/vnd.openxmlformats-officedocument.drawingml.diagramStyle+xml"/>
  <Override PartName="/word/diagrams/colors168.xml" ContentType="application/vnd.openxmlformats-officedocument.drawingml.diagramColors+xml"/>
  <Override PartName="/word/diagrams/drawing168.xml" ContentType="application/vnd.ms-office.drawingml.diagramDrawing+xml"/>
  <Override PartName="/word/diagrams/data169.xml" ContentType="application/vnd.openxmlformats-officedocument.drawingml.diagramData+xml"/>
  <Override PartName="/word/diagrams/layout169.xml" ContentType="application/vnd.openxmlformats-officedocument.drawingml.diagramLayout+xml"/>
  <Override PartName="/word/diagrams/quickStyle169.xml" ContentType="application/vnd.openxmlformats-officedocument.drawingml.diagramStyle+xml"/>
  <Override PartName="/word/diagrams/colors169.xml" ContentType="application/vnd.openxmlformats-officedocument.drawingml.diagramColors+xml"/>
  <Override PartName="/word/diagrams/drawing169.xml" ContentType="application/vnd.ms-office.drawingml.diagramDrawing+xml"/>
  <Override PartName="/word/diagrams/data170.xml" ContentType="application/vnd.openxmlformats-officedocument.drawingml.diagramData+xml"/>
  <Override PartName="/word/diagrams/layout170.xml" ContentType="application/vnd.openxmlformats-officedocument.drawingml.diagramLayout+xml"/>
  <Override PartName="/word/diagrams/quickStyle170.xml" ContentType="application/vnd.openxmlformats-officedocument.drawingml.diagramStyle+xml"/>
  <Override PartName="/word/diagrams/colors170.xml" ContentType="application/vnd.openxmlformats-officedocument.drawingml.diagramColors+xml"/>
  <Override PartName="/word/diagrams/drawing170.xml" ContentType="application/vnd.ms-office.drawingml.diagramDrawing+xml"/>
  <Override PartName="/word/diagrams/data171.xml" ContentType="application/vnd.openxmlformats-officedocument.drawingml.diagramData+xml"/>
  <Override PartName="/word/diagrams/layout171.xml" ContentType="application/vnd.openxmlformats-officedocument.drawingml.diagramLayout+xml"/>
  <Override PartName="/word/diagrams/quickStyle171.xml" ContentType="application/vnd.openxmlformats-officedocument.drawingml.diagramStyle+xml"/>
  <Override PartName="/word/diagrams/colors171.xml" ContentType="application/vnd.openxmlformats-officedocument.drawingml.diagramColors+xml"/>
  <Override PartName="/word/diagrams/drawing171.xml" ContentType="application/vnd.ms-office.drawingml.diagramDrawing+xml"/>
  <Override PartName="/word/diagrams/data172.xml" ContentType="application/vnd.openxmlformats-officedocument.drawingml.diagramData+xml"/>
  <Override PartName="/word/diagrams/layout172.xml" ContentType="application/vnd.openxmlformats-officedocument.drawingml.diagramLayout+xml"/>
  <Override PartName="/word/diagrams/quickStyle172.xml" ContentType="application/vnd.openxmlformats-officedocument.drawingml.diagramStyle+xml"/>
  <Override PartName="/word/diagrams/colors172.xml" ContentType="application/vnd.openxmlformats-officedocument.drawingml.diagramColors+xml"/>
  <Override PartName="/word/diagrams/drawing172.xml" ContentType="application/vnd.ms-office.drawingml.diagramDrawing+xml"/>
  <Override PartName="/word/diagrams/data173.xml" ContentType="application/vnd.openxmlformats-officedocument.drawingml.diagramData+xml"/>
  <Override PartName="/word/diagrams/layout173.xml" ContentType="application/vnd.openxmlformats-officedocument.drawingml.diagramLayout+xml"/>
  <Override PartName="/word/diagrams/quickStyle173.xml" ContentType="application/vnd.openxmlformats-officedocument.drawingml.diagramStyle+xml"/>
  <Override PartName="/word/diagrams/colors173.xml" ContentType="application/vnd.openxmlformats-officedocument.drawingml.diagramColors+xml"/>
  <Override PartName="/word/diagrams/drawing173.xml" ContentType="application/vnd.ms-office.drawingml.diagramDrawing+xml"/>
  <Override PartName="/word/diagrams/data174.xml" ContentType="application/vnd.openxmlformats-officedocument.drawingml.diagramData+xml"/>
  <Override PartName="/word/diagrams/layout174.xml" ContentType="application/vnd.openxmlformats-officedocument.drawingml.diagramLayout+xml"/>
  <Override PartName="/word/diagrams/quickStyle174.xml" ContentType="application/vnd.openxmlformats-officedocument.drawingml.diagramStyle+xml"/>
  <Override PartName="/word/diagrams/colors174.xml" ContentType="application/vnd.openxmlformats-officedocument.drawingml.diagramColors+xml"/>
  <Override PartName="/word/diagrams/drawing174.xml" ContentType="application/vnd.ms-office.drawingml.diagramDrawing+xml"/>
  <Override PartName="/word/diagrams/data175.xml" ContentType="application/vnd.openxmlformats-officedocument.drawingml.diagramData+xml"/>
  <Override PartName="/word/diagrams/layout175.xml" ContentType="application/vnd.openxmlformats-officedocument.drawingml.diagramLayout+xml"/>
  <Override PartName="/word/diagrams/quickStyle175.xml" ContentType="application/vnd.openxmlformats-officedocument.drawingml.diagramStyle+xml"/>
  <Override PartName="/word/diagrams/colors175.xml" ContentType="application/vnd.openxmlformats-officedocument.drawingml.diagramColors+xml"/>
  <Override PartName="/word/diagrams/drawing17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110B2" w14:textId="41B9AC2B" w:rsidR="00593C3B" w:rsidRPr="00EB1077" w:rsidRDefault="009708F6" w:rsidP="005027EF">
      <w:pPr>
        <w:spacing w:after="0" w:line="240" w:lineRule="auto"/>
      </w:pPr>
      <w:r>
        <w:rPr>
          <w:noProof/>
        </w:rPr>
        <w:drawing>
          <wp:inline distT="0" distB="0" distL="0" distR="0" wp14:anchorId="176C6419" wp14:editId="7CCDE1A2">
            <wp:extent cx="3182620" cy="65214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2620" cy="652145"/>
                    </a:xfrm>
                    <a:prstGeom prst="rect">
                      <a:avLst/>
                    </a:prstGeom>
                    <a:noFill/>
                  </pic:spPr>
                </pic:pic>
              </a:graphicData>
            </a:graphic>
          </wp:inline>
        </w:drawing>
      </w:r>
    </w:p>
    <w:p w14:paraId="30B4B015" w14:textId="64FFA55D" w:rsidR="002D58C9" w:rsidRPr="00EB1077" w:rsidRDefault="002E47F6" w:rsidP="002418AD">
      <w:pPr>
        <w:spacing w:before="4080" w:after="0" w:line="240" w:lineRule="auto"/>
        <w:jc w:val="right"/>
        <w:rPr>
          <w:b/>
          <w:smallCaps/>
          <w:sz w:val="28"/>
          <w:szCs w:val="28"/>
        </w:rPr>
      </w:pPr>
      <w:r>
        <w:rPr>
          <w:b/>
          <w:smallCaps/>
          <w:sz w:val="28"/>
          <w:szCs w:val="28"/>
        </w:rPr>
        <w:t>Contracts Backgrounder</w:t>
      </w:r>
      <w:r w:rsidR="00525947" w:rsidRPr="00EB1077">
        <w:rPr>
          <w:b/>
          <w:smallCaps/>
          <w:sz w:val="28"/>
          <w:szCs w:val="28"/>
        </w:rPr>
        <w:t>:</w:t>
      </w:r>
      <w:r w:rsidR="00567F49" w:rsidRPr="00EB1077">
        <w:rPr>
          <w:b/>
          <w:smallCaps/>
          <w:sz w:val="28"/>
          <w:szCs w:val="28"/>
        </w:rPr>
        <w:br/>
      </w:r>
      <w:r w:rsidR="00241760">
        <w:rPr>
          <w:b/>
          <w:smallCaps/>
          <w:sz w:val="28"/>
          <w:szCs w:val="28"/>
        </w:rPr>
        <w:t>Exhibit A</w:t>
      </w:r>
      <w:r w:rsidR="001E73BC">
        <w:rPr>
          <w:b/>
          <w:smallCaps/>
          <w:sz w:val="28"/>
          <w:szCs w:val="28"/>
        </w:rPr>
        <w:t xml:space="preserve"> –</w:t>
      </w:r>
      <w:r w:rsidR="00241760">
        <w:rPr>
          <w:b/>
          <w:smallCaps/>
          <w:sz w:val="28"/>
          <w:szCs w:val="28"/>
        </w:rPr>
        <w:t xml:space="preserve"> Bidder’s Certification</w:t>
      </w:r>
      <w:r w:rsidR="0098030A">
        <w:rPr>
          <w:b/>
          <w:smallCaps/>
          <w:sz w:val="28"/>
          <w:szCs w:val="28"/>
        </w:rPr>
        <w:t xml:space="preserve"> </w:t>
      </w:r>
      <w:r w:rsidR="0019197A">
        <w:rPr>
          <w:b/>
          <w:smallCaps/>
          <w:sz w:val="28"/>
          <w:szCs w:val="28"/>
        </w:rPr>
        <w:t>Template</w:t>
      </w:r>
      <w:r w:rsidR="002D58C9">
        <w:rPr>
          <w:b/>
          <w:smallCaps/>
          <w:sz w:val="28"/>
          <w:szCs w:val="28"/>
        </w:rPr>
        <w:br/>
        <w:t>for</w:t>
      </w:r>
      <w:r w:rsidR="00196FE7">
        <w:rPr>
          <w:b/>
          <w:smallCaps/>
          <w:sz w:val="28"/>
          <w:szCs w:val="28"/>
        </w:rPr>
        <w:br/>
      </w:r>
      <w:r w:rsidR="00271C44">
        <w:rPr>
          <w:b/>
          <w:smallCaps/>
          <w:sz w:val="28"/>
          <w:szCs w:val="28"/>
        </w:rPr>
        <w:t>Agency</w:t>
      </w:r>
      <w:r w:rsidR="002D58C9">
        <w:rPr>
          <w:b/>
          <w:smallCaps/>
          <w:sz w:val="28"/>
          <w:szCs w:val="28"/>
        </w:rPr>
        <w:t xml:space="preserve"> Contracts</w:t>
      </w:r>
    </w:p>
    <w:p w14:paraId="3AE53F2D" w14:textId="55485308" w:rsidR="005027EF" w:rsidRPr="00EB1077" w:rsidRDefault="005B00D5" w:rsidP="00D47F6A">
      <w:pPr>
        <w:pBdr>
          <w:bottom w:val="single" w:sz="12" w:space="1" w:color="4F81BD" w:themeColor="accent1"/>
        </w:pBdr>
        <w:spacing w:before="120" w:after="0" w:line="240" w:lineRule="auto"/>
        <w:jc w:val="right"/>
        <w:rPr>
          <w:i/>
        </w:rPr>
      </w:pPr>
      <w:r>
        <w:rPr>
          <w:i/>
        </w:rPr>
        <w:t>Dat</w:t>
      </w:r>
      <w:r w:rsidR="00DB1206" w:rsidRPr="00EB1077">
        <w:rPr>
          <w:i/>
        </w:rPr>
        <w:t xml:space="preserve">ed </w:t>
      </w:r>
      <w:r w:rsidR="000F71C5">
        <w:rPr>
          <w:i/>
        </w:rPr>
        <w:t xml:space="preserve">January </w:t>
      </w:r>
      <w:r w:rsidR="00A76700">
        <w:rPr>
          <w:i/>
        </w:rPr>
        <w:t>22</w:t>
      </w:r>
      <w:r w:rsidR="000F71C5">
        <w:rPr>
          <w:i/>
        </w:rPr>
        <w:t>, 2025</w:t>
      </w:r>
    </w:p>
    <w:p w14:paraId="07B57FB0" w14:textId="77777777" w:rsidR="00DB1206" w:rsidRPr="00EB1077" w:rsidRDefault="00DB1206" w:rsidP="00B404BB">
      <w:pPr>
        <w:pBdr>
          <w:top w:val="single" w:sz="12" w:space="1" w:color="4F81BD" w:themeColor="accent1"/>
        </w:pBdr>
        <w:spacing w:after="0" w:line="240" w:lineRule="auto"/>
      </w:pPr>
    </w:p>
    <w:p w14:paraId="58F02A59" w14:textId="77777777" w:rsidR="00DB1206" w:rsidRPr="00EB1077" w:rsidRDefault="00DB1206" w:rsidP="005027EF">
      <w:pPr>
        <w:spacing w:after="0" w:line="240" w:lineRule="auto"/>
      </w:pPr>
    </w:p>
    <w:p w14:paraId="10958701" w14:textId="77777777" w:rsidR="00223FCA" w:rsidRPr="00EB1077" w:rsidRDefault="00223FCA" w:rsidP="005027EF">
      <w:pPr>
        <w:spacing w:after="0" w:line="240" w:lineRule="auto"/>
        <w:sectPr w:rsidR="00223FCA" w:rsidRPr="00EB1077" w:rsidSect="00B15A7E">
          <w:footerReference w:type="default" r:id="rId12"/>
          <w:pgSz w:w="12240" w:h="15840"/>
          <w:pgMar w:top="1440" w:right="1440" w:bottom="1440" w:left="1440" w:header="720" w:footer="720" w:gutter="0"/>
          <w:cols w:space="720"/>
          <w:titlePg/>
          <w:docGrid w:linePitch="360"/>
        </w:sectPr>
      </w:pPr>
    </w:p>
    <w:p w14:paraId="5368EFB4" w14:textId="77777777" w:rsidR="00525947" w:rsidRPr="00EB1077" w:rsidRDefault="00525947" w:rsidP="002418AD">
      <w:pPr>
        <w:spacing w:after="0" w:line="240" w:lineRule="auto"/>
      </w:pPr>
    </w:p>
    <w:p w14:paraId="7BC0AB06" w14:textId="77777777" w:rsidR="002418AD" w:rsidRPr="00EB1077" w:rsidRDefault="002418AD" w:rsidP="002418AD">
      <w:pPr>
        <w:spacing w:after="0" w:line="240" w:lineRule="auto"/>
      </w:pPr>
    </w:p>
    <w:p w14:paraId="296DEED5" w14:textId="6EEAF71F" w:rsidR="00D0216B" w:rsidRPr="00EB1077" w:rsidRDefault="00D0216B"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rsidRPr="00EB1077">
        <w:t xml:space="preserve">This </w:t>
      </w:r>
      <w:r w:rsidR="00241760">
        <w:t>Backgrounder applies to the</w:t>
      </w:r>
      <w:r w:rsidR="00241760">
        <w:br/>
      </w:r>
      <w:r w:rsidR="00241760" w:rsidRPr="00241760">
        <w:rPr>
          <w:b/>
          <w:bCs/>
          <w:i/>
          <w:iCs/>
        </w:rPr>
        <w:t>Exhibit A – Bidder’s Certification Template</w:t>
      </w:r>
      <w:r w:rsidR="00241760">
        <w:rPr>
          <w:b/>
          <w:bCs/>
          <w:i/>
          <w:iCs/>
        </w:rPr>
        <w:t xml:space="preserve"> (Enterprise)</w:t>
      </w:r>
      <w:r w:rsidR="00241760">
        <w:br/>
        <w:t xml:space="preserve">dated </w:t>
      </w:r>
      <w:r w:rsidR="001F017C">
        <w:t xml:space="preserve">January </w:t>
      </w:r>
      <w:r w:rsidR="00A76700">
        <w:t>22</w:t>
      </w:r>
      <w:r w:rsidR="001F017C">
        <w:t>, 2025</w:t>
      </w:r>
    </w:p>
    <w:p w14:paraId="03CBC32E" w14:textId="77777777" w:rsidR="00742A01" w:rsidRDefault="00742A01" w:rsidP="00742A01">
      <w:pPr>
        <w:pBdr>
          <w:top w:val="double" w:sz="4" w:space="12" w:color="auto"/>
          <w:left w:val="double" w:sz="4" w:space="6" w:color="auto"/>
          <w:bottom w:val="double" w:sz="4" w:space="12" w:color="auto"/>
          <w:right w:val="double" w:sz="4" w:space="6" w:color="auto"/>
        </w:pBdr>
        <w:spacing w:after="0" w:line="240" w:lineRule="auto"/>
        <w:ind w:left="1440" w:right="1440"/>
        <w:jc w:val="both"/>
      </w:pPr>
    </w:p>
    <w:p w14:paraId="3FFA839A" w14:textId="77777777" w:rsidR="00241760" w:rsidRPr="00D6183B" w:rsidRDefault="00241760" w:rsidP="00742A01">
      <w:pPr>
        <w:pBdr>
          <w:top w:val="double" w:sz="4" w:space="12" w:color="auto"/>
          <w:left w:val="double" w:sz="4" w:space="6" w:color="auto"/>
          <w:bottom w:val="double" w:sz="4" w:space="12" w:color="auto"/>
          <w:right w:val="double" w:sz="4" w:space="6" w:color="auto"/>
        </w:pBdr>
        <w:spacing w:after="0" w:line="240" w:lineRule="auto"/>
        <w:ind w:left="1440" w:right="1440"/>
        <w:jc w:val="both"/>
      </w:pPr>
    </w:p>
    <w:p w14:paraId="03059F0C" w14:textId="2D7B3CCC" w:rsidR="00742A01" w:rsidRDefault="0098030A" w:rsidP="00742A01">
      <w:pPr>
        <w:pBdr>
          <w:top w:val="double" w:sz="4" w:space="12" w:color="auto"/>
          <w:left w:val="double" w:sz="4" w:space="6" w:color="auto"/>
          <w:bottom w:val="double" w:sz="4" w:space="12" w:color="auto"/>
          <w:right w:val="double" w:sz="4" w:space="6" w:color="auto"/>
        </w:pBdr>
        <w:spacing w:after="0" w:line="240" w:lineRule="auto"/>
        <w:ind w:left="1440" w:right="1440"/>
        <w:jc w:val="both"/>
      </w:pPr>
      <w:r w:rsidRPr="00B0667D">
        <w:t xml:space="preserve">This </w:t>
      </w:r>
      <w:r w:rsidRPr="00B0667D">
        <w:rPr>
          <w:i/>
          <w:iCs/>
        </w:rPr>
        <w:t>Backgrounder</w:t>
      </w:r>
      <w:r w:rsidRPr="00B0667D">
        <w:t xml:space="preserve"> and the </w:t>
      </w:r>
      <w:r w:rsidR="00241760" w:rsidRPr="00B0667D">
        <w:rPr>
          <w:i/>
          <w:iCs/>
        </w:rPr>
        <w:t>Exhibit A – Bidder’s Certification Template (Enterprise)</w:t>
      </w:r>
      <w:r w:rsidR="00241760" w:rsidRPr="00B0667D">
        <w:t xml:space="preserve"> are</w:t>
      </w:r>
      <w:r w:rsidR="00241760">
        <w:t xml:space="preserve"> </w:t>
      </w:r>
      <w:r w:rsidR="00241760" w:rsidRPr="00EB1077">
        <w:t xml:space="preserve">designed for use by </w:t>
      </w:r>
      <w:r w:rsidR="00271C44">
        <w:t>Agencies</w:t>
      </w:r>
      <w:r w:rsidR="00742A01">
        <w:t>’</w:t>
      </w:r>
      <w:r w:rsidR="00241760" w:rsidRPr="00EB1077">
        <w:t xml:space="preserve"> </w:t>
      </w:r>
      <w:r w:rsidR="00271C44">
        <w:t>p</w:t>
      </w:r>
      <w:r w:rsidR="00742A01">
        <w:t>rocurement teams</w:t>
      </w:r>
      <w:r w:rsidR="00271C44">
        <w:t>.</w:t>
      </w:r>
    </w:p>
    <w:p w14:paraId="6029590F" w14:textId="77777777" w:rsidR="00742A01" w:rsidRDefault="00742A01" w:rsidP="00742A01">
      <w:pPr>
        <w:pBdr>
          <w:top w:val="double" w:sz="4" w:space="12" w:color="auto"/>
          <w:left w:val="double" w:sz="4" w:space="6" w:color="auto"/>
          <w:bottom w:val="double" w:sz="4" w:space="12" w:color="auto"/>
          <w:right w:val="double" w:sz="4" w:space="6" w:color="auto"/>
        </w:pBdr>
        <w:spacing w:after="0" w:line="240" w:lineRule="auto"/>
        <w:ind w:left="1440" w:right="1440"/>
        <w:jc w:val="both"/>
      </w:pPr>
    </w:p>
    <w:p w14:paraId="44170ACB" w14:textId="16FB1A32" w:rsidR="00742A01" w:rsidRDefault="00742A01" w:rsidP="00742A01">
      <w:pPr>
        <w:pBdr>
          <w:top w:val="double" w:sz="4" w:space="12" w:color="auto"/>
          <w:left w:val="double" w:sz="4" w:space="6" w:color="auto"/>
          <w:bottom w:val="double" w:sz="4" w:space="12" w:color="auto"/>
          <w:right w:val="double" w:sz="4" w:space="6" w:color="auto"/>
        </w:pBdr>
        <w:spacing w:after="0" w:line="240" w:lineRule="auto"/>
        <w:ind w:left="1440" w:right="1440"/>
        <w:jc w:val="both"/>
      </w:pPr>
      <w:r w:rsidRPr="00B0667D">
        <w:t xml:space="preserve">This </w:t>
      </w:r>
      <w:r w:rsidRPr="00B0667D">
        <w:rPr>
          <w:i/>
          <w:iCs/>
        </w:rPr>
        <w:t>Backgrounder</w:t>
      </w:r>
      <w:r w:rsidRPr="00B0667D">
        <w:t xml:space="preserve"> and the </w:t>
      </w:r>
      <w:r w:rsidRPr="00B0667D">
        <w:rPr>
          <w:i/>
          <w:iCs/>
        </w:rPr>
        <w:t>Exhibit A – Bidder’s Certification Template (Enterprise)</w:t>
      </w:r>
      <w:r w:rsidRPr="00B0667D">
        <w:t xml:space="preserve"> are designed to support operational teams of contracts and procurement professionals</w:t>
      </w:r>
      <w:r>
        <w:t xml:space="preserve"> in designing, developing, and delivering</w:t>
      </w:r>
      <w:r w:rsidRPr="00742A01">
        <w:t xml:space="preserve"> </w:t>
      </w:r>
      <w:r>
        <w:t xml:space="preserve">high procurement integrity, customer-focused, innovative procurement solutions that comply with Washington’s Procurement Code for Goods/Services (RCW 39.26), implement state procurement priorities, and create value.  The following teams </w:t>
      </w:r>
      <w:r w:rsidR="009C529D">
        <w:t xml:space="preserve">collaborated and </w:t>
      </w:r>
      <w:r>
        <w:t>contributed</w:t>
      </w:r>
      <w:r w:rsidR="009C529D">
        <w:t xml:space="preserve"> in creating these tools:</w:t>
      </w:r>
    </w:p>
    <w:p w14:paraId="28052C81" w14:textId="5D15E2EB" w:rsidR="00B96EA5" w:rsidRDefault="009C529D" w:rsidP="00271C44">
      <w:pPr>
        <w:pBdr>
          <w:top w:val="double" w:sz="4" w:space="12" w:color="auto"/>
          <w:left w:val="double" w:sz="4" w:space="6" w:color="auto"/>
          <w:bottom w:val="double" w:sz="4" w:space="12" w:color="auto"/>
          <w:right w:val="double" w:sz="4" w:space="6" w:color="auto"/>
        </w:pBdr>
        <w:spacing w:before="40" w:after="0" w:line="240" w:lineRule="auto"/>
        <w:ind w:left="1440" w:right="1440"/>
        <w:jc w:val="both"/>
      </w:pPr>
      <w:r>
        <w:tab/>
        <w:t>Contracts &amp; Procurement Strategy Team</w:t>
      </w:r>
    </w:p>
    <w:p w14:paraId="25C944BA" w14:textId="7DE3D23B" w:rsidR="009C529D" w:rsidRDefault="009C529D" w:rsidP="00B96EA5">
      <w:pPr>
        <w:pBdr>
          <w:top w:val="double" w:sz="4" w:space="12" w:color="auto"/>
          <w:left w:val="double" w:sz="4" w:space="6" w:color="auto"/>
          <w:bottom w:val="double" w:sz="4" w:space="12" w:color="auto"/>
          <w:right w:val="double" w:sz="4" w:space="6" w:color="auto"/>
        </w:pBdr>
        <w:spacing w:before="40" w:after="0" w:line="240" w:lineRule="auto"/>
        <w:ind w:left="1440" w:right="1440" w:firstLine="720"/>
        <w:jc w:val="both"/>
      </w:pPr>
      <w:r>
        <w:t>Contracts &amp; Procurement Business Diversity Team</w:t>
      </w:r>
    </w:p>
    <w:p w14:paraId="5F436070" w14:textId="3A4907CD" w:rsidR="00B96EA5" w:rsidRDefault="009C529D" w:rsidP="00B96EA5">
      <w:pPr>
        <w:pBdr>
          <w:top w:val="double" w:sz="4" w:space="12" w:color="auto"/>
          <w:left w:val="double" w:sz="4" w:space="6" w:color="auto"/>
          <w:bottom w:val="double" w:sz="4" w:space="12" w:color="auto"/>
          <w:right w:val="double" w:sz="4" w:space="6" w:color="auto"/>
        </w:pBdr>
        <w:spacing w:before="40" w:after="0" w:line="240" w:lineRule="auto"/>
        <w:ind w:left="1440" w:right="1440" w:firstLine="720"/>
        <w:jc w:val="both"/>
      </w:pPr>
      <w:r>
        <w:t>Contracts &amp; Procurement Business Operations Team</w:t>
      </w:r>
    </w:p>
    <w:p w14:paraId="5B3BDFEF" w14:textId="77777777" w:rsidR="00B96EA5" w:rsidRDefault="009C529D" w:rsidP="00B96EA5">
      <w:pPr>
        <w:pBdr>
          <w:top w:val="double" w:sz="4" w:space="12" w:color="auto"/>
          <w:left w:val="double" w:sz="4" w:space="6" w:color="auto"/>
          <w:bottom w:val="double" w:sz="4" w:space="12" w:color="auto"/>
          <w:right w:val="double" w:sz="4" w:space="6" w:color="auto"/>
        </w:pBdr>
        <w:spacing w:before="40" w:after="0" w:line="240" w:lineRule="auto"/>
        <w:ind w:left="1440" w:right="1440" w:firstLine="720"/>
        <w:jc w:val="both"/>
      </w:pPr>
      <w:r>
        <w:t>Contracts &amp; Procurement Legal Support Team</w:t>
      </w:r>
    </w:p>
    <w:p w14:paraId="070EDABF" w14:textId="5519D637" w:rsidR="009C529D" w:rsidRDefault="009C529D" w:rsidP="00B96EA5">
      <w:pPr>
        <w:pBdr>
          <w:top w:val="double" w:sz="4" w:space="12" w:color="auto"/>
          <w:left w:val="double" w:sz="4" w:space="6" w:color="auto"/>
          <w:bottom w:val="double" w:sz="4" w:space="12" w:color="auto"/>
          <w:right w:val="double" w:sz="4" w:space="6" w:color="auto"/>
        </w:pBdr>
        <w:spacing w:before="40" w:after="0" w:line="240" w:lineRule="auto"/>
        <w:ind w:left="1440" w:right="1440" w:firstLine="720"/>
        <w:jc w:val="both"/>
      </w:pPr>
      <w:r>
        <w:t>Attorney General’s Office</w:t>
      </w:r>
    </w:p>
    <w:p w14:paraId="4769E6B3" w14:textId="77777777" w:rsidR="00742A01" w:rsidRDefault="00742A01" w:rsidP="00742A01">
      <w:pPr>
        <w:pBdr>
          <w:top w:val="double" w:sz="4" w:space="12" w:color="auto"/>
          <w:left w:val="double" w:sz="4" w:space="6" w:color="auto"/>
          <w:bottom w:val="double" w:sz="4" w:space="12" w:color="auto"/>
          <w:right w:val="double" w:sz="4" w:space="6" w:color="auto"/>
        </w:pBdr>
        <w:spacing w:after="0" w:line="240" w:lineRule="auto"/>
        <w:ind w:left="1440" w:right="1440"/>
        <w:jc w:val="both"/>
      </w:pPr>
    </w:p>
    <w:p w14:paraId="1B5884FE" w14:textId="22D8B0FE" w:rsidR="002418AD" w:rsidRPr="00EB1077" w:rsidRDefault="002418AD"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rsidRPr="00D6183B">
        <w:t xml:space="preserve">This Backgrounder was last revised on </w:t>
      </w:r>
      <w:r w:rsidR="000F71C5">
        <w:t xml:space="preserve">January </w:t>
      </w:r>
      <w:r w:rsidR="00A76700">
        <w:t>22</w:t>
      </w:r>
      <w:r w:rsidR="000F71C5">
        <w:t>, 2025</w:t>
      </w:r>
      <w:r w:rsidRPr="00D6183B">
        <w:t>.</w:t>
      </w:r>
    </w:p>
    <w:p w14:paraId="2DF2C28A" w14:textId="77777777" w:rsidR="00D0216B" w:rsidRPr="00EB1077" w:rsidRDefault="00D0216B" w:rsidP="002418AD">
      <w:pPr>
        <w:spacing w:after="0" w:line="240" w:lineRule="auto"/>
      </w:pPr>
    </w:p>
    <w:p w14:paraId="551DFFCC" w14:textId="77777777" w:rsidR="00D0216B" w:rsidRPr="00EB1077" w:rsidRDefault="00D0216B" w:rsidP="00525947">
      <w:pPr>
        <w:spacing w:after="0" w:line="240" w:lineRule="auto"/>
      </w:pPr>
    </w:p>
    <w:p w14:paraId="7AEB22E0" w14:textId="77777777" w:rsidR="00D0216B" w:rsidRPr="00EB1077" w:rsidRDefault="00D0216B" w:rsidP="00525947">
      <w:pPr>
        <w:spacing w:after="0" w:line="240" w:lineRule="auto"/>
        <w:sectPr w:rsidR="00D0216B" w:rsidRPr="00EB1077" w:rsidSect="003E2992">
          <w:pgSz w:w="12240" w:h="15840" w:code="1"/>
          <w:pgMar w:top="1440" w:right="1440" w:bottom="1440" w:left="1440" w:header="720" w:footer="720" w:gutter="0"/>
          <w:cols w:space="720"/>
          <w:titlePg/>
          <w:docGrid w:linePitch="360"/>
        </w:sectPr>
      </w:pPr>
    </w:p>
    <w:p w14:paraId="29A5EF8D" w14:textId="77777777" w:rsidR="00527B41" w:rsidRPr="00527B41" w:rsidRDefault="00527B41" w:rsidP="00527B41">
      <w:pPr>
        <w:spacing w:after="0" w:line="240" w:lineRule="auto"/>
        <w:jc w:val="center"/>
        <w:rPr>
          <w:b/>
          <w:smallCaps/>
        </w:rPr>
      </w:pPr>
      <w:r w:rsidRPr="00527B41">
        <w:rPr>
          <w:b/>
          <w:smallCaps/>
        </w:rPr>
        <w:lastRenderedPageBreak/>
        <w:t>Table of Contents</w:t>
      </w:r>
    </w:p>
    <w:p w14:paraId="5DE3B795" w14:textId="77777777" w:rsidR="00527B41" w:rsidRPr="00B0667D" w:rsidRDefault="00527B41" w:rsidP="00527B41">
      <w:pPr>
        <w:spacing w:after="0" w:line="240" w:lineRule="auto"/>
        <w:rPr>
          <w:rFonts w:cstheme="minorHAnsi"/>
        </w:rPr>
      </w:pP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5670"/>
      </w:tblGrid>
      <w:tr w:rsidR="00B0667D" w:rsidRPr="00B0667D" w14:paraId="6A615DC0" w14:textId="77777777" w:rsidTr="00AF67DC">
        <w:tc>
          <w:tcPr>
            <w:tcW w:w="2520" w:type="dxa"/>
            <w:vAlign w:val="center"/>
          </w:tcPr>
          <w:p w14:paraId="1731A1FA" w14:textId="30930D42" w:rsidR="00B0667D" w:rsidRPr="00B0667D" w:rsidRDefault="00AF67DC" w:rsidP="00AF67DC">
            <w:pPr>
              <w:spacing w:before="40" w:after="40"/>
              <w:jc w:val="center"/>
              <w:rPr>
                <w:rFonts w:asciiTheme="minorHAnsi" w:hAnsiTheme="minorHAnsi" w:cstheme="minorHAnsi"/>
              </w:rPr>
            </w:pPr>
            <w:r>
              <w:rPr>
                <w:rFonts w:cstheme="minorHAnsi"/>
                <w:noProof/>
              </w:rPr>
              <w:drawing>
                <wp:inline distT="0" distB="0" distL="0" distR="0" wp14:anchorId="14707BB0" wp14:editId="15884876">
                  <wp:extent cx="1196340" cy="888005"/>
                  <wp:effectExtent l="0" t="0" r="3810" b="7620"/>
                  <wp:docPr id="191213771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37711" name="Picture 1" descr="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2488" cy="892568"/>
                          </a:xfrm>
                          <a:prstGeom prst="rect">
                            <a:avLst/>
                          </a:prstGeom>
                        </pic:spPr>
                      </pic:pic>
                    </a:graphicData>
                  </a:graphic>
                </wp:inline>
              </w:drawing>
            </w:r>
          </w:p>
        </w:tc>
        <w:tc>
          <w:tcPr>
            <w:tcW w:w="5670" w:type="dxa"/>
            <w:vAlign w:val="center"/>
          </w:tcPr>
          <w:p w14:paraId="661FBB4D" w14:textId="29F5B035" w:rsidR="00B0667D" w:rsidRPr="00B0667D" w:rsidRDefault="00B0667D" w:rsidP="00AF67DC">
            <w:pPr>
              <w:spacing w:before="40" w:after="40"/>
              <w:jc w:val="both"/>
              <w:rPr>
                <w:rFonts w:asciiTheme="minorHAnsi" w:hAnsiTheme="minorHAnsi" w:cstheme="minorHAnsi"/>
              </w:rPr>
            </w:pPr>
            <w:r w:rsidRPr="00B0667D">
              <w:rPr>
                <w:rFonts w:asciiTheme="minorHAnsi" w:hAnsiTheme="minorHAnsi" w:cstheme="minorHAnsi"/>
                <w:i/>
                <w:iCs/>
              </w:rPr>
              <w:t>Note</w:t>
            </w:r>
            <w:r w:rsidRPr="00B0667D">
              <w:rPr>
                <w:rFonts w:asciiTheme="minorHAnsi" w:hAnsiTheme="minorHAnsi" w:cstheme="minorHAnsi"/>
              </w:rPr>
              <w:t xml:space="preserve">: </w:t>
            </w:r>
            <w:r w:rsidR="00C57CD1">
              <w:rPr>
                <w:rFonts w:asciiTheme="minorHAnsi" w:hAnsiTheme="minorHAnsi" w:cstheme="minorHAnsi"/>
              </w:rPr>
              <w:t xml:space="preserve"> </w:t>
            </w:r>
            <w:r w:rsidRPr="00B0667D">
              <w:rPr>
                <w:rFonts w:asciiTheme="minorHAnsi" w:hAnsiTheme="minorHAnsi" w:cstheme="minorHAnsi"/>
              </w:rPr>
              <w:t xml:space="preserve">The </w:t>
            </w:r>
            <w:r w:rsidR="00C57CD1">
              <w:rPr>
                <w:rFonts w:asciiTheme="minorHAnsi" w:hAnsiTheme="minorHAnsi" w:cstheme="minorHAnsi"/>
              </w:rPr>
              <w:t>T</w:t>
            </w:r>
            <w:r w:rsidRPr="00B0667D">
              <w:rPr>
                <w:rFonts w:asciiTheme="minorHAnsi" w:hAnsiTheme="minorHAnsi" w:cstheme="minorHAnsi"/>
              </w:rPr>
              <w:t xml:space="preserve">able of </w:t>
            </w:r>
            <w:r w:rsidR="00C57CD1">
              <w:rPr>
                <w:rFonts w:asciiTheme="minorHAnsi" w:hAnsiTheme="minorHAnsi" w:cstheme="minorHAnsi"/>
              </w:rPr>
              <w:t>C</w:t>
            </w:r>
            <w:r w:rsidRPr="00B0667D">
              <w:rPr>
                <w:rFonts w:asciiTheme="minorHAnsi" w:hAnsiTheme="minorHAnsi" w:cstheme="minorHAnsi"/>
              </w:rPr>
              <w:t xml:space="preserve">ontents includes links to enable quick access to specific sections.  Simply put your mouse cursor over the relevant page number in the </w:t>
            </w:r>
            <w:r w:rsidR="00C57CD1">
              <w:rPr>
                <w:rFonts w:asciiTheme="minorHAnsi" w:hAnsiTheme="minorHAnsi" w:cstheme="minorHAnsi"/>
              </w:rPr>
              <w:t>T</w:t>
            </w:r>
            <w:r w:rsidRPr="00B0667D">
              <w:rPr>
                <w:rFonts w:asciiTheme="minorHAnsi" w:hAnsiTheme="minorHAnsi" w:cstheme="minorHAnsi"/>
              </w:rPr>
              <w:t>able of contents for the desired section and use the</w:t>
            </w:r>
            <w:r w:rsidR="00C57CD1">
              <w:rPr>
                <w:rFonts w:asciiTheme="minorHAnsi" w:hAnsiTheme="minorHAnsi" w:cstheme="minorHAnsi"/>
              </w:rPr>
              <w:t xml:space="preserve"> </w:t>
            </w:r>
            <w:r w:rsidR="00C57CD1" w:rsidRPr="00C57CD1">
              <w:rPr>
                <w:rFonts w:asciiTheme="minorHAnsi" w:hAnsiTheme="minorHAnsi" w:cstheme="minorHAnsi"/>
                <w:b/>
                <w:bCs/>
                <w:i/>
                <w:iCs/>
              </w:rPr>
              <w:t>Ctrl+click</w:t>
            </w:r>
            <w:r w:rsidR="00C57CD1">
              <w:rPr>
                <w:rFonts w:asciiTheme="minorHAnsi" w:hAnsiTheme="minorHAnsi" w:cstheme="minorHAnsi"/>
              </w:rPr>
              <w:t xml:space="preserve"> </w:t>
            </w:r>
            <w:r w:rsidRPr="00B0667D">
              <w:rPr>
                <w:rFonts w:asciiTheme="minorHAnsi" w:hAnsiTheme="minorHAnsi" w:cstheme="minorHAnsi"/>
              </w:rPr>
              <w:t>feature to jump to the desired section.</w:t>
            </w:r>
          </w:p>
        </w:tc>
      </w:tr>
    </w:tbl>
    <w:p w14:paraId="46EB3DF6" w14:textId="77777777" w:rsidR="00B0667D" w:rsidRPr="00B0667D" w:rsidRDefault="00B0667D" w:rsidP="00527B41">
      <w:pPr>
        <w:spacing w:after="0" w:line="240" w:lineRule="auto"/>
        <w:rPr>
          <w:rFonts w:cstheme="minorHAnsi"/>
        </w:rPr>
      </w:pPr>
    </w:p>
    <w:sdt>
      <w:sdtPr>
        <w:rPr>
          <w:rFonts w:asciiTheme="minorHAnsi" w:eastAsiaTheme="minorHAnsi" w:hAnsiTheme="minorHAnsi" w:cstheme="minorBidi"/>
          <w:color w:val="auto"/>
          <w:sz w:val="22"/>
          <w:szCs w:val="22"/>
        </w:rPr>
        <w:id w:val="-296986505"/>
        <w:docPartObj>
          <w:docPartGallery w:val="Table of Contents"/>
          <w:docPartUnique/>
        </w:docPartObj>
      </w:sdtPr>
      <w:sdtEndPr>
        <w:rPr>
          <w:b/>
          <w:bCs/>
          <w:noProof/>
        </w:rPr>
      </w:sdtEndPr>
      <w:sdtContent>
        <w:p w14:paraId="103F103E" w14:textId="77777777" w:rsidR="00527B41" w:rsidRPr="00527B41" w:rsidRDefault="00527B41">
          <w:pPr>
            <w:pStyle w:val="TOCHeading"/>
            <w:rPr>
              <w:rFonts w:asciiTheme="minorHAnsi" w:hAnsiTheme="minorHAnsi" w:cstheme="minorHAnsi"/>
              <w:color w:val="auto"/>
              <w:sz w:val="22"/>
            </w:rPr>
          </w:pPr>
        </w:p>
        <w:p w14:paraId="1F528E56" w14:textId="0BF3B46F" w:rsidR="007C5E50" w:rsidRDefault="00527B41">
          <w:pPr>
            <w:pStyle w:val="TOC1"/>
            <w:rPr>
              <w:rFonts w:eastAsiaTheme="minorEastAsia"/>
              <w:noProof/>
              <w:kern w:val="2"/>
              <w14:ligatures w14:val="standardContextual"/>
            </w:rPr>
          </w:pPr>
          <w:r>
            <w:fldChar w:fldCharType="begin"/>
          </w:r>
          <w:r>
            <w:instrText xml:space="preserve"> TOC \o "1-3" \h \z \u </w:instrText>
          </w:r>
          <w:r>
            <w:fldChar w:fldCharType="separate"/>
          </w:r>
          <w:hyperlink w:anchor="_Toc187650566" w:history="1">
            <w:r w:rsidR="007C5E50" w:rsidRPr="00963611">
              <w:rPr>
                <w:rStyle w:val="Hyperlink"/>
                <w:rFonts w:cstheme="minorHAnsi"/>
                <w:b/>
                <w:smallCaps/>
                <w:noProof/>
              </w:rPr>
              <w:t>Introduction</w:t>
            </w:r>
            <w:r w:rsidR="007C5E50">
              <w:rPr>
                <w:noProof/>
                <w:webHidden/>
              </w:rPr>
              <w:tab/>
            </w:r>
            <w:r w:rsidR="007C5E50">
              <w:rPr>
                <w:noProof/>
                <w:webHidden/>
              </w:rPr>
              <w:fldChar w:fldCharType="begin"/>
            </w:r>
            <w:r w:rsidR="007C5E50">
              <w:rPr>
                <w:noProof/>
                <w:webHidden/>
              </w:rPr>
              <w:instrText xml:space="preserve"> PAGEREF _Toc187650566 \h </w:instrText>
            </w:r>
            <w:r w:rsidR="007C5E50">
              <w:rPr>
                <w:noProof/>
                <w:webHidden/>
              </w:rPr>
            </w:r>
            <w:r w:rsidR="007C5E50">
              <w:rPr>
                <w:noProof/>
                <w:webHidden/>
              </w:rPr>
              <w:fldChar w:fldCharType="separate"/>
            </w:r>
            <w:r w:rsidR="007C5E50">
              <w:rPr>
                <w:noProof/>
                <w:webHidden/>
              </w:rPr>
              <w:t>1</w:t>
            </w:r>
            <w:r w:rsidR="007C5E50">
              <w:rPr>
                <w:noProof/>
                <w:webHidden/>
              </w:rPr>
              <w:fldChar w:fldCharType="end"/>
            </w:r>
          </w:hyperlink>
        </w:p>
        <w:p w14:paraId="3D2B2A9F" w14:textId="61374458" w:rsidR="007C5E50" w:rsidRDefault="00756456">
          <w:pPr>
            <w:pStyle w:val="TOC3"/>
            <w:rPr>
              <w:rFonts w:eastAsiaTheme="minorEastAsia"/>
              <w:noProof/>
              <w:kern w:val="2"/>
              <w14:ligatures w14:val="standardContextual"/>
            </w:rPr>
          </w:pPr>
          <w:hyperlink w:anchor="_Toc187650567" w:history="1">
            <w:r w:rsidR="007C5E50" w:rsidRPr="00963611">
              <w:rPr>
                <w:rStyle w:val="Hyperlink"/>
                <w:rFonts w:cstheme="minorHAnsi"/>
                <w:smallCaps/>
                <w:noProof/>
              </w:rPr>
              <w:t>Do I Have the Correct Template &amp; Backgrounder?</w:t>
            </w:r>
            <w:r w:rsidR="007C5E50">
              <w:rPr>
                <w:noProof/>
                <w:webHidden/>
              </w:rPr>
              <w:tab/>
            </w:r>
            <w:r w:rsidR="007C5E50">
              <w:rPr>
                <w:noProof/>
                <w:webHidden/>
              </w:rPr>
              <w:fldChar w:fldCharType="begin"/>
            </w:r>
            <w:r w:rsidR="007C5E50">
              <w:rPr>
                <w:noProof/>
                <w:webHidden/>
              </w:rPr>
              <w:instrText xml:space="preserve"> PAGEREF _Toc187650567 \h </w:instrText>
            </w:r>
            <w:r w:rsidR="007C5E50">
              <w:rPr>
                <w:noProof/>
                <w:webHidden/>
              </w:rPr>
            </w:r>
            <w:r w:rsidR="007C5E50">
              <w:rPr>
                <w:noProof/>
                <w:webHidden/>
              </w:rPr>
              <w:fldChar w:fldCharType="separate"/>
            </w:r>
            <w:r w:rsidR="007C5E50">
              <w:rPr>
                <w:noProof/>
                <w:webHidden/>
              </w:rPr>
              <w:t>1</w:t>
            </w:r>
            <w:r w:rsidR="007C5E50">
              <w:rPr>
                <w:noProof/>
                <w:webHidden/>
              </w:rPr>
              <w:fldChar w:fldCharType="end"/>
            </w:r>
          </w:hyperlink>
        </w:p>
        <w:p w14:paraId="3C0EE423" w14:textId="10B980F2" w:rsidR="007C5E50" w:rsidRDefault="00756456">
          <w:pPr>
            <w:pStyle w:val="TOC3"/>
            <w:rPr>
              <w:rFonts w:eastAsiaTheme="minorEastAsia"/>
              <w:noProof/>
              <w:kern w:val="2"/>
              <w14:ligatures w14:val="standardContextual"/>
            </w:rPr>
          </w:pPr>
          <w:hyperlink w:anchor="_Toc187650568" w:history="1">
            <w:r w:rsidR="007C5E50" w:rsidRPr="00963611">
              <w:rPr>
                <w:rStyle w:val="Hyperlink"/>
                <w:rFonts w:cstheme="minorHAnsi"/>
                <w:smallCaps/>
                <w:noProof/>
              </w:rPr>
              <w:t>Backgrounder Contents</w:t>
            </w:r>
            <w:r w:rsidR="007C5E50">
              <w:rPr>
                <w:noProof/>
                <w:webHidden/>
              </w:rPr>
              <w:tab/>
            </w:r>
            <w:r w:rsidR="007C5E50">
              <w:rPr>
                <w:noProof/>
                <w:webHidden/>
              </w:rPr>
              <w:fldChar w:fldCharType="begin"/>
            </w:r>
            <w:r w:rsidR="007C5E50">
              <w:rPr>
                <w:noProof/>
                <w:webHidden/>
              </w:rPr>
              <w:instrText xml:space="preserve"> PAGEREF _Toc187650568 \h </w:instrText>
            </w:r>
            <w:r w:rsidR="007C5E50">
              <w:rPr>
                <w:noProof/>
                <w:webHidden/>
              </w:rPr>
            </w:r>
            <w:r w:rsidR="007C5E50">
              <w:rPr>
                <w:noProof/>
                <w:webHidden/>
              </w:rPr>
              <w:fldChar w:fldCharType="separate"/>
            </w:r>
            <w:r w:rsidR="007C5E50">
              <w:rPr>
                <w:noProof/>
                <w:webHidden/>
              </w:rPr>
              <w:t>2</w:t>
            </w:r>
            <w:r w:rsidR="007C5E50">
              <w:rPr>
                <w:noProof/>
                <w:webHidden/>
              </w:rPr>
              <w:fldChar w:fldCharType="end"/>
            </w:r>
          </w:hyperlink>
        </w:p>
        <w:p w14:paraId="2252EC68" w14:textId="77ADF0FF" w:rsidR="007C5E50" w:rsidRDefault="00756456">
          <w:pPr>
            <w:pStyle w:val="TOC1"/>
            <w:rPr>
              <w:rFonts w:eastAsiaTheme="minorEastAsia"/>
              <w:noProof/>
              <w:kern w:val="2"/>
              <w14:ligatures w14:val="standardContextual"/>
            </w:rPr>
          </w:pPr>
          <w:hyperlink w:anchor="_Toc187650569" w:history="1">
            <w:r w:rsidR="007C5E50" w:rsidRPr="00963611">
              <w:rPr>
                <w:rStyle w:val="Hyperlink"/>
                <w:b/>
                <w:smallCaps/>
                <w:noProof/>
              </w:rPr>
              <w:t xml:space="preserve">Section I:  Role &amp; Purpose for the </w:t>
            </w:r>
            <w:r w:rsidR="007C5E50" w:rsidRPr="00963611">
              <w:rPr>
                <w:rStyle w:val="Hyperlink"/>
                <w:b/>
                <w:i/>
                <w:iCs/>
                <w:smallCaps/>
                <w:noProof/>
              </w:rPr>
              <w:t>Exhibit A – Bidder’s Certification</w:t>
            </w:r>
            <w:r w:rsidR="007C5E50">
              <w:rPr>
                <w:noProof/>
                <w:webHidden/>
              </w:rPr>
              <w:tab/>
            </w:r>
            <w:r w:rsidR="007C5E50">
              <w:rPr>
                <w:noProof/>
                <w:webHidden/>
              </w:rPr>
              <w:fldChar w:fldCharType="begin"/>
            </w:r>
            <w:r w:rsidR="007C5E50">
              <w:rPr>
                <w:noProof/>
                <w:webHidden/>
              </w:rPr>
              <w:instrText xml:space="preserve"> PAGEREF _Toc187650569 \h </w:instrText>
            </w:r>
            <w:r w:rsidR="007C5E50">
              <w:rPr>
                <w:noProof/>
                <w:webHidden/>
              </w:rPr>
            </w:r>
            <w:r w:rsidR="007C5E50">
              <w:rPr>
                <w:noProof/>
                <w:webHidden/>
              </w:rPr>
              <w:fldChar w:fldCharType="separate"/>
            </w:r>
            <w:r w:rsidR="007C5E50">
              <w:rPr>
                <w:noProof/>
                <w:webHidden/>
              </w:rPr>
              <w:t>3</w:t>
            </w:r>
            <w:r w:rsidR="007C5E50">
              <w:rPr>
                <w:noProof/>
                <w:webHidden/>
              </w:rPr>
              <w:fldChar w:fldCharType="end"/>
            </w:r>
          </w:hyperlink>
        </w:p>
        <w:p w14:paraId="62441584" w14:textId="27D8E68E" w:rsidR="007C5E50" w:rsidRDefault="00756456">
          <w:pPr>
            <w:pStyle w:val="TOC3"/>
            <w:rPr>
              <w:rFonts w:eastAsiaTheme="minorEastAsia"/>
              <w:noProof/>
              <w:kern w:val="2"/>
              <w14:ligatures w14:val="standardContextual"/>
            </w:rPr>
          </w:pPr>
          <w:hyperlink w:anchor="_Toc187650570" w:history="1">
            <w:r w:rsidR="007C5E50" w:rsidRPr="00963611">
              <w:rPr>
                <w:rStyle w:val="Hyperlink"/>
                <w:rFonts w:cstheme="minorHAnsi"/>
                <w:smallCaps/>
                <w:noProof/>
              </w:rPr>
              <w:t>Role and Purpose of a Bidder’s Certification</w:t>
            </w:r>
            <w:r w:rsidR="007C5E50">
              <w:rPr>
                <w:noProof/>
                <w:webHidden/>
              </w:rPr>
              <w:tab/>
            </w:r>
            <w:r w:rsidR="007C5E50">
              <w:rPr>
                <w:noProof/>
                <w:webHidden/>
              </w:rPr>
              <w:fldChar w:fldCharType="begin"/>
            </w:r>
            <w:r w:rsidR="007C5E50">
              <w:rPr>
                <w:noProof/>
                <w:webHidden/>
              </w:rPr>
              <w:instrText xml:space="preserve"> PAGEREF _Toc187650570 \h </w:instrText>
            </w:r>
            <w:r w:rsidR="007C5E50">
              <w:rPr>
                <w:noProof/>
                <w:webHidden/>
              </w:rPr>
            </w:r>
            <w:r w:rsidR="007C5E50">
              <w:rPr>
                <w:noProof/>
                <w:webHidden/>
              </w:rPr>
              <w:fldChar w:fldCharType="separate"/>
            </w:r>
            <w:r w:rsidR="007C5E50">
              <w:rPr>
                <w:noProof/>
                <w:webHidden/>
              </w:rPr>
              <w:t>3</w:t>
            </w:r>
            <w:r w:rsidR="007C5E50">
              <w:rPr>
                <w:noProof/>
                <w:webHidden/>
              </w:rPr>
              <w:fldChar w:fldCharType="end"/>
            </w:r>
          </w:hyperlink>
        </w:p>
        <w:p w14:paraId="68FA4A95" w14:textId="3ECAE56B" w:rsidR="007C5E50" w:rsidRDefault="00756456">
          <w:pPr>
            <w:pStyle w:val="TOC3"/>
            <w:rPr>
              <w:rFonts w:eastAsiaTheme="minorEastAsia"/>
              <w:noProof/>
              <w:kern w:val="2"/>
              <w14:ligatures w14:val="standardContextual"/>
            </w:rPr>
          </w:pPr>
          <w:hyperlink w:anchor="_Toc187650571" w:history="1">
            <w:r w:rsidR="007C5E50" w:rsidRPr="00963611">
              <w:rPr>
                <w:rStyle w:val="Hyperlink"/>
                <w:rFonts w:cstheme="minorHAnsi"/>
                <w:smallCaps/>
                <w:noProof/>
              </w:rPr>
              <w:t xml:space="preserve">Role and Purpose of the </w:t>
            </w:r>
            <w:r w:rsidR="007C5E50" w:rsidRPr="00963611">
              <w:rPr>
                <w:rStyle w:val="Hyperlink"/>
                <w:rFonts w:cstheme="minorHAnsi"/>
                <w:i/>
                <w:iCs/>
                <w:smallCaps/>
                <w:noProof/>
              </w:rPr>
              <w:t>Exhibit A – Bidder’s Certification Template</w:t>
            </w:r>
            <w:r w:rsidR="007C5E50">
              <w:rPr>
                <w:noProof/>
                <w:webHidden/>
              </w:rPr>
              <w:tab/>
            </w:r>
            <w:r w:rsidR="007C5E50">
              <w:rPr>
                <w:noProof/>
                <w:webHidden/>
              </w:rPr>
              <w:fldChar w:fldCharType="begin"/>
            </w:r>
            <w:r w:rsidR="007C5E50">
              <w:rPr>
                <w:noProof/>
                <w:webHidden/>
              </w:rPr>
              <w:instrText xml:space="preserve"> PAGEREF _Toc187650571 \h </w:instrText>
            </w:r>
            <w:r w:rsidR="007C5E50">
              <w:rPr>
                <w:noProof/>
                <w:webHidden/>
              </w:rPr>
            </w:r>
            <w:r w:rsidR="007C5E50">
              <w:rPr>
                <w:noProof/>
                <w:webHidden/>
              </w:rPr>
              <w:fldChar w:fldCharType="separate"/>
            </w:r>
            <w:r w:rsidR="007C5E50">
              <w:rPr>
                <w:noProof/>
                <w:webHidden/>
              </w:rPr>
              <w:t>5</w:t>
            </w:r>
            <w:r w:rsidR="007C5E50">
              <w:rPr>
                <w:noProof/>
                <w:webHidden/>
              </w:rPr>
              <w:fldChar w:fldCharType="end"/>
            </w:r>
          </w:hyperlink>
        </w:p>
        <w:p w14:paraId="650C29F7" w14:textId="2AC28690" w:rsidR="007C5E50" w:rsidRDefault="00756456">
          <w:pPr>
            <w:pStyle w:val="TOC3"/>
            <w:rPr>
              <w:rFonts w:eastAsiaTheme="minorEastAsia"/>
              <w:noProof/>
              <w:kern w:val="2"/>
              <w14:ligatures w14:val="standardContextual"/>
            </w:rPr>
          </w:pPr>
          <w:hyperlink w:anchor="_Toc187650572" w:history="1">
            <w:r w:rsidR="007C5E50" w:rsidRPr="00963611">
              <w:rPr>
                <w:rStyle w:val="Hyperlink"/>
                <w:rFonts w:cstheme="minorHAnsi"/>
                <w:smallCaps/>
                <w:noProof/>
              </w:rPr>
              <w:t xml:space="preserve">How to Use the </w:t>
            </w:r>
            <w:r w:rsidR="007C5E50" w:rsidRPr="00963611">
              <w:rPr>
                <w:rStyle w:val="Hyperlink"/>
                <w:rFonts w:cstheme="minorHAnsi"/>
                <w:i/>
                <w:iCs/>
                <w:smallCaps/>
                <w:noProof/>
              </w:rPr>
              <w:t>Exhibit A – Bidder’s Certification Template</w:t>
            </w:r>
            <w:r w:rsidR="007C5E50" w:rsidRPr="00963611">
              <w:rPr>
                <w:rStyle w:val="Hyperlink"/>
                <w:rFonts w:cstheme="minorHAnsi"/>
                <w:smallCaps/>
                <w:noProof/>
              </w:rPr>
              <w:t xml:space="preserve"> Effectively and Efficiently</w:t>
            </w:r>
            <w:r w:rsidR="007C5E50">
              <w:rPr>
                <w:noProof/>
                <w:webHidden/>
              </w:rPr>
              <w:tab/>
            </w:r>
            <w:r w:rsidR="007C5E50">
              <w:rPr>
                <w:noProof/>
                <w:webHidden/>
              </w:rPr>
              <w:fldChar w:fldCharType="begin"/>
            </w:r>
            <w:r w:rsidR="007C5E50">
              <w:rPr>
                <w:noProof/>
                <w:webHidden/>
              </w:rPr>
              <w:instrText xml:space="preserve"> PAGEREF _Toc187650572 \h </w:instrText>
            </w:r>
            <w:r w:rsidR="007C5E50">
              <w:rPr>
                <w:noProof/>
                <w:webHidden/>
              </w:rPr>
            </w:r>
            <w:r w:rsidR="007C5E50">
              <w:rPr>
                <w:noProof/>
                <w:webHidden/>
              </w:rPr>
              <w:fldChar w:fldCharType="separate"/>
            </w:r>
            <w:r w:rsidR="007C5E50">
              <w:rPr>
                <w:noProof/>
                <w:webHidden/>
              </w:rPr>
              <w:t>5</w:t>
            </w:r>
            <w:r w:rsidR="007C5E50">
              <w:rPr>
                <w:noProof/>
                <w:webHidden/>
              </w:rPr>
              <w:fldChar w:fldCharType="end"/>
            </w:r>
          </w:hyperlink>
        </w:p>
        <w:p w14:paraId="1EB2E1E4" w14:textId="3FDE8E6E" w:rsidR="007C5E50" w:rsidRDefault="00756456">
          <w:pPr>
            <w:pStyle w:val="TOC1"/>
            <w:rPr>
              <w:rFonts w:eastAsiaTheme="minorEastAsia"/>
              <w:noProof/>
              <w:kern w:val="2"/>
              <w14:ligatures w14:val="standardContextual"/>
            </w:rPr>
          </w:pPr>
          <w:hyperlink w:anchor="_Toc187650573" w:history="1">
            <w:r w:rsidR="007C5E50" w:rsidRPr="00963611">
              <w:rPr>
                <w:rStyle w:val="Hyperlink"/>
                <w:b/>
                <w:smallCaps/>
                <w:noProof/>
              </w:rPr>
              <w:t xml:space="preserve">Section II:  Step-By-Step Guidance for Using the </w:t>
            </w:r>
            <w:r w:rsidR="007C5E50" w:rsidRPr="00963611">
              <w:rPr>
                <w:rStyle w:val="Hyperlink"/>
                <w:b/>
                <w:i/>
                <w:iCs/>
                <w:smallCaps/>
                <w:noProof/>
              </w:rPr>
              <w:t>Exhibit A – Bidder’s Certification Template</w:t>
            </w:r>
            <w:r w:rsidR="007C5E50">
              <w:rPr>
                <w:noProof/>
                <w:webHidden/>
              </w:rPr>
              <w:tab/>
            </w:r>
            <w:r w:rsidR="007C5E50">
              <w:rPr>
                <w:noProof/>
                <w:webHidden/>
              </w:rPr>
              <w:fldChar w:fldCharType="begin"/>
            </w:r>
            <w:r w:rsidR="007C5E50">
              <w:rPr>
                <w:noProof/>
                <w:webHidden/>
              </w:rPr>
              <w:instrText xml:space="preserve"> PAGEREF _Toc187650573 \h </w:instrText>
            </w:r>
            <w:r w:rsidR="007C5E50">
              <w:rPr>
                <w:noProof/>
                <w:webHidden/>
              </w:rPr>
            </w:r>
            <w:r w:rsidR="007C5E50">
              <w:rPr>
                <w:noProof/>
                <w:webHidden/>
              </w:rPr>
              <w:fldChar w:fldCharType="separate"/>
            </w:r>
            <w:r w:rsidR="007C5E50">
              <w:rPr>
                <w:noProof/>
                <w:webHidden/>
              </w:rPr>
              <w:t>7</w:t>
            </w:r>
            <w:r w:rsidR="007C5E50">
              <w:rPr>
                <w:noProof/>
                <w:webHidden/>
              </w:rPr>
              <w:fldChar w:fldCharType="end"/>
            </w:r>
          </w:hyperlink>
        </w:p>
        <w:p w14:paraId="4F90B6A7" w14:textId="3420407B" w:rsidR="007C5E50" w:rsidRDefault="00756456">
          <w:pPr>
            <w:pStyle w:val="TOC2"/>
            <w:rPr>
              <w:rFonts w:eastAsiaTheme="minorEastAsia"/>
              <w:noProof/>
              <w:kern w:val="2"/>
              <w14:ligatures w14:val="standardContextual"/>
            </w:rPr>
          </w:pPr>
          <w:hyperlink w:anchor="_Toc187650574" w:history="1">
            <w:r w:rsidR="007C5E50" w:rsidRPr="00963611">
              <w:rPr>
                <w:rStyle w:val="Hyperlink"/>
                <w:rFonts w:cstheme="minorHAnsi"/>
                <w:smallCaps/>
                <w:noProof/>
              </w:rPr>
              <w:t>Document Footer</w:t>
            </w:r>
            <w:r w:rsidR="007C5E50">
              <w:rPr>
                <w:noProof/>
                <w:webHidden/>
              </w:rPr>
              <w:tab/>
            </w:r>
            <w:r w:rsidR="007C5E50">
              <w:rPr>
                <w:noProof/>
                <w:webHidden/>
              </w:rPr>
              <w:fldChar w:fldCharType="begin"/>
            </w:r>
            <w:r w:rsidR="007C5E50">
              <w:rPr>
                <w:noProof/>
                <w:webHidden/>
              </w:rPr>
              <w:instrText xml:space="preserve"> PAGEREF _Toc187650574 \h </w:instrText>
            </w:r>
            <w:r w:rsidR="007C5E50">
              <w:rPr>
                <w:noProof/>
                <w:webHidden/>
              </w:rPr>
            </w:r>
            <w:r w:rsidR="007C5E50">
              <w:rPr>
                <w:noProof/>
                <w:webHidden/>
              </w:rPr>
              <w:fldChar w:fldCharType="separate"/>
            </w:r>
            <w:r w:rsidR="007C5E50">
              <w:rPr>
                <w:noProof/>
                <w:webHidden/>
              </w:rPr>
              <w:t>8</w:t>
            </w:r>
            <w:r w:rsidR="007C5E50">
              <w:rPr>
                <w:noProof/>
                <w:webHidden/>
              </w:rPr>
              <w:fldChar w:fldCharType="end"/>
            </w:r>
          </w:hyperlink>
        </w:p>
        <w:p w14:paraId="7DBC01CD" w14:textId="45AD103B" w:rsidR="007C5E50" w:rsidRDefault="00756456">
          <w:pPr>
            <w:pStyle w:val="TOC2"/>
            <w:rPr>
              <w:rFonts w:eastAsiaTheme="minorEastAsia"/>
              <w:noProof/>
              <w:kern w:val="2"/>
              <w14:ligatures w14:val="standardContextual"/>
            </w:rPr>
          </w:pPr>
          <w:hyperlink w:anchor="_Toc187650575" w:history="1">
            <w:r w:rsidR="007C5E50" w:rsidRPr="00963611">
              <w:rPr>
                <w:rStyle w:val="Hyperlink"/>
                <w:rFonts w:cstheme="minorHAnsi"/>
                <w:smallCaps/>
                <w:noProof/>
              </w:rPr>
              <w:t>Bidder Certification Summary Table</w:t>
            </w:r>
            <w:r w:rsidR="007C5E50">
              <w:rPr>
                <w:noProof/>
                <w:webHidden/>
              </w:rPr>
              <w:tab/>
            </w:r>
            <w:r w:rsidR="007C5E50">
              <w:rPr>
                <w:noProof/>
                <w:webHidden/>
              </w:rPr>
              <w:fldChar w:fldCharType="begin"/>
            </w:r>
            <w:r w:rsidR="007C5E50">
              <w:rPr>
                <w:noProof/>
                <w:webHidden/>
              </w:rPr>
              <w:instrText xml:space="preserve"> PAGEREF _Toc187650575 \h </w:instrText>
            </w:r>
            <w:r w:rsidR="007C5E50">
              <w:rPr>
                <w:noProof/>
                <w:webHidden/>
              </w:rPr>
            </w:r>
            <w:r w:rsidR="007C5E50">
              <w:rPr>
                <w:noProof/>
                <w:webHidden/>
              </w:rPr>
              <w:fldChar w:fldCharType="separate"/>
            </w:r>
            <w:r w:rsidR="007C5E50">
              <w:rPr>
                <w:noProof/>
                <w:webHidden/>
              </w:rPr>
              <w:t>9</w:t>
            </w:r>
            <w:r w:rsidR="007C5E50">
              <w:rPr>
                <w:noProof/>
                <w:webHidden/>
              </w:rPr>
              <w:fldChar w:fldCharType="end"/>
            </w:r>
          </w:hyperlink>
        </w:p>
        <w:p w14:paraId="309E0D36" w14:textId="295DEA91" w:rsidR="007C5E50" w:rsidRDefault="00756456">
          <w:pPr>
            <w:pStyle w:val="TOC2"/>
            <w:rPr>
              <w:rFonts w:eastAsiaTheme="minorEastAsia"/>
              <w:noProof/>
              <w:kern w:val="2"/>
              <w14:ligatures w14:val="standardContextual"/>
            </w:rPr>
          </w:pPr>
          <w:hyperlink w:anchor="_Toc187650576" w:history="1">
            <w:r w:rsidR="007C5E50" w:rsidRPr="00963611">
              <w:rPr>
                <w:rStyle w:val="Hyperlink"/>
                <w:rFonts w:cstheme="minorHAnsi"/>
                <w:smallCaps/>
                <w:noProof/>
              </w:rPr>
              <w:t>Bidder Information (Items A – I)</w:t>
            </w:r>
            <w:r w:rsidR="007C5E50">
              <w:rPr>
                <w:noProof/>
                <w:webHidden/>
              </w:rPr>
              <w:tab/>
            </w:r>
            <w:r w:rsidR="007C5E50">
              <w:rPr>
                <w:noProof/>
                <w:webHidden/>
              </w:rPr>
              <w:fldChar w:fldCharType="begin"/>
            </w:r>
            <w:r w:rsidR="007C5E50">
              <w:rPr>
                <w:noProof/>
                <w:webHidden/>
              </w:rPr>
              <w:instrText xml:space="preserve"> PAGEREF _Toc187650576 \h </w:instrText>
            </w:r>
            <w:r w:rsidR="007C5E50">
              <w:rPr>
                <w:noProof/>
                <w:webHidden/>
              </w:rPr>
            </w:r>
            <w:r w:rsidR="007C5E50">
              <w:rPr>
                <w:noProof/>
                <w:webHidden/>
              </w:rPr>
              <w:fldChar w:fldCharType="separate"/>
            </w:r>
            <w:r w:rsidR="007C5E50">
              <w:rPr>
                <w:noProof/>
                <w:webHidden/>
              </w:rPr>
              <w:t>10</w:t>
            </w:r>
            <w:r w:rsidR="007C5E50">
              <w:rPr>
                <w:noProof/>
                <w:webHidden/>
              </w:rPr>
              <w:fldChar w:fldCharType="end"/>
            </w:r>
          </w:hyperlink>
        </w:p>
        <w:p w14:paraId="3A6D8E49" w14:textId="318DC823" w:rsidR="007C5E50" w:rsidRDefault="00756456">
          <w:pPr>
            <w:pStyle w:val="TOC2"/>
            <w:rPr>
              <w:rFonts w:eastAsiaTheme="minorEastAsia"/>
              <w:noProof/>
              <w:kern w:val="2"/>
              <w14:ligatures w14:val="standardContextual"/>
            </w:rPr>
          </w:pPr>
          <w:hyperlink w:anchor="_Toc187650577" w:history="1">
            <w:r w:rsidR="007C5E50" w:rsidRPr="00963611">
              <w:rPr>
                <w:rStyle w:val="Hyperlink"/>
                <w:rFonts w:cstheme="minorHAnsi"/>
                <w:smallCaps/>
                <w:noProof/>
              </w:rPr>
              <w:t>Bidder Contract Information (If Bidder Is Awarded A Contract)</w:t>
            </w:r>
            <w:r w:rsidR="007C5E50">
              <w:rPr>
                <w:noProof/>
                <w:webHidden/>
              </w:rPr>
              <w:tab/>
            </w:r>
            <w:r w:rsidR="007C5E50">
              <w:rPr>
                <w:noProof/>
                <w:webHidden/>
              </w:rPr>
              <w:fldChar w:fldCharType="begin"/>
            </w:r>
            <w:r w:rsidR="007C5E50">
              <w:rPr>
                <w:noProof/>
                <w:webHidden/>
              </w:rPr>
              <w:instrText xml:space="preserve"> PAGEREF _Toc187650577 \h </w:instrText>
            </w:r>
            <w:r w:rsidR="007C5E50">
              <w:rPr>
                <w:noProof/>
                <w:webHidden/>
              </w:rPr>
            </w:r>
            <w:r w:rsidR="007C5E50">
              <w:rPr>
                <w:noProof/>
                <w:webHidden/>
              </w:rPr>
              <w:fldChar w:fldCharType="separate"/>
            </w:r>
            <w:r w:rsidR="007C5E50">
              <w:rPr>
                <w:noProof/>
                <w:webHidden/>
              </w:rPr>
              <w:t>11</w:t>
            </w:r>
            <w:r w:rsidR="007C5E50">
              <w:rPr>
                <w:noProof/>
                <w:webHidden/>
              </w:rPr>
              <w:fldChar w:fldCharType="end"/>
            </w:r>
          </w:hyperlink>
        </w:p>
        <w:p w14:paraId="17F84CCE" w14:textId="4C93A755" w:rsidR="007C5E50" w:rsidRDefault="00756456">
          <w:pPr>
            <w:pStyle w:val="TOC2"/>
            <w:rPr>
              <w:rFonts w:eastAsiaTheme="minorEastAsia"/>
              <w:noProof/>
              <w:kern w:val="2"/>
              <w14:ligatures w14:val="standardContextual"/>
            </w:rPr>
          </w:pPr>
          <w:hyperlink w:anchor="_Toc187650578" w:history="1">
            <w:r w:rsidR="007C5E50" w:rsidRPr="00963611">
              <w:rPr>
                <w:rStyle w:val="Hyperlink"/>
                <w:rFonts w:cstheme="minorHAnsi"/>
                <w:smallCaps/>
                <w:noProof/>
              </w:rPr>
              <w:t>Certification 1 – Understanding</w:t>
            </w:r>
            <w:r w:rsidR="007C5E50">
              <w:rPr>
                <w:noProof/>
                <w:webHidden/>
              </w:rPr>
              <w:tab/>
            </w:r>
            <w:r w:rsidR="007C5E50">
              <w:rPr>
                <w:noProof/>
                <w:webHidden/>
              </w:rPr>
              <w:fldChar w:fldCharType="begin"/>
            </w:r>
            <w:r w:rsidR="007C5E50">
              <w:rPr>
                <w:noProof/>
                <w:webHidden/>
              </w:rPr>
              <w:instrText xml:space="preserve"> PAGEREF _Toc187650578 \h </w:instrText>
            </w:r>
            <w:r w:rsidR="007C5E50">
              <w:rPr>
                <w:noProof/>
                <w:webHidden/>
              </w:rPr>
            </w:r>
            <w:r w:rsidR="007C5E50">
              <w:rPr>
                <w:noProof/>
                <w:webHidden/>
              </w:rPr>
              <w:fldChar w:fldCharType="separate"/>
            </w:r>
            <w:r w:rsidR="007C5E50">
              <w:rPr>
                <w:noProof/>
                <w:webHidden/>
              </w:rPr>
              <w:t>12</w:t>
            </w:r>
            <w:r w:rsidR="007C5E50">
              <w:rPr>
                <w:noProof/>
                <w:webHidden/>
              </w:rPr>
              <w:fldChar w:fldCharType="end"/>
            </w:r>
          </w:hyperlink>
        </w:p>
        <w:p w14:paraId="2BA73CD9" w14:textId="24867C08" w:rsidR="007C5E50" w:rsidRDefault="00756456">
          <w:pPr>
            <w:pStyle w:val="TOC2"/>
            <w:rPr>
              <w:rFonts w:eastAsiaTheme="minorEastAsia"/>
              <w:noProof/>
              <w:kern w:val="2"/>
              <w14:ligatures w14:val="standardContextual"/>
            </w:rPr>
          </w:pPr>
          <w:hyperlink w:anchor="_Toc187650579" w:history="1">
            <w:r w:rsidR="007C5E50" w:rsidRPr="00963611">
              <w:rPr>
                <w:rStyle w:val="Hyperlink"/>
                <w:rFonts w:cstheme="minorHAnsi"/>
                <w:smallCaps/>
                <w:noProof/>
              </w:rPr>
              <w:t>Certification 2 – Accuracy</w:t>
            </w:r>
            <w:r w:rsidR="007C5E50">
              <w:rPr>
                <w:noProof/>
                <w:webHidden/>
              </w:rPr>
              <w:tab/>
            </w:r>
            <w:r w:rsidR="007C5E50">
              <w:rPr>
                <w:noProof/>
                <w:webHidden/>
              </w:rPr>
              <w:fldChar w:fldCharType="begin"/>
            </w:r>
            <w:r w:rsidR="007C5E50">
              <w:rPr>
                <w:noProof/>
                <w:webHidden/>
              </w:rPr>
              <w:instrText xml:space="preserve"> PAGEREF _Toc187650579 \h </w:instrText>
            </w:r>
            <w:r w:rsidR="007C5E50">
              <w:rPr>
                <w:noProof/>
                <w:webHidden/>
              </w:rPr>
            </w:r>
            <w:r w:rsidR="007C5E50">
              <w:rPr>
                <w:noProof/>
                <w:webHidden/>
              </w:rPr>
              <w:fldChar w:fldCharType="separate"/>
            </w:r>
            <w:r w:rsidR="007C5E50">
              <w:rPr>
                <w:noProof/>
                <w:webHidden/>
              </w:rPr>
              <w:t>13</w:t>
            </w:r>
            <w:r w:rsidR="007C5E50">
              <w:rPr>
                <w:noProof/>
                <w:webHidden/>
              </w:rPr>
              <w:fldChar w:fldCharType="end"/>
            </w:r>
          </w:hyperlink>
        </w:p>
        <w:p w14:paraId="49D62BA5" w14:textId="5667BF1A" w:rsidR="007C5E50" w:rsidRDefault="00756456">
          <w:pPr>
            <w:pStyle w:val="TOC2"/>
            <w:rPr>
              <w:rFonts w:eastAsiaTheme="minorEastAsia"/>
              <w:noProof/>
              <w:kern w:val="2"/>
              <w14:ligatures w14:val="standardContextual"/>
            </w:rPr>
          </w:pPr>
          <w:hyperlink w:anchor="_Toc187650580" w:history="1">
            <w:r w:rsidR="007C5E50" w:rsidRPr="00963611">
              <w:rPr>
                <w:rStyle w:val="Hyperlink"/>
                <w:rFonts w:cstheme="minorHAnsi"/>
                <w:smallCaps/>
                <w:noProof/>
              </w:rPr>
              <w:t>Certification 3 – No Collusion, Anti-Competitive Practices, or Sharing Bid Information</w:t>
            </w:r>
            <w:r w:rsidR="007C5E50">
              <w:rPr>
                <w:noProof/>
                <w:webHidden/>
              </w:rPr>
              <w:tab/>
            </w:r>
            <w:r w:rsidR="007C5E50">
              <w:rPr>
                <w:noProof/>
                <w:webHidden/>
              </w:rPr>
              <w:fldChar w:fldCharType="begin"/>
            </w:r>
            <w:r w:rsidR="007C5E50">
              <w:rPr>
                <w:noProof/>
                <w:webHidden/>
              </w:rPr>
              <w:instrText xml:space="preserve"> PAGEREF _Toc187650580 \h </w:instrText>
            </w:r>
            <w:r w:rsidR="007C5E50">
              <w:rPr>
                <w:noProof/>
                <w:webHidden/>
              </w:rPr>
            </w:r>
            <w:r w:rsidR="007C5E50">
              <w:rPr>
                <w:noProof/>
                <w:webHidden/>
              </w:rPr>
              <w:fldChar w:fldCharType="separate"/>
            </w:r>
            <w:r w:rsidR="007C5E50">
              <w:rPr>
                <w:noProof/>
                <w:webHidden/>
              </w:rPr>
              <w:t>14</w:t>
            </w:r>
            <w:r w:rsidR="007C5E50">
              <w:rPr>
                <w:noProof/>
                <w:webHidden/>
              </w:rPr>
              <w:fldChar w:fldCharType="end"/>
            </w:r>
          </w:hyperlink>
        </w:p>
        <w:p w14:paraId="3855387A" w14:textId="7E545873" w:rsidR="007C5E50" w:rsidRDefault="00756456">
          <w:pPr>
            <w:pStyle w:val="TOC2"/>
            <w:rPr>
              <w:rFonts w:eastAsiaTheme="minorEastAsia"/>
              <w:noProof/>
              <w:kern w:val="2"/>
              <w14:ligatures w14:val="standardContextual"/>
            </w:rPr>
          </w:pPr>
          <w:hyperlink w:anchor="_Toc187650581" w:history="1">
            <w:r w:rsidR="007C5E50" w:rsidRPr="00963611">
              <w:rPr>
                <w:rStyle w:val="Hyperlink"/>
                <w:rFonts w:cstheme="minorHAnsi"/>
                <w:smallCaps/>
                <w:noProof/>
              </w:rPr>
              <w:t>Certification 4 – Firm Offer</w:t>
            </w:r>
            <w:r w:rsidR="007C5E50">
              <w:rPr>
                <w:noProof/>
                <w:webHidden/>
              </w:rPr>
              <w:tab/>
            </w:r>
            <w:r w:rsidR="007C5E50">
              <w:rPr>
                <w:noProof/>
                <w:webHidden/>
              </w:rPr>
              <w:fldChar w:fldCharType="begin"/>
            </w:r>
            <w:r w:rsidR="007C5E50">
              <w:rPr>
                <w:noProof/>
                <w:webHidden/>
              </w:rPr>
              <w:instrText xml:space="preserve"> PAGEREF _Toc187650581 \h </w:instrText>
            </w:r>
            <w:r w:rsidR="007C5E50">
              <w:rPr>
                <w:noProof/>
                <w:webHidden/>
              </w:rPr>
            </w:r>
            <w:r w:rsidR="007C5E50">
              <w:rPr>
                <w:noProof/>
                <w:webHidden/>
              </w:rPr>
              <w:fldChar w:fldCharType="separate"/>
            </w:r>
            <w:r w:rsidR="007C5E50">
              <w:rPr>
                <w:noProof/>
                <w:webHidden/>
              </w:rPr>
              <w:t>15</w:t>
            </w:r>
            <w:r w:rsidR="007C5E50">
              <w:rPr>
                <w:noProof/>
                <w:webHidden/>
              </w:rPr>
              <w:fldChar w:fldCharType="end"/>
            </w:r>
          </w:hyperlink>
        </w:p>
        <w:p w14:paraId="38646A80" w14:textId="417E1F27" w:rsidR="007C5E50" w:rsidRDefault="00756456">
          <w:pPr>
            <w:pStyle w:val="TOC2"/>
            <w:rPr>
              <w:rFonts w:eastAsiaTheme="minorEastAsia"/>
              <w:noProof/>
              <w:kern w:val="2"/>
              <w14:ligatures w14:val="standardContextual"/>
            </w:rPr>
          </w:pPr>
          <w:hyperlink w:anchor="_Toc187650582" w:history="1">
            <w:r w:rsidR="007C5E50" w:rsidRPr="00963611">
              <w:rPr>
                <w:rStyle w:val="Hyperlink"/>
                <w:rFonts w:cstheme="minorHAnsi"/>
                <w:smallCaps/>
                <w:noProof/>
              </w:rPr>
              <w:t>Certification 5 – Conflict of Interest</w:t>
            </w:r>
            <w:r w:rsidR="007C5E50">
              <w:rPr>
                <w:noProof/>
                <w:webHidden/>
              </w:rPr>
              <w:tab/>
            </w:r>
            <w:r w:rsidR="007C5E50">
              <w:rPr>
                <w:noProof/>
                <w:webHidden/>
              </w:rPr>
              <w:fldChar w:fldCharType="begin"/>
            </w:r>
            <w:r w:rsidR="007C5E50">
              <w:rPr>
                <w:noProof/>
                <w:webHidden/>
              </w:rPr>
              <w:instrText xml:space="preserve"> PAGEREF _Toc187650582 \h </w:instrText>
            </w:r>
            <w:r w:rsidR="007C5E50">
              <w:rPr>
                <w:noProof/>
                <w:webHidden/>
              </w:rPr>
            </w:r>
            <w:r w:rsidR="007C5E50">
              <w:rPr>
                <w:noProof/>
                <w:webHidden/>
              </w:rPr>
              <w:fldChar w:fldCharType="separate"/>
            </w:r>
            <w:r w:rsidR="007C5E50">
              <w:rPr>
                <w:noProof/>
                <w:webHidden/>
              </w:rPr>
              <w:t>16</w:t>
            </w:r>
            <w:r w:rsidR="007C5E50">
              <w:rPr>
                <w:noProof/>
                <w:webHidden/>
              </w:rPr>
              <w:fldChar w:fldCharType="end"/>
            </w:r>
          </w:hyperlink>
        </w:p>
        <w:p w14:paraId="7F568398" w14:textId="25578868" w:rsidR="007C5E50" w:rsidRDefault="00756456">
          <w:pPr>
            <w:pStyle w:val="TOC2"/>
            <w:rPr>
              <w:rFonts w:eastAsiaTheme="minorEastAsia"/>
              <w:noProof/>
              <w:kern w:val="2"/>
              <w14:ligatures w14:val="standardContextual"/>
            </w:rPr>
          </w:pPr>
          <w:hyperlink w:anchor="_Toc187650583" w:history="1">
            <w:r w:rsidR="007C5E50" w:rsidRPr="00963611">
              <w:rPr>
                <w:rStyle w:val="Hyperlink"/>
                <w:rFonts w:cstheme="minorHAnsi"/>
                <w:smallCaps/>
                <w:noProof/>
              </w:rPr>
              <w:t>Certification 6 – No Reimbursement</w:t>
            </w:r>
            <w:r w:rsidR="007C5E50">
              <w:rPr>
                <w:noProof/>
                <w:webHidden/>
              </w:rPr>
              <w:tab/>
            </w:r>
            <w:r w:rsidR="007C5E50">
              <w:rPr>
                <w:noProof/>
                <w:webHidden/>
              </w:rPr>
              <w:fldChar w:fldCharType="begin"/>
            </w:r>
            <w:r w:rsidR="007C5E50">
              <w:rPr>
                <w:noProof/>
                <w:webHidden/>
              </w:rPr>
              <w:instrText xml:space="preserve"> PAGEREF _Toc187650583 \h </w:instrText>
            </w:r>
            <w:r w:rsidR="007C5E50">
              <w:rPr>
                <w:noProof/>
                <w:webHidden/>
              </w:rPr>
            </w:r>
            <w:r w:rsidR="007C5E50">
              <w:rPr>
                <w:noProof/>
                <w:webHidden/>
              </w:rPr>
              <w:fldChar w:fldCharType="separate"/>
            </w:r>
            <w:r w:rsidR="007C5E50">
              <w:rPr>
                <w:noProof/>
                <w:webHidden/>
              </w:rPr>
              <w:t>17</w:t>
            </w:r>
            <w:r w:rsidR="007C5E50">
              <w:rPr>
                <w:noProof/>
                <w:webHidden/>
              </w:rPr>
              <w:fldChar w:fldCharType="end"/>
            </w:r>
          </w:hyperlink>
        </w:p>
        <w:p w14:paraId="350348EB" w14:textId="3D5E5D81" w:rsidR="007C5E50" w:rsidRDefault="00756456">
          <w:pPr>
            <w:pStyle w:val="TOC2"/>
            <w:rPr>
              <w:rFonts w:eastAsiaTheme="minorEastAsia"/>
              <w:noProof/>
              <w:kern w:val="2"/>
              <w14:ligatures w14:val="standardContextual"/>
            </w:rPr>
          </w:pPr>
          <w:hyperlink w:anchor="_Toc187650584" w:history="1">
            <w:r w:rsidR="007C5E50" w:rsidRPr="00963611">
              <w:rPr>
                <w:rStyle w:val="Hyperlink"/>
                <w:rFonts w:cstheme="minorHAnsi"/>
                <w:smallCaps/>
                <w:noProof/>
              </w:rPr>
              <w:t>Certification 7 – Performance</w:t>
            </w:r>
            <w:r w:rsidR="007C5E50">
              <w:rPr>
                <w:noProof/>
                <w:webHidden/>
              </w:rPr>
              <w:tab/>
            </w:r>
            <w:r w:rsidR="007C5E50">
              <w:rPr>
                <w:noProof/>
                <w:webHidden/>
              </w:rPr>
              <w:fldChar w:fldCharType="begin"/>
            </w:r>
            <w:r w:rsidR="007C5E50">
              <w:rPr>
                <w:noProof/>
                <w:webHidden/>
              </w:rPr>
              <w:instrText xml:space="preserve"> PAGEREF _Toc187650584 \h </w:instrText>
            </w:r>
            <w:r w:rsidR="007C5E50">
              <w:rPr>
                <w:noProof/>
                <w:webHidden/>
              </w:rPr>
            </w:r>
            <w:r w:rsidR="007C5E50">
              <w:rPr>
                <w:noProof/>
                <w:webHidden/>
              </w:rPr>
              <w:fldChar w:fldCharType="separate"/>
            </w:r>
            <w:r w:rsidR="007C5E50">
              <w:rPr>
                <w:noProof/>
                <w:webHidden/>
              </w:rPr>
              <w:t>18</w:t>
            </w:r>
            <w:r w:rsidR="007C5E50">
              <w:rPr>
                <w:noProof/>
                <w:webHidden/>
              </w:rPr>
              <w:fldChar w:fldCharType="end"/>
            </w:r>
          </w:hyperlink>
        </w:p>
        <w:p w14:paraId="5A112C05" w14:textId="51790923" w:rsidR="007C5E50" w:rsidRDefault="00756456">
          <w:pPr>
            <w:pStyle w:val="TOC2"/>
            <w:rPr>
              <w:rFonts w:eastAsiaTheme="minorEastAsia"/>
              <w:noProof/>
              <w:kern w:val="2"/>
              <w14:ligatures w14:val="standardContextual"/>
            </w:rPr>
          </w:pPr>
          <w:hyperlink w:anchor="_Toc187650585" w:history="1">
            <w:r w:rsidR="007C5E50" w:rsidRPr="00963611">
              <w:rPr>
                <w:rStyle w:val="Hyperlink"/>
                <w:rFonts w:cstheme="minorHAnsi"/>
                <w:smallCaps/>
                <w:noProof/>
              </w:rPr>
              <w:t>Certification 8 – Insurance</w:t>
            </w:r>
            <w:r w:rsidR="007C5E50">
              <w:rPr>
                <w:noProof/>
                <w:webHidden/>
              </w:rPr>
              <w:tab/>
            </w:r>
            <w:r w:rsidR="007C5E50">
              <w:rPr>
                <w:noProof/>
                <w:webHidden/>
              </w:rPr>
              <w:fldChar w:fldCharType="begin"/>
            </w:r>
            <w:r w:rsidR="007C5E50">
              <w:rPr>
                <w:noProof/>
                <w:webHidden/>
              </w:rPr>
              <w:instrText xml:space="preserve"> PAGEREF _Toc187650585 \h </w:instrText>
            </w:r>
            <w:r w:rsidR="007C5E50">
              <w:rPr>
                <w:noProof/>
                <w:webHidden/>
              </w:rPr>
            </w:r>
            <w:r w:rsidR="007C5E50">
              <w:rPr>
                <w:noProof/>
                <w:webHidden/>
              </w:rPr>
              <w:fldChar w:fldCharType="separate"/>
            </w:r>
            <w:r w:rsidR="007C5E50">
              <w:rPr>
                <w:noProof/>
                <w:webHidden/>
              </w:rPr>
              <w:t>19</w:t>
            </w:r>
            <w:r w:rsidR="007C5E50">
              <w:rPr>
                <w:noProof/>
                <w:webHidden/>
              </w:rPr>
              <w:fldChar w:fldCharType="end"/>
            </w:r>
          </w:hyperlink>
        </w:p>
        <w:p w14:paraId="5FD2B50C" w14:textId="497777E7" w:rsidR="007C5E50" w:rsidRDefault="00756456">
          <w:pPr>
            <w:pStyle w:val="TOC2"/>
            <w:rPr>
              <w:rFonts w:eastAsiaTheme="minorEastAsia"/>
              <w:noProof/>
              <w:kern w:val="2"/>
              <w14:ligatures w14:val="standardContextual"/>
            </w:rPr>
          </w:pPr>
          <w:hyperlink w:anchor="_Toc187650586" w:history="1">
            <w:r w:rsidR="007C5E50" w:rsidRPr="00963611">
              <w:rPr>
                <w:rStyle w:val="Hyperlink"/>
                <w:rFonts w:cstheme="minorHAnsi"/>
                <w:smallCaps/>
                <w:noProof/>
              </w:rPr>
              <w:t>Certification 9 – Debarment</w:t>
            </w:r>
            <w:r w:rsidR="007C5E50">
              <w:rPr>
                <w:noProof/>
                <w:webHidden/>
              </w:rPr>
              <w:tab/>
            </w:r>
            <w:r w:rsidR="007C5E50">
              <w:rPr>
                <w:noProof/>
                <w:webHidden/>
              </w:rPr>
              <w:fldChar w:fldCharType="begin"/>
            </w:r>
            <w:r w:rsidR="007C5E50">
              <w:rPr>
                <w:noProof/>
                <w:webHidden/>
              </w:rPr>
              <w:instrText xml:space="preserve"> PAGEREF _Toc187650586 \h </w:instrText>
            </w:r>
            <w:r w:rsidR="007C5E50">
              <w:rPr>
                <w:noProof/>
                <w:webHidden/>
              </w:rPr>
            </w:r>
            <w:r w:rsidR="007C5E50">
              <w:rPr>
                <w:noProof/>
                <w:webHidden/>
              </w:rPr>
              <w:fldChar w:fldCharType="separate"/>
            </w:r>
            <w:r w:rsidR="007C5E50">
              <w:rPr>
                <w:noProof/>
                <w:webHidden/>
              </w:rPr>
              <w:t>20</w:t>
            </w:r>
            <w:r w:rsidR="007C5E50">
              <w:rPr>
                <w:noProof/>
                <w:webHidden/>
              </w:rPr>
              <w:fldChar w:fldCharType="end"/>
            </w:r>
          </w:hyperlink>
        </w:p>
        <w:p w14:paraId="31788984" w14:textId="45E55ED0" w:rsidR="007C5E50" w:rsidRDefault="00756456">
          <w:pPr>
            <w:pStyle w:val="TOC2"/>
            <w:rPr>
              <w:rFonts w:eastAsiaTheme="minorEastAsia"/>
              <w:noProof/>
              <w:kern w:val="2"/>
              <w14:ligatures w14:val="standardContextual"/>
            </w:rPr>
          </w:pPr>
          <w:hyperlink w:anchor="_Toc187650587" w:history="1">
            <w:r w:rsidR="007C5E50" w:rsidRPr="00963611">
              <w:rPr>
                <w:rStyle w:val="Hyperlink"/>
                <w:rFonts w:cstheme="minorHAnsi"/>
                <w:smallCaps/>
                <w:noProof/>
              </w:rPr>
              <w:t>Certification 10 – Criminal Offense</w:t>
            </w:r>
            <w:r w:rsidR="007C5E50">
              <w:rPr>
                <w:noProof/>
                <w:webHidden/>
              </w:rPr>
              <w:tab/>
            </w:r>
            <w:r w:rsidR="007C5E50">
              <w:rPr>
                <w:noProof/>
                <w:webHidden/>
              </w:rPr>
              <w:fldChar w:fldCharType="begin"/>
            </w:r>
            <w:r w:rsidR="007C5E50">
              <w:rPr>
                <w:noProof/>
                <w:webHidden/>
              </w:rPr>
              <w:instrText xml:space="preserve"> PAGEREF _Toc187650587 \h </w:instrText>
            </w:r>
            <w:r w:rsidR="007C5E50">
              <w:rPr>
                <w:noProof/>
                <w:webHidden/>
              </w:rPr>
            </w:r>
            <w:r w:rsidR="007C5E50">
              <w:rPr>
                <w:noProof/>
                <w:webHidden/>
              </w:rPr>
              <w:fldChar w:fldCharType="separate"/>
            </w:r>
            <w:r w:rsidR="007C5E50">
              <w:rPr>
                <w:noProof/>
                <w:webHidden/>
              </w:rPr>
              <w:t>21</w:t>
            </w:r>
            <w:r w:rsidR="007C5E50">
              <w:rPr>
                <w:noProof/>
                <w:webHidden/>
              </w:rPr>
              <w:fldChar w:fldCharType="end"/>
            </w:r>
          </w:hyperlink>
        </w:p>
        <w:p w14:paraId="784065F7" w14:textId="2D8B32BE" w:rsidR="007C5E50" w:rsidRDefault="00756456">
          <w:pPr>
            <w:pStyle w:val="TOC2"/>
            <w:rPr>
              <w:rFonts w:eastAsiaTheme="minorEastAsia"/>
              <w:noProof/>
              <w:kern w:val="2"/>
              <w14:ligatures w14:val="standardContextual"/>
            </w:rPr>
          </w:pPr>
          <w:hyperlink w:anchor="_Toc187650588" w:history="1">
            <w:r w:rsidR="007C5E50" w:rsidRPr="00963611">
              <w:rPr>
                <w:rStyle w:val="Hyperlink"/>
                <w:rFonts w:cstheme="minorHAnsi"/>
                <w:smallCaps/>
                <w:noProof/>
              </w:rPr>
              <w:t>Certification 11 – Civil Rights</w:t>
            </w:r>
            <w:r w:rsidR="007C5E50">
              <w:rPr>
                <w:noProof/>
                <w:webHidden/>
              </w:rPr>
              <w:tab/>
            </w:r>
            <w:r w:rsidR="007C5E50">
              <w:rPr>
                <w:noProof/>
                <w:webHidden/>
              </w:rPr>
              <w:fldChar w:fldCharType="begin"/>
            </w:r>
            <w:r w:rsidR="007C5E50">
              <w:rPr>
                <w:noProof/>
                <w:webHidden/>
              </w:rPr>
              <w:instrText xml:space="preserve"> PAGEREF _Toc187650588 \h </w:instrText>
            </w:r>
            <w:r w:rsidR="007C5E50">
              <w:rPr>
                <w:noProof/>
                <w:webHidden/>
              </w:rPr>
            </w:r>
            <w:r w:rsidR="007C5E50">
              <w:rPr>
                <w:noProof/>
                <w:webHidden/>
              </w:rPr>
              <w:fldChar w:fldCharType="separate"/>
            </w:r>
            <w:r w:rsidR="007C5E50">
              <w:rPr>
                <w:noProof/>
                <w:webHidden/>
              </w:rPr>
              <w:t>22</w:t>
            </w:r>
            <w:r w:rsidR="007C5E50">
              <w:rPr>
                <w:noProof/>
                <w:webHidden/>
              </w:rPr>
              <w:fldChar w:fldCharType="end"/>
            </w:r>
          </w:hyperlink>
        </w:p>
        <w:p w14:paraId="5994ACD7" w14:textId="184C0D5A" w:rsidR="007C5E50" w:rsidRDefault="00756456">
          <w:pPr>
            <w:pStyle w:val="TOC2"/>
            <w:rPr>
              <w:rFonts w:eastAsiaTheme="minorEastAsia"/>
              <w:noProof/>
              <w:kern w:val="2"/>
              <w14:ligatures w14:val="standardContextual"/>
            </w:rPr>
          </w:pPr>
          <w:hyperlink w:anchor="_Toc187650589" w:history="1">
            <w:r w:rsidR="007C5E50" w:rsidRPr="00963611">
              <w:rPr>
                <w:rStyle w:val="Hyperlink"/>
                <w:rFonts w:cstheme="minorHAnsi"/>
                <w:smallCaps/>
                <w:noProof/>
              </w:rPr>
              <w:t>Certification 12 – Washington State Wage Theft Protection</w:t>
            </w:r>
            <w:r w:rsidR="007C5E50">
              <w:rPr>
                <w:noProof/>
                <w:webHidden/>
              </w:rPr>
              <w:tab/>
            </w:r>
            <w:r w:rsidR="007C5E50">
              <w:rPr>
                <w:noProof/>
                <w:webHidden/>
              </w:rPr>
              <w:fldChar w:fldCharType="begin"/>
            </w:r>
            <w:r w:rsidR="007C5E50">
              <w:rPr>
                <w:noProof/>
                <w:webHidden/>
              </w:rPr>
              <w:instrText xml:space="preserve"> PAGEREF _Toc187650589 \h </w:instrText>
            </w:r>
            <w:r w:rsidR="007C5E50">
              <w:rPr>
                <w:noProof/>
                <w:webHidden/>
              </w:rPr>
            </w:r>
            <w:r w:rsidR="007C5E50">
              <w:rPr>
                <w:noProof/>
                <w:webHidden/>
              </w:rPr>
              <w:fldChar w:fldCharType="separate"/>
            </w:r>
            <w:r w:rsidR="007C5E50">
              <w:rPr>
                <w:noProof/>
                <w:webHidden/>
              </w:rPr>
              <w:t>23</w:t>
            </w:r>
            <w:r w:rsidR="007C5E50">
              <w:rPr>
                <w:noProof/>
                <w:webHidden/>
              </w:rPr>
              <w:fldChar w:fldCharType="end"/>
            </w:r>
          </w:hyperlink>
        </w:p>
        <w:p w14:paraId="37B7948A" w14:textId="233A58ED" w:rsidR="007C5E50" w:rsidRDefault="00756456">
          <w:pPr>
            <w:pStyle w:val="TOC2"/>
            <w:rPr>
              <w:rFonts w:eastAsiaTheme="minorEastAsia"/>
              <w:noProof/>
              <w:kern w:val="2"/>
              <w14:ligatures w14:val="standardContextual"/>
            </w:rPr>
          </w:pPr>
          <w:hyperlink w:anchor="_Toc187650590" w:history="1">
            <w:r w:rsidR="007C5E50" w:rsidRPr="00963611">
              <w:rPr>
                <w:rStyle w:val="Hyperlink"/>
                <w:rFonts w:cstheme="minorHAnsi"/>
                <w:smallCaps/>
                <w:noProof/>
              </w:rPr>
              <w:t>Certification 13 – Washington State Statutory Nondiscrimination Clauses for State Contracts</w:t>
            </w:r>
            <w:r w:rsidR="007C5E50">
              <w:rPr>
                <w:noProof/>
                <w:webHidden/>
              </w:rPr>
              <w:tab/>
            </w:r>
            <w:r w:rsidR="007C5E50">
              <w:rPr>
                <w:noProof/>
                <w:webHidden/>
              </w:rPr>
              <w:fldChar w:fldCharType="begin"/>
            </w:r>
            <w:r w:rsidR="007C5E50">
              <w:rPr>
                <w:noProof/>
                <w:webHidden/>
              </w:rPr>
              <w:instrText xml:space="preserve"> PAGEREF _Toc187650590 \h </w:instrText>
            </w:r>
            <w:r w:rsidR="007C5E50">
              <w:rPr>
                <w:noProof/>
                <w:webHidden/>
              </w:rPr>
            </w:r>
            <w:r w:rsidR="007C5E50">
              <w:rPr>
                <w:noProof/>
                <w:webHidden/>
              </w:rPr>
              <w:fldChar w:fldCharType="separate"/>
            </w:r>
            <w:r w:rsidR="007C5E50">
              <w:rPr>
                <w:noProof/>
                <w:webHidden/>
              </w:rPr>
              <w:t>24</w:t>
            </w:r>
            <w:r w:rsidR="007C5E50">
              <w:rPr>
                <w:noProof/>
                <w:webHidden/>
              </w:rPr>
              <w:fldChar w:fldCharType="end"/>
            </w:r>
          </w:hyperlink>
        </w:p>
        <w:p w14:paraId="18CA4335" w14:textId="11A87FC0" w:rsidR="007C5E50" w:rsidRDefault="00756456">
          <w:pPr>
            <w:pStyle w:val="TOC2"/>
            <w:rPr>
              <w:rFonts w:eastAsiaTheme="minorEastAsia"/>
              <w:noProof/>
              <w:kern w:val="2"/>
              <w14:ligatures w14:val="standardContextual"/>
            </w:rPr>
          </w:pPr>
          <w:hyperlink w:anchor="_Toc187650591" w:history="1">
            <w:r w:rsidR="007C5E50" w:rsidRPr="00963611">
              <w:rPr>
                <w:rStyle w:val="Hyperlink"/>
                <w:rFonts w:cstheme="minorHAnsi"/>
                <w:smallCaps/>
                <w:noProof/>
              </w:rPr>
              <w:t>Certification 14 – Washington State Workers’ Rights (Executive Order 18-03)</w:t>
            </w:r>
            <w:r w:rsidR="007C5E50">
              <w:rPr>
                <w:noProof/>
                <w:webHidden/>
              </w:rPr>
              <w:tab/>
            </w:r>
            <w:r w:rsidR="007C5E50">
              <w:rPr>
                <w:noProof/>
                <w:webHidden/>
              </w:rPr>
              <w:fldChar w:fldCharType="begin"/>
            </w:r>
            <w:r w:rsidR="007C5E50">
              <w:rPr>
                <w:noProof/>
                <w:webHidden/>
              </w:rPr>
              <w:instrText xml:space="preserve"> PAGEREF _Toc187650591 \h </w:instrText>
            </w:r>
            <w:r w:rsidR="007C5E50">
              <w:rPr>
                <w:noProof/>
                <w:webHidden/>
              </w:rPr>
            </w:r>
            <w:r w:rsidR="007C5E50">
              <w:rPr>
                <w:noProof/>
                <w:webHidden/>
              </w:rPr>
              <w:fldChar w:fldCharType="separate"/>
            </w:r>
            <w:r w:rsidR="007C5E50">
              <w:rPr>
                <w:noProof/>
                <w:webHidden/>
              </w:rPr>
              <w:t>25</w:t>
            </w:r>
            <w:r w:rsidR="007C5E50">
              <w:rPr>
                <w:noProof/>
                <w:webHidden/>
              </w:rPr>
              <w:fldChar w:fldCharType="end"/>
            </w:r>
          </w:hyperlink>
        </w:p>
        <w:p w14:paraId="22811043" w14:textId="04EB42A1" w:rsidR="007C5E50" w:rsidRDefault="00756456">
          <w:pPr>
            <w:pStyle w:val="TOC2"/>
            <w:rPr>
              <w:rFonts w:eastAsiaTheme="minorEastAsia"/>
              <w:noProof/>
              <w:kern w:val="2"/>
              <w14:ligatures w14:val="standardContextual"/>
            </w:rPr>
          </w:pPr>
          <w:hyperlink w:anchor="_Toc187650592" w:history="1">
            <w:r w:rsidR="007C5E50" w:rsidRPr="00963611">
              <w:rPr>
                <w:rStyle w:val="Hyperlink"/>
                <w:rFonts w:cstheme="minorHAnsi"/>
                <w:smallCaps/>
                <w:noProof/>
              </w:rPr>
              <w:t>Certification 15 – Washington State Pay Equality for ‘Similarly Employed’ Individuals</w:t>
            </w:r>
            <w:r w:rsidR="007C5E50">
              <w:rPr>
                <w:noProof/>
                <w:webHidden/>
              </w:rPr>
              <w:tab/>
            </w:r>
            <w:r w:rsidR="007C5E50">
              <w:rPr>
                <w:noProof/>
                <w:webHidden/>
              </w:rPr>
              <w:fldChar w:fldCharType="begin"/>
            </w:r>
            <w:r w:rsidR="007C5E50">
              <w:rPr>
                <w:noProof/>
                <w:webHidden/>
              </w:rPr>
              <w:instrText xml:space="preserve"> PAGEREF _Toc187650592 \h </w:instrText>
            </w:r>
            <w:r w:rsidR="007C5E50">
              <w:rPr>
                <w:noProof/>
                <w:webHidden/>
              </w:rPr>
            </w:r>
            <w:r w:rsidR="007C5E50">
              <w:rPr>
                <w:noProof/>
                <w:webHidden/>
              </w:rPr>
              <w:fldChar w:fldCharType="separate"/>
            </w:r>
            <w:r w:rsidR="007C5E50">
              <w:rPr>
                <w:noProof/>
                <w:webHidden/>
              </w:rPr>
              <w:t>26</w:t>
            </w:r>
            <w:r w:rsidR="007C5E50">
              <w:rPr>
                <w:noProof/>
                <w:webHidden/>
              </w:rPr>
              <w:fldChar w:fldCharType="end"/>
            </w:r>
          </w:hyperlink>
        </w:p>
        <w:p w14:paraId="4C59A32B" w14:textId="6EEA34DC" w:rsidR="007C5E50" w:rsidRDefault="00756456">
          <w:pPr>
            <w:pStyle w:val="TOC2"/>
            <w:rPr>
              <w:rFonts w:eastAsiaTheme="minorEastAsia"/>
              <w:noProof/>
              <w:kern w:val="2"/>
              <w14:ligatures w14:val="standardContextual"/>
            </w:rPr>
          </w:pPr>
          <w:hyperlink w:anchor="_Toc187650593" w:history="1">
            <w:r w:rsidR="007C5E50" w:rsidRPr="00963611">
              <w:rPr>
                <w:rStyle w:val="Hyperlink"/>
                <w:rFonts w:cstheme="minorHAnsi"/>
                <w:smallCaps/>
                <w:noProof/>
              </w:rPr>
              <w:t>Certification 16 – Contract Termination for Default or Cause</w:t>
            </w:r>
            <w:r w:rsidR="007C5E50">
              <w:rPr>
                <w:noProof/>
                <w:webHidden/>
              </w:rPr>
              <w:tab/>
            </w:r>
            <w:r w:rsidR="007C5E50">
              <w:rPr>
                <w:noProof/>
                <w:webHidden/>
              </w:rPr>
              <w:fldChar w:fldCharType="begin"/>
            </w:r>
            <w:r w:rsidR="007C5E50">
              <w:rPr>
                <w:noProof/>
                <w:webHidden/>
              </w:rPr>
              <w:instrText xml:space="preserve"> PAGEREF _Toc187650593 \h </w:instrText>
            </w:r>
            <w:r w:rsidR="007C5E50">
              <w:rPr>
                <w:noProof/>
                <w:webHidden/>
              </w:rPr>
            </w:r>
            <w:r w:rsidR="007C5E50">
              <w:rPr>
                <w:noProof/>
                <w:webHidden/>
              </w:rPr>
              <w:fldChar w:fldCharType="separate"/>
            </w:r>
            <w:r w:rsidR="007C5E50">
              <w:rPr>
                <w:noProof/>
                <w:webHidden/>
              </w:rPr>
              <w:t>27</w:t>
            </w:r>
            <w:r w:rsidR="007C5E50">
              <w:rPr>
                <w:noProof/>
                <w:webHidden/>
              </w:rPr>
              <w:fldChar w:fldCharType="end"/>
            </w:r>
          </w:hyperlink>
        </w:p>
        <w:p w14:paraId="25D597BE" w14:textId="2D17230E" w:rsidR="007C5E50" w:rsidRDefault="00756456">
          <w:pPr>
            <w:pStyle w:val="TOC2"/>
            <w:rPr>
              <w:rFonts w:eastAsiaTheme="minorEastAsia"/>
              <w:noProof/>
              <w:kern w:val="2"/>
              <w14:ligatures w14:val="standardContextual"/>
            </w:rPr>
          </w:pPr>
          <w:hyperlink w:anchor="_Toc187650594" w:history="1">
            <w:r w:rsidR="007C5E50" w:rsidRPr="00963611">
              <w:rPr>
                <w:rStyle w:val="Hyperlink"/>
                <w:rFonts w:cstheme="minorHAnsi"/>
                <w:smallCaps/>
                <w:noProof/>
              </w:rPr>
              <w:t>Certification 17 – Taxes</w:t>
            </w:r>
            <w:r w:rsidR="007C5E50">
              <w:rPr>
                <w:noProof/>
                <w:webHidden/>
              </w:rPr>
              <w:tab/>
            </w:r>
            <w:r w:rsidR="007C5E50">
              <w:rPr>
                <w:noProof/>
                <w:webHidden/>
              </w:rPr>
              <w:fldChar w:fldCharType="begin"/>
            </w:r>
            <w:r w:rsidR="007C5E50">
              <w:rPr>
                <w:noProof/>
                <w:webHidden/>
              </w:rPr>
              <w:instrText xml:space="preserve"> PAGEREF _Toc187650594 \h </w:instrText>
            </w:r>
            <w:r w:rsidR="007C5E50">
              <w:rPr>
                <w:noProof/>
                <w:webHidden/>
              </w:rPr>
            </w:r>
            <w:r w:rsidR="007C5E50">
              <w:rPr>
                <w:noProof/>
                <w:webHidden/>
              </w:rPr>
              <w:fldChar w:fldCharType="separate"/>
            </w:r>
            <w:r w:rsidR="007C5E50">
              <w:rPr>
                <w:noProof/>
                <w:webHidden/>
              </w:rPr>
              <w:t>28</w:t>
            </w:r>
            <w:r w:rsidR="007C5E50">
              <w:rPr>
                <w:noProof/>
                <w:webHidden/>
              </w:rPr>
              <w:fldChar w:fldCharType="end"/>
            </w:r>
          </w:hyperlink>
        </w:p>
        <w:p w14:paraId="0E2B15D0" w14:textId="771421DB" w:rsidR="007C5E50" w:rsidRDefault="00756456">
          <w:pPr>
            <w:pStyle w:val="TOC2"/>
            <w:rPr>
              <w:rFonts w:eastAsiaTheme="minorEastAsia"/>
              <w:noProof/>
              <w:kern w:val="2"/>
              <w14:ligatures w14:val="standardContextual"/>
            </w:rPr>
          </w:pPr>
          <w:hyperlink w:anchor="_Toc187650595" w:history="1">
            <w:r w:rsidR="007C5E50" w:rsidRPr="00963611">
              <w:rPr>
                <w:rStyle w:val="Hyperlink"/>
                <w:rFonts w:cstheme="minorHAnsi"/>
                <w:smallCaps/>
                <w:noProof/>
              </w:rPr>
              <w:t>Certification 18 – Financially Solvent</w:t>
            </w:r>
            <w:r w:rsidR="007C5E50">
              <w:rPr>
                <w:noProof/>
                <w:webHidden/>
              </w:rPr>
              <w:tab/>
            </w:r>
            <w:r w:rsidR="007C5E50">
              <w:rPr>
                <w:noProof/>
                <w:webHidden/>
              </w:rPr>
              <w:fldChar w:fldCharType="begin"/>
            </w:r>
            <w:r w:rsidR="007C5E50">
              <w:rPr>
                <w:noProof/>
                <w:webHidden/>
              </w:rPr>
              <w:instrText xml:space="preserve"> PAGEREF _Toc187650595 \h </w:instrText>
            </w:r>
            <w:r w:rsidR="007C5E50">
              <w:rPr>
                <w:noProof/>
                <w:webHidden/>
              </w:rPr>
            </w:r>
            <w:r w:rsidR="007C5E50">
              <w:rPr>
                <w:noProof/>
                <w:webHidden/>
              </w:rPr>
              <w:fldChar w:fldCharType="separate"/>
            </w:r>
            <w:r w:rsidR="007C5E50">
              <w:rPr>
                <w:noProof/>
                <w:webHidden/>
              </w:rPr>
              <w:t>29</w:t>
            </w:r>
            <w:r w:rsidR="007C5E50">
              <w:rPr>
                <w:noProof/>
                <w:webHidden/>
              </w:rPr>
              <w:fldChar w:fldCharType="end"/>
            </w:r>
          </w:hyperlink>
        </w:p>
        <w:p w14:paraId="25F09279" w14:textId="32443A33" w:rsidR="007C5E50" w:rsidRDefault="00756456">
          <w:pPr>
            <w:pStyle w:val="TOC2"/>
            <w:rPr>
              <w:rFonts w:eastAsiaTheme="minorEastAsia"/>
              <w:noProof/>
              <w:kern w:val="2"/>
              <w14:ligatures w14:val="standardContextual"/>
            </w:rPr>
          </w:pPr>
          <w:hyperlink w:anchor="_Toc187650596" w:history="1">
            <w:r w:rsidR="007C5E50" w:rsidRPr="00963611">
              <w:rPr>
                <w:rStyle w:val="Hyperlink"/>
                <w:rFonts w:cstheme="minorHAnsi"/>
                <w:smallCaps/>
                <w:noProof/>
              </w:rPr>
              <w:t>Certification 19 – Lawful Registration</w:t>
            </w:r>
            <w:r w:rsidR="007C5E50">
              <w:rPr>
                <w:noProof/>
                <w:webHidden/>
              </w:rPr>
              <w:tab/>
            </w:r>
            <w:r w:rsidR="007C5E50">
              <w:rPr>
                <w:noProof/>
                <w:webHidden/>
              </w:rPr>
              <w:fldChar w:fldCharType="begin"/>
            </w:r>
            <w:r w:rsidR="007C5E50">
              <w:rPr>
                <w:noProof/>
                <w:webHidden/>
              </w:rPr>
              <w:instrText xml:space="preserve"> PAGEREF _Toc187650596 \h </w:instrText>
            </w:r>
            <w:r w:rsidR="007C5E50">
              <w:rPr>
                <w:noProof/>
                <w:webHidden/>
              </w:rPr>
            </w:r>
            <w:r w:rsidR="007C5E50">
              <w:rPr>
                <w:noProof/>
                <w:webHidden/>
              </w:rPr>
              <w:fldChar w:fldCharType="separate"/>
            </w:r>
            <w:r w:rsidR="007C5E50">
              <w:rPr>
                <w:noProof/>
                <w:webHidden/>
              </w:rPr>
              <w:t>30</w:t>
            </w:r>
            <w:r w:rsidR="007C5E50">
              <w:rPr>
                <w:noProof/>
                <w:webHidden/>
              </w:rPr>
              <w:fldChar w:fldCharType="end"/>
            </w:r>
          </w:hyperlink>
        </w:p>
        <w:p w14:paraId="192FF17E" w14:textId="0B525D13" w:rsidR="007C5E50" w:rsidRDefault="00756456">
          <w:pPr>
            <w:pStyle w:val="TOC2"/>
            <w:rPr>
              <w:rFonts w:eastAsiaTheme="minorEastAsia"/>
              <w:noProof/>
              <w:kern w:val="2"/>
              <w14:ligatures w14:val="standardContextual"/>
            </w:rPr>
          </w:pPr>
          <w:hyperlink w:anchor="_Toc187650597" w:history="1">
            <w:r w:rsidR="007C5E50" w:rsidRPr="00963611">
              <w:rPr>
                <w:rStyle w:val="Hyperlink"/>
                <w:rFonts w:cstheme="minorHAnsi"/>
                <w:smallCaps/>
                <w:noProof/>
              </w:rPr>
              <w:t>Certification 20 – Registration With The Washington Secretary of State</w:t>
            </w:r>
            <w:r w:rsidR="007C5E50">
              <w:rPr>
                <w:noProof/>
                <w:webHidden/>
              </w:rPr>
              <w:tab/>
            </w:r>
            <w:r w:rsidR="007C5E50">
              <w:rPr>
                <w:noProof/>
                <w:webHidden/>
              </w:rPr>
              <w:fldChar w:fldCharType="begin"/>
            </w:r>
            <w:r w:rsidR="007C5E50">
              <w:rPr>
                <w:noProof/>
                <w:webHidden/>
              </w:rPr>
              <w:instrText xml:space="preserve"> PAGEREF _Toc187650597 \h </w:instrText>
            </w:r>
            <w:r w:rsidR="007C5E50">
              <w:rPr>
                <w:noProof/>
                <w:webHidden/>
              </w:rPr>
            </w:r>
            <w:r w:rsidR="007C5E50">
              <w:rPr>
                <w:noProof/>
                <w:webHidden/>
              </w:rPr>
              <w:fldChar w:fldCharType="separate"/>
            </w:r>
            <w:r w:rsidR="007C5E50">
              <w:rPr>
                <w:noProof/>
                <w:webHidden/>
              </w:rPr>
              <w:t>31</w:t>
            </w:r>
            <w:r w:rsidR="007C5E50">
              <w:rPr>
                <w:noProof/>
                <w:webHidden/>
              </w:rPr>
              <w:fldChar w:fldCharType="end"/>
            </w:r>
          </w:hyperlink>
        </w:p>
        <w:p w14:paraId="5F5037D4" w14:textId="65A18816" w:rsidR="007C5E50" w:rsidRDefault="00756456">
          <w:pPr>
            <w:pStyle w:val="TOC2"/>
            <w:rPr>
              <w:rFonts w:eastAsiaTheme="minorEastAsia"/>
              <w:noProof/>
              <w:kern w:val="2"/>
              <w14:ligatures w14:val="standardContextual"/>
            </w:rPr>
          </w:pPr>
          <w:hyperlink w:anchor="_Toc187650598" w:history="1">
            <w:r w:rsidR="007C5E50" w:rsidRPr="00963611">
              <w:rPr>
                <w:rStyle w:val="Hyperlink"/>
                <w:rFonts w:cstheme="minorHAnsi"/>
                <w:smallCaps/>
                <w:noProof/>
              </w:rPr>
              <w:t>Certification 21 – Registration With The Washington State Department of Revenue</w:t>
            </w:r>
            <w:r w:rsidR="007C5E50">
              <w:rPr>
                <w:noProof/>
                <w:webHidden/>
              </w:rPr>
              <w:tab/>
            </w:r>
            <w:r w:rsidR="007C5E50">
              <w:rPr>
                <w:noProof/>
                <w:webHidden/>
              </w:rPr>
              <w:fldChar w:fldCharType="begin"/>
            </w:r>
            <w:r w:rsidR="007C5E50">
              <w:rPr>
                <w:noProof/>
                <w:webHidden/>
              </w:rPr>
              <w:instrText xml:space="preserve"> PAGEREF _Toc187650598 \h </w:instrText>
            </w:r>
            <w:r w:rsidR="007C5E50">
              <w:rPr>
                <w:noProof/>
                <w:webHidden/>
              </w:rPr>
            </w:r>
            <w:r w:rsidR="007C5E50">
              <w:rPr>
                <w:noProof/>
                <w:webHidden/>
              </w:rPr>
              <w:fldChar w:fldCharType="separate"/>
            </w:r>
            <w:r w:rsidR="007C5E50">
              <w:rPr>
                <w:noProof/>
                <w:webHidden/>
              </w:rPr>
              <w:t>32</w:t>
            </w:r>
            <w:r w:rsidR="007C5E50">
              <w:rPr>
                <w:noProof/>
                <w:webHidden/>
              </w:rPr>
              <w:fldChar w:fldCharType="end"/>
            </w:r>
          </w:hyperlink>
        </w:p>
        <w:p w14:paraId="237A9DAE" w14:textId="7CF3BDD3" w:rsidR="007C5E50" w:rsidRDefault="00756456">
          <w:pPr>
            <w:pStyle w:val="TOC2"/>
            <w:rPr>
              <w:rFonts w:eastAsiaTheme="minorEastAsia"/>
              <w:noProof/>
              <w:kern w:val="2"/>
              <w14:ligatures w14:val="standardContextual"/>
            </w:rPr>
          </w:pPr>
          <w:hyperlink w:anchor="_Toc187650599" w:history="1">
            <w:r w:rsidR="007C5E50" w:rsidRPr="00963611">
              <w:rPr>
                <w:rStyle w:val="Hyperlink"/>
                <w:rFonts w:cstheme="minorHAnsi"/>
                <w:smallCaps/>
                <w:noProof/>
              </w:rPr>
              <w:t>Certification 22 – Subcontractors</w:t>
            </w:r>
            <w:r w:rsidR="007C5E50">
              <w:rPr>
                <w:noProof/>
                <w:webHidden/>
              </w:rPr>
              <w:tab/>
            </w:r>
            <w:r w:rsidR="007C5E50">
              <w:rPr>
                <w:noProof/>
                <w:webHidden/>
              </w:rPr>
              <w:fldChar w:fldCharType="begin"/>
            </w:r>
            <w:r w:rsidR="007C5E50">
              <w:rPr>
                <w:noProof/>
                <w:webHidden/>
              </w:rPr>
              <w:instrText xml:space="preserve"> PAGEREF _Toc187650599 \h </w:instrText>
            </w:r>
            <w:r w:rsidR="007C5E50">
              <w:rPr>
                <w:noProof/>
                <w:webHidden/>
              </w:rPr>
            </w:r>
            <w:r w:rsidR="007C5E50">
              <w:rPr>
                <w:noProof/>
                <w:webHidden/>
              </w:rPr>
              <w:fldChar w:fldCharType="separate"/>
            </w:r>
            <w:r w:rsidR="007C5E50">
              <w:rPr>
                <w:noProof/>
                <w:webHidden/>
              </w:rPr>
              <w:t>33</w:t>
            </w:r>
            <w:r w:rsidR="007C5E50">
              <w:rPr>
                <w:noProof/>
                <w:webHidden/>
              </w:rPr>
              <w:fldChar w:fldCharType="end"/>
            </w:r>
          </w:hyperlink>
        </w:p>
        <w:p w14:paraId="31FFD1A3" w14:textId="24E51D4B" w:rsidR="007C5E50" w:rsidRDefault="00756456">
          <w:pPr>
            <w:pStyle w:val="TOC2"/>
            <w:rPr>
              <w:rFonts w:eastAsiaTheme="minorEastAsia"/>
              <w:noProof/>
              <w:kern w:val="2"/>
              <w14:ligatures w14:val="standardContextual"/>
            </w:rPr>
          </w:pPr>
          <w:hyperlink w:anchor="_Toc187650600" w:history="1">
            <w:r w:rsidR="007C5E50" w:rsidRPr="00963611">
              <w:rPr>
                <w:rStyle w:val="Hyperlink"/>
                <w:rFonts w:cstheme="minorHAnsi"/>
                <w:smallCaps/>
                <w:noProof/>
              </w:rPr>
              <w:t>Certification 23 – Washington Small Business</w:t>
            </w:r>
            <w:r w:rsidR="007C5E50">
              <w:rPr>
                <w:noProof/>
                <w:webHidden/>
              </w:rPr>
              <w:tab/>
            </w:r>
            <w:r w:rsidR="007C5E50">
              <w:rPr>
                <w:noProof/>
                <w:webHidden/>
              </w:rPr>
              <w:fldChar w:fldCharType="begin"/>
            </w:r>
            <w:r w:rsidR="007C5E50">
              <w:rPr>
                <w:noProof/>
                <w:webHidden/>
              </w:rPr>
              <w:instrText xml:space="preserve"> PAGEREF _Toc187650600 \h </w:instrText>
            </w:r>
            <w:r w:rsidR="007C5E50">
              <w:rPr>
                <w:noProof/>
                <w:webHidden/>
              </w:rPr>
            </w:r>
            <w:r w:rsidR="007C5E50">
              <w:rPr>
                <w:noProof/>
                <w:webHidden/>
              </w:rPr>
              <w:fldChar w:fldCharType="separate"/>
            </w:r>
            <w:r w:rsidR="007C5E50">
              <w:rPr>
                <w:noProof/>
                <w:webHidden/>
              </w:rPr>
              <w:t>35</w:t>
            </w:r>
            <w:r w:rsidR="007C5E50">
              <w:rPr>
                <w:noProof/>
                <w:webHidden/>
              </w:rPr>
              <w:fldChar w:fldCharType="end"/>
            </w:r>
          </w:hyperlink>
        </w:p>
        <w:p w14:paraId="3E1A213F" w14:textId="14AF00CE" w:rsidR="007C5E50" w:rsidRDefault="00756456">
          <w:pPr>
            <w:pStyle w:val="TOC2"/>
            <w:rPr>
              <w:rFonts w:eastAsiaTheme="minorEastAsia"/>
              <w:noProof/>
              <w:kern w:val="2"/>
              <w14:ligatures w14:val="standardContextual"/>
            </w:rPr>
          </w:pPr>
          <w:hyperlink w:anchor="_Toc187650601" w:history="1">
            <w:r w:rsidR="007C5E50" w:rsidRPr="00963611">
              <w:rPr>
                <w:rStyle w:val="Hyperlink"/>
                <w:rFonts w:cstheme="minorHAnsi"/>
                <w:smallCaps/>
                <w:noProof/>
              </w:rPr>
              <w:t>Certification 24 – Certified Veteran-Owned Business</w:t>
            </w:r>
            <w:r w:rsidR="007C5E50">
              <w:rPr>
                <w:noProof/>
                <w:webHidden/>
              </w:rPr>
              <w:tab/>
            </w:r>
            <w:r w:rsidR="007C5E50">
              <w:rPr>
                <w:noProof/>
                <w:webHidden/>
              </w:rPr>
              <w:fldChar w:fldCharType="begin"/>
            </w:r>
            <w:r w:rsidR="007C5E50">
              <w:rPr>
                <w:noProof/>
                <w:webHidden/>
              </w:rPr>
              <w:instrText xml:space="preserve"> PAGEREF _Toc187650601 \h </w:instrText>
            </w:r>
            <w:r w:rsidR="007C5E50">
              <w:rPr>
                <w:noProof/>
                <w:webHidden/>
              </w:rPr>
            </w:r>
            <w:r w:rsidR="007C5E50">
              <w:rPr>
                <w:noProof/>
                <w:webHidden/>
              </w:rPr>
              <w:fldChar w:fldCharType="separate"/>
            </w:r>
            <w:r w:rsidR="007C5E50">
              <w:rPr>
                <w:noProof/>
                <w:webHidden/>
              </w:rPr>
              <w:t>36</w:t>
            </w:r>
            <w:r w:rsidR="007C5E50">
              <w:rPr>
                <w:noProof/>
                <w:webHidden/>
              </w:rPr>
              <w:fldChar w:fldCharType="end"/>
            </w:r>
          </w:hyperlink>
        </w:p>
        <w:p w14:paraId="0B7A4F39" w14:textId="0B1BBFF0" w:rsidR="007C5E50" w:rsidRDefault="00756456">
          <w:pPr>
            <w:pStyle w:val="TOC2"/>
            <w:rPr>
              <w:rFonts w:eastAsiaTheme="minorEastAsia"/>
              <w:noProof/>
              <w:kern w:val="2"/>
              <w14:ligatures w14:val="standardContextual"/>
            </w:rPr>
          </w:pPr>
          <w:hyperlink w:anchor="_Toc187650602" w:history="1">
            <w:r w:rsidR="007C5E50" w:rsidRPr="00963611">
              <w:rPr>
                <w:rStyle w:val="Hyperlink"/>
                <w:rFonts w:cstheme="minorHAnsi"/>
                <w:smallCaps/>
                <w:noProof/>
              </w:rPr>
              <w:t>Certification 25 – References</w:t>
            </w:r>
            <w:r w:rsidR="007C5E50">
              <w:rPr>
                <w:noProof/>
                <w:webHidden/>
              </w:rPr>
              <w:tab/>
            </w:r>
            <w:r w:rsidR="007C5E50">
              <w:rPr>
                <w:noProof/>
                <w:webHidden/>
              </w:rPr>
              <w:fldChar w:fldCharType="begin"/>
            </w:r>
            <w:r w:rsidR="007C5E50">
              <w:rPr>
                <w:noProof/>
                <w:webHidden/>
              </w:rPr>
              <w:instrText xml:space="preserve"> PAGEREF _Toc187650602 \h </w:instrText>
            </w:r>
            <w:r w:rsidR="007C5E50">
              <w:rPr>
                <w:noProof/>
                <w:webHidden/>
              </w:rPr>
            </w:r>
            <w:r w:rsidR="007C5E50">
              <w:rPr>
                <w:noProof/>
                <w:webHidden/>
              </w:rPr>
              <w:fldChar w:fldCharType="separate"/>
            </w:r>
            <w:r w:rsidR="007C5E50">
              <w:rPr>
                <w:noProof/>
                <w:webHidden/>
              </w:rPr>
              <w:t>37</w:t>
            </w:r>
            <w:r w:rsidR="007C5E50">
              <w:rPr>
                <w:noProof/>
                <w:webHidden/>
              </w:rPr>
              <w:fldChar w:fldCharType="end"/>
            </w:r>
          </w:hyperlink>
        </w:p>
        <w:p w14:paraId="6E3DEF4F" w14:textId="763B9F78" w:rsidR="007C5E50" w:rsidRDefault="00756456">
          <w:pPr>
            <w:pStyle w:val="TOC2"/>
            <w:rPr>
              <w:rFonts w:eastAsiaTheme="minorEastAsia"/>
              <w:noProof/>
              <w:kern w:val="2"/>
              <w14:ligatures w14:val="standardContextual"/>
            </w:rPr>
          </w:pPr>
          <w:hyperlink w:anchor="_Toc187650603" w:history="1">
            <w:r w:rsidR="007C5E50" w:rsidRPr="00963611">
              <w:rPr>
                <w:rStyle w:val="Hyperlink"/>
                <w:rFonts w:cstheme="minorHAnsi"/>
                <w:smallCaps/>
                <w:noProof/>
              </w:rPr>
              <w:t>Certification 26 – Statutory Preference for PCB-Free Products &amp; Product Packaging</w:t>
            </w:r>
            <w:r w:rsidR="007C5E50">
              <w:rPr>
                <w:noProof/>
                <w:webHidden/>
              </w:rPr>
              <w:tab/>
            </w:r>
            <w:r w:rsidR="007C5E50">
              <w:rPr>
                <w:noProof/>
                <w:webHidden/>
              </w:rPr>
              <w:fldChar w:fldCharType="begin"/>
            </w:r>
            <w:r w:rsidR="007C5E50">
              <w:rPr>
                <w:noProof/>
                <w:webHidden/>
              </w:rPr>
              <w:instrText xml:space="preserve"> PAGEREF _Toc187650603 \h </w:instrText>
            </w:r>
            <w:r w:rsidR="007C5E50">
              <w:rPr>
                <w:noProof/>
                <w:webHidden/>
              </w:rPr>
            </w:r>
            <w:r w:rsidR="007C5E50">
              <w:rPr>
                <w:noProof/>
                <w:webHidden/>
              </w:rPr>
              <w:fldChar w:fldCharType="separate"/>
            </w:r>
            <w:r w:rsidR="007C5E50">
              <w:rPr>
                <w:noProof/>
                <w:webHidden/>
              </w:rPr>
              <w:t>38</w:t>
            </w:r>
            <w:r w:rsidR="007C5E50">
              <w:rPr>
                <w:noProof/>
                <w:webHidden/>
              </w:rPr>
              <w:fldChar w:fldCharType="end"/>
            </w:r>
          </w:hyperlink>
        </w:p>
        <w:p w14:paraId="59128CFA" w14:textId="75D1D0A0" w:rsidR="007C5E50" w:rsidRDefault="00756456">
          <w:pPr>
            <w:pStyle w:val="TOC2"/>
            <w:rPr>
              <w:rFonts w:eastAsiaTheme="minorEastAsia"/>
              <w:noProof/>
              <w:kern w:val="2"/>
              <w14:ligatures w14:val="standardContextual"/>
            </w:rPr>
          </w:pPr>
          <w:hyperlink w:anchor="_Toc187650604" w:history="1">
            <w:r w:rsidR="007C5E50" w:rsidRPr="00963611">
              <w:rPr>
                <w:rStyle w:val="Hyperlink"/>
                <w:rFonts w:cstheme="minorHAnsi"/>
                <w:smallCaps/>
                <w:noProof/>
              </w:rPr>
              <w:t>Certification 27 – Placeholder for Additional Bidder Certifications</w:t>
            </w:r>
            <w:r w:rsidR="007C5E50">
              <w:rPr>
                <w:noProof/>
                <w:webHidden/>
              </w:rPr>
              <w:tab/>
            </w:r>
            <w:r w:rsidR="007C5E50">
              <w:rPr>
                <w:noProof/>
                <w:webHidden/>
              </w:rPr>
              <w:fldChar w:fldCharType="begin"/>
            </w:r>
            <w:r w:rsidR="007C5E50">
              <w:rPr>
                <w:noProof/>
                <w:webHidden/>
              </w:rPr>
              <w:instrText xml:space="preserve"> PAGEREF _Toc187650604 \h </w:instrText>
            </w:r>
            <w:r w:rsidR="007C5E50">
              <w:rPr>
                <w:noProof/>
                <w:webHidden/>
              </w:rPr>
            </w:r>
            <w:r w:rsidR="007C5E50">
              <w:rPr>
                <w:noProof/>
                <w:webHidden/>
              </w:rPr>
              <w:fldChar w:fldCharType="separate"/>
            </w:r>
            <w:r w:rsidR="007C5E50">
              <w:rPr>
                <w:noProof/>
                <w:webHidden/>
              </w:rPr>
              <w:t>39</w:t>
            </w:r>
            <w:r w:rsidR="007C5E50">
              <w:rPr>
                <w:noProof/>
                <w:webHidden/>
              </w:rPr>
              <w:fldChar w:fldCharType="end"/>
            </w:r>
          </w:hyperlink>
        </w:p>
        <w:p w14:paraId="37B74696" w14:textId="09646789" w:rsidR="007C5E50" w:rsidRDefault="00756456">
          <w:pPr>
            <w:pStyle w:val="TOC2"/>
            <w:rPr>
              <w:rFonts w:eastAsiaTheme="minorEastAsia"/>
              <w:noProof/>
              <w:kern w:val="2"/>
              <w14:ligatures w14:val="standardContextual"/>
            </w:rPr>
          </w:pPr>
          <w:hyperlink w:anchor="_Toc187650605" w:history="1">
            <w:r w:rsidR="007C5E50" w:rsidRPr="00963611">
              <w:rPr>
                <w:rStyle w:val="Hyperlink"/>
                <w:rFonts w:cstheme="minorHAnsi"/>
                <w:smallCaps/>
                <w:noProof/>
              </w:rPr>
              <w:t>Bidder Signature/Execution Block</w:t>
            </w:r>
            <w:r w:rsidR="007C5E50">
              <w:rPr>
                <w:noProof/>
                <w:webHidden/>
              </w:rPr>
              <w:tab/>
            </w:r>
            <w:r w:rsidR="007C5E50">
              <w:rPr>
                <w:noProof/>
                <w:webHidden/>
              </w:rPr>
              <w:fldChar w:fldCharType="begin"/>
            </w:r>
            <w:r w:rsidR="007C5E50">
              <w:rPr>
                <w:noProof/>
                <w:webHidden/>
              </w:rPr>
              <w:instrText xml:space="preserve"> PAGEREF _Toc187650605 \h </w:instrText>
            </w:r>
            <w:r w:rsidR="007C5E50">
              <w:rPr>
                <w:noProof/>
                <w:webHidden/>
              </w:rPr>
            </w:r>
            <w:r w:rsidR="007C5E50">
              <w:rPr>
                <w:noProof/>
                <w:webHidden/>
              </w:rPr>
              <w:fldChar w:fldCharType="separate"/>
            </w:r>
            <w:r w:rsidR="007C5E50">
              <w:rPr>
                <w:noProof/>
                <w:webHidden/>
              </w:rPr>
              <w:t>40</w:t>
            </w:r>
            <w:r w:rsidR="007C5E50">
              <w:rPr>
                <w:noProof/>
                <w:webHidden/>
              </w:rPr>
              <w:fldChar w:fldCharType="end"/>
            </w:r>
          </w:hyperlink>
        </w:p>
        <w:p w14:paraId="0D1BB453" w14:textId="6FFDD8AC" w:rsidR="007C5E50" w:rsidRDefault="00756456">
          <w:pPr>
            <w:pStyle w:val="TOC2"/>
            <w:rPr>
              <w:rFonts w:eastAsiaTheme="minorEastAsia"/>
              <w:noProof/>
              <w:kern w:val="2"/>
              <w14:ligatures w14:val="standardContextual"/>
            </w:rPr>
          </w:pPr>
          <w:hyperlink w:anchor="_Toc187650606" w:history="1">
            <w:r w:rsidR="007C5E50" w:rsidRPr="00963611">
              <w:rPr>
                <w:rStyle w:val="Hyperlink"/>
                <w:rFonts w:cstheme="minorHAnsi"/>
                <w:smallCaps/>
                <w:noProof/>
              </w:rPr>
              <w:t>Return To Email</w:t>
            </w:r>
            <w:r w:rsidR="007C5E50">
              <w:rPr>
                <w:noProof/>
                <w:webHidden/>
              </w:rPr>
              <w:tab/>
            </w:r>
            <w:r w:rsidR="007C5E50">
              <w:rPr>
                <w:noProof/>
                <w:webHidden/>
              </w:rPr>
              <w:fldChar w:fldCharType="begin"/>
            </w:r>
            <w:r w:rsidR="007C5E50">
              <w:rPr>
                <w:noProof/>
                <w:webHidden/>
              </w:rPr>
              <w:instrText xml:space="preserve"> PAGEREF _Toc187650606 \h </w:instrText>
            </w:r>
            <w:r w:rsidR="007C5E50">
              <w:rPr>
                <w:noProof/>
                <w:webHidden/>
              </w:rPr>
            </w:r>
            <w:r w:rsidR="007C5E50">
              <w:rPr>
                <w:noProof/>
                <w:webHidden/>
              </w:rPr>
              <w:fldChar w:fldCharType="separate"/>
            </w:r>
            <w:r w:rsidR="007C5E50">
              <w:rPr>
                <w:noProof/>
                <w:webHidden/>
              </w:rPr>
              <w:t>41</w:t>
            </w:r>
            <w:r w:rsidR="007C5E50">
              <w:rPr>
                <w:noProof/>
                <w:webHidden/>
              </w:rPr>
              <w:fldChar w:fldCharType="end"/>
            </w:r>
          </w:hyperlink>
        </w:p>
        <w:p w14:paraId="7AE180BB" w14:textId="6D028D68" w:rsidR="007C5E50" w:rsidRDefault="00756456">
          <w:pPr>
            <w:pStyle w:val="TOC1"/>
            <w:rPr>
              <w:rFonts w:eastAsiaTheme="minorEastAsia"/>
              <w:noProof/>
              <w:kern w:val="2"/>
              <w14:ligatures w14:val="standardContextual"/>
            </w:rPr>
          </w:pPr>
          <w:hyperlink w:anchor="_Toc187650607" w:history="1">
            <w:r w:rsidR="007C5E50" w:rsidRPr="00963611">
              <w:rPr>
                <w:rStyle w:val="Hyperlink"/>
                <w:b/>
                <w:smallCaps/>
                <w:noProof/>
              </w:rPr>
              <w:t>Section III:  Additional Potential Bidder Certifications – Samples</w:t>
            </w:r>
            <w:r w:rsidR="007C5E50">
              <w:rPr>
                <w:noProof/>
                <w:webHidden/>
              </w:rPr>
              <w:tab/>
            </w:r>
            <w:r w:rsidR="007C5E50">
              <w:rPr>
                <w:noProof/>
                <w:webHidden/>
              </w:rPr>
              <w:fldChar w:fldCharType="begin"/>
            </w:r>
            <w:r w:rsidR="007C5E50">
              <w:rPr>
                <w:noProof/>
                <w:webHidden/>
              </w:rPr>
              <w:instrText xml:space="preserve"> PAGEREF _Toc187650607 \h </w:instrText>
            </w:r>
            <w:r w:rsidR="007C5E50">
              <w:rPr>
                <w:noProof/>
                <w:webHidden/>
              </w:rPr>
            </w:r>
            <w:r w:rsidR="007C5E50">
              <w:rPr>
                <w:noProof/>
                <w:webHidden/>
              </w:rPr>
              <w:fldChar w:fldCharType="separate"/>
            </w:r>
            <w:r w:rsidR="007C5E50">
              <w:rPr>
                <w:noProof/>
                <w:webHidden/>
              </w:rPr>
              <w:t>42</w:t>
            </w:r>
            <w:r w:rsidR="007C5E50">
              <w:rPr>
                <w:noProof/>
                <w:webHidden/>
              </w:rPr>
              <w:fldChar w:fldCharType="end"/>
            </w:r>
          </w:hyperlink>
        </w:p>
        <w:p w14:paraId="3814890F" w14:textId="2A455205" w:rsidR="007C5E50" w:rsidRDefault="00756456">
          <w:pPr>
            <w:pStyle w:val="TOC2"/>
            <w:rPr>
              <w:rFonts w:eastAsiaTheme="minorEastAsia"/>
              <w:noProof/>
              <w:kern w:val="2"/>
              <w14:ligatures w14:val="standardContextual"/>
            </w:rPr>
          </w:pPr>
          <w:hyperlink w:anchor="_Toc187650608" w:history="1">
            <w:r w:rsidR="007C5E50" w:rsidRPr="00963611">
              <w:rPr>
                <w:rStyle w:val="Hyperlink"/>
                <w:rFonts w:cstheme="minorHAnsi"/>
                <w:smallCaps/>
                <w:noProof/>
              </w:rPr>
              <w:t>Authorized Distributor</w:t>
            </w:r>
            <w:r w:rsidR="007C5E50">
              <w:rPr>
                <w:noProof/>
                <w:webHidden/>
              </w:rPr>
              <w:tab/>
            </w:r>
            <w:r w:rsidR="007C5E50">
              <w:rPr>
                <w:noProof/>
                <w:webHidden/>
              </w:rPr>
              <w:fldChar w:fldCharType="begin"/>
            </w:r>
            <w:r w:rsidR="007C5E50">
              <w:rPr>
                <w:noProof/>
                <w:webHidden/>
              </w:rPr>
              <w:instrText xml:space="preserve"> PAGEREF _Toc187650608 \h </w:instrText>
            </w:r>
            <w:r w:rsidR="007C5E50">
              <w:rPr>
                <w:noProof/>
                <w:webHidden/>
              </w:rPr>
            </w:r>
            <w:r w:rsidR="007C5E50">
              <w:rPr>
                <w:noProof/>
                <w:webHidden/>
              </w:rPr>
              <w:fldChar w:fldCharType="separate"/>
            </w:r>
            <w:r w:rsidR="007C5E50">
              <w:rPr>
                <w:noProof/>
                <w:webHidden/>
              </w:rPr>
              <w:t>44</w:t>
            </w:r>
            <w:r w:rsidR="007C5E50">
              <w:rPr>
                <w:noProof/>
                <w:webHidden/>
              </w:rPr>
              <w:fldChar w:fldCharType="end"/>
            </w:r>
          </w:hyperlink>
        </w:p>
        <w:p w14:paraId="06DAD97F" w14:textId="64C14A7E" w:rsidR="007C5E50" w:rsidRDefault="00756456">
          <w:pPr>
            <w:pStyle w:val="TOC2"/>
            <w:rPr>
              <w:rFonts w:eastAsiaTheme="minorEastAsia"/>
              <w:noProof/>
              <w:kern w:val="2"/>
              <w14:ligatures w14:val="standardContextual"/>
            </w:rPr>
          </w:pPr>
          <w:hyperlink w:anchor="_Toc187650609" w:history="1">
            <w:r w:rsidR="007C5E50" w:rsidRPr="00963611">
              <w:rPr>
                <w:rStyle w:val="Hyperlink"/>
                <w:rFonts w:cstheme="minorHAnsi"/>
                <w:i/>
                <w:iCs/>
                <w:smallCaps/>
                <w:noProof/>
              </w:rPr>
              <w:t>Bid Preference</w:t>
            </w:r>
            <w:r w:rsidR="007C5E50" w:rsidRPr="00963611">
              <w:rPr>
                <w:rStyle w:val="Hyperlink"/>
                <w:rFonts w:cstheme="minorHAnsi"/>
                <w:smallCaps/>
                <w:noProof/>
              </w:rPr>
              <w:t>:  EPEAT Registry Electronic Products that Reduce/Eliminate Hazardous Materials</w:t>
            </w:r>
            <w:r w:rsidR="007C5E50">
              <w:rPr>
                <w:noProof/>
                <w:webHidden/>
              </w:rPr>
              <w:tab/>
            </w:r>
            <w:r w:rsidR="007C5E50">
              <w:rPr>
                <w:noProof/>
                <w:webHidden/>
              </w:rPr>
              <w:fldChar w:fldCharType="begin"/>
            </w:r>
            <w:r w:rsidR="007C5E50">
              <w:rPr>
                <w:noProof/>
                <w:webHidden/>
              </w:rPr>
              <w:instrText xml:space="preserve"> PAGEREF _Toc187650609 \h </w:instrText>
            </w:r>
            <w:r w:rsidR="007C5E50">
              <w:rPr>
                <w:noProof/>
                <w:webHidden/>
              </w:rPr>
            </w:r>
            <w:r w:rsidR="007C5E50">
              <w:rPr>
                <w:noProof/>
                <w:webHidden/>
              </w:rPr>
              <w:fldChar w:fldCharType="separate"/>
            </w:r>
            <w:r w:rsidR="007C5E50">
              <w:rPr>
                <w:noProof/>
                <w:webHidden/>
              </w:rPr>
              <w:t>45</w:t>
            </w:r>
            <w:r w:rsidR="007C5E50">
              <w:rPr>
                <w:noProof/>
                <w:webHidden/>
              </w:rPr>
              <w:fldChar w:fldCharType="end"/>
            </w:r>
          </w:hyperlink>
        </w:p>
        <w:p w14:paraId="14D696D6" w14:textId="42806498" w:rsidR="007C5E50" w:rsidRDefault="00756456">
          <w:pPr>
            <w:pStyle w:val="TOC2"/>
            <w:rPr>
              <w:rFonts w:eastAsiaTheme="minorEastAsia"/>
              <w:noProof/>
              <w:kern w:val="2"/>
              <w14:ligatures w14:val="standardContextual"/>
            </w:rPr>
          </w:pPr>
          <w:hyperlink w:anchor="_Toc187650610" w:history="1">
            <w:r w:rsidR="007C5E50" w:rsidRPr="00963611">
              <w:rPr>
                <w:rStyle w:val="Hyperlink"/>
                <w:rFonts w:cstheme="minorHAnsi"/>
                <w:i/>
                <w:iCs/>
                <w:smallCaps/>
                <w:noProof/>
              </w:rPr>
              <w:t>Bid Preference</w:t>
            </w:r>
            <w:r w:rsidR="007C5E50" w:rsidRPr="00963611">
              <w:rPr>
                <w:rStyle w:val="Hyperlink"/>
                <w:rFonts w:cstheme="minorHAnsi"/>
                <w:smallCaps/>
                <w:noProof/>
              </w:rPr>
              <w:t>:  Hydrofluorocarbon-Free Products</w:t>
            </w:r>
            <w:r w:rsidR="007C5E50">
              <w:rPr>
                <w:noProof/>
                <w:webHidden/>
              </w:rPr>
              <w:tab/>
            </w:r>
            <w:r w:rsidR="007C5E50">
              <w:rPr>
                <w:noProof/>
                <w:webHidden/>
              </w:rPr>
              <w:fldChar w:fldCharType="begin"/>
            </w:r>
            <w:r w:rsidR="007C5E50">
              <w:rPr>
                <w:noProof/>
                <w:webHidden/>
              </w:rPr>
              <w:instrText xml:space="preserve"> PAGEREF _Toc187650610 \h </w:instrText>
            </w:r>
            <w:r w:rsidR="007C5E50">
              <w:rPr>
                <w:noProof/>
                <w:webHidden/>
              </w:rPr>
            </w:r>
            <w:r w:rsidR="007C5E50">
              <w:rPr>
                <w:noProof/>
                <w:webHidden/>
              </w:rPr>
              <w:fldChar w:fldCharType="separate"/>
            </w:r>
            <w:r w:rsidR="007C5E50">
              <w:rPr>
                <w:noProof/>
                <w:webHidden/>
              </w:rPr>
              <w:t>46</w:t>
            </w:r>
            <w:r w:rsidR="007C5E50">
              <w:rPr>
                <w:noProof/>
                <w:webHidden/>
              </w:rPr>
              <w:fldChar w:fldCharType="end"/>
            </w:r>
          </w:hyperlink>
        </w:p>
        <w:p w14:paraId="07653DFA" w14:textId="76057BCC" w:rsidR="007C5E50" w:rsidRDefault="00756456">
          <w:pPr>
            <w:pStyle w:val="TOC2"/>
            <w:rPr>
              <w:rFonts w:eastAsiaTheme="minorEastAsia"/>
              <w:noProof/>
              <w:kern w:val="2"/>
              <w14:ligatures w14:val="standardContextual"/>
            </w:rPr>
          </w:pPr>
          <w:hyperlink w:anchor="_Toc187650611" w:history="1">
            <w:r w:rsidR="007C5E50" w:rsidRPr="00963611">
              <w:rPr>
                <w:rStyle w:val="Hyperlink"/>
                <w:rFonts w:cstheme="minorHAnsi"/>
                <w:i/>
                <w:iCs/>
                <w:smallCaps/>
                <w:noProof/>
              </w:rPr>
              <w:t>Bid Preference</w:t>
            </w:r>
            <w:r w:rsidR="007C5E50" w:rsidRPr="00963611">
              <w:rPr>
                <w:rStyle w:val="Hyperlink"/>
                <w:rFonts w:cstheme="minorHAnsi"/>
                <w:smallCaps/>
                <w:noProof/>
              </w:rPr>
              <w:t>:  Nonmercury-Added Products</w:t>
            </w:r>
            <w:r w:rsidR="007C5E50">
              <w:rPr>
                <w:noProof/>
                <w:webHidden/>
              </w:rPr>
              <w:tab/>
            </w:r>
            <w:r w:rsidR="007C5E50">
              <w:rPr>
                <w:noProof/>
                <w:webHidden/>
              </w:rPr>
              <w:fldChar w:fldCharType="begin"/>
            </w:r>
            <w:r w:rsidR="007C5E50">
              <w:rPr>
                <w:noProof/>
                <w:webHidden/>
              </w:rPr>
              <w:instrText xml:space="preserve"> PAGEREF _Toc187650611 \h </w:instrText>
            </w:r>
            <w:r w:rsidR="007C5E50">
              <w:rPr>
                <w:noProof/>
                <w:webHidden/>
              </w:rPr>
            </w:r>
            <w:r w:rsidR="007C5E50">
              <w:rPr>
                <w:noProof/>
                <w:webHidden/>
              </w:rPr>
              <w:fldChar w:fldCharType="separate"/>
            </w:r>
            <w:r w:rsidR="007C5E50">
              <w:rPr>
                <w:noProof/>
                <w:webHidden/>
              </w:rPr>
              <w:t>47</w:t>
            </w:r>
            <w:r w:rsidR="007C5E50">
              <w:rPr>
                <w:noProof/>
                <w:webHidden/>
              </w:rPr>
              <w:fldChar w:fldCharType="end"/>
            </w:r>
          </w:hyperlink>
        </w:p>
        <w:p w14:paraId="52075611" w14:textId="4E1A5735" w:rsidR="007C5E50" w:rsidRDefault="00756456">
          <w:pPr>
            <w:pStyle w:val="TOC2"/>
            <w:rPr>
              <w:rFonts w:eastAsiaTheme="minorEastAsia"/>
              <w:noProof/>
              <w:kern w:val="2"/>
              <w14:ligatures w14:val="standardContextual"/>
            </w:rPr>
          </w:pPr>
          <w:hyperlink w:anchor="_Toc187650612" w:history="1">
            <w:r w:rsidR="007C5E50" w:rsidRPr="00963611">
              <w:rPr>
                <w:rStyle w:val="Hyperlink"/>
                <w:rFonts w:cstheme="minorHAnsi"/>
                <w:i/>
                <w:iCs/>
                <w:smallCaps/>
                <w:noProof/>
              </w:rPr>
              <w:t>Bid Preference</w:t>
            </w:r>
            <w:r w:rsidR="007C5E50" w:rsidRPr="00963611">
              <w:rPr>
                <w:rStyle w:val="Hyperlink"/>
                <w:rFonts w:cstheme="minorHAnsi"/>
                <w:smallCaps/>
                <w:noProof/>
              </w:rPr>
              <w:t>:  Prompt Payment Discount</w:t>
            </w:r>
            <w:r w:rsidR="007C5E50">
              <w:rPr>
                <w:noProof/>
                <w:webHidden/>
              </w:rPr>
              <w:tab/>
            </w:r>
            <w:r w:rsidR="007C5E50">
              <w:rPr>
                <w:noProof/>
                <w:webHidden/>
              </w:rPr>
              <w:fldChar w:fldCharType="begin"/>
            </w:r>
            <w:r w:rsidR="007C5E50">
              <w:rPr>
                <w:noProof/>
                <w:webHidden/>
              </w:rPr>
              <w:instrText xml:space="preserve"> PAGEREF _Toc187650612 \h </w:instrText>
            </w:r>
            <w:r w:rsidR="007C5E50">
              <w:rPr>
                <w:noProof/>
                <w:webHidden/>
              </w:rPr>
            </w:r>
            <w:r w:rsidR="007C5E50">
              <w:rPr>
                <w:noProof/>
                <w:webHidden/>
              </w:rPr>
              <w:fldChar w:fldCharType="separate"/>
            </w:r>
            <w:r w:rsidR="007C5E50">
              <w:rPr>
                <w:noProof/>
                <w:webHidden/>
              </w:rPr>
              <w:t>48</w:t>
            </w:r>
            <w:r w:rsidR="007C5E50">
              <w:rPr>
                <w:noProof/>
                <w:webHidden/>
              </w:rPr>
              <w:fldChar w:fldCharType="end"/>
            </w:r>
          </w:hyperlink>
        </w:p>
        <w:p w14:paraId="7E7DB77E" w14:textId="4917FDF9" w:rsidR="007C5E50" w:rsidRDefault="00756456">
          <w:pPr>
            <w:pStyle w:val="TOC2"/>
            <w:rPr>
              <w:rFonts w:eastAsiaTheme="minorEastAsia"/>
              <w:noProof/>
              <w:kern w:val="2"/>
              <w14:ligatures w14:val="standardContextual"/>
            </w:rPr>
          </w:pPr>
          <w:hyperlink w:anchor="_Toc187650613" w:history="1">
            <w:r w:rsidR="007C5E50" w:rsidRPr="00963611">
              <w:rPr>
                <w:rStyle w:val="Hyperlink"/>
                <w:rFonts w:cstheme="minorHAnsi"/>
                <w:smallCaps/>
                <w:noProof/>
              </w:rPr>
              <w:t>Bidder’s Personnel – Deliveries to Public Schools</w:t>
            </w:r>
            <w:r w:rsidR="007C5E50">
              <w:rPr>
                <w:noProof/>
                <w:webHidden/>
              </w:rPr>
              <w:tab/>
            </w:r>
            <w:r w:rsidR="007C5E50">
              <w:rPr>
                <w:noProof/>
                <w:webHidden/>
              </w:rPr>
              <w:fldChar w:fldCharType="begin"/>
            </w:r>
            <w:r w:rsidR="007C5E50">
              <w:rPr>
                <w:noProof/>
                <w:webHidden/>
              </w:rPr>
              <w:instrText xml:space="preserve"> PAGEREF _Toc187650613 \h </w:instrText>
            </w:r>
            <w:r w:rsidR="007C5E50">
              <w:rPr>
                <w:noProof/>
                <w:webHidden/>
              </w:rPr>
            </w:r>
            <w:r w:rsidR="007C5E50">
              <w:rPr>
                <w:noProof/>
                <w:webHidden/>
              </w:rPr>
              <w:fldChar w:fldCharType="separate"/>
            </w:r>
            <w:r w:rsidR="007C5E50">
              <w:rPr>
                <w:noProof/>
                <w:webHidden/>
              </w:rPr>
              <w:t>49</w:t>
            </w:r>
            <w:r w:rsidR="007C5E50">
              <w:rPr>
                <w:noProof/>
                <w:webHidden/>
              </w:rPr>
              <w:fldChar w:fldCharType="end"/>
            </w:r>
          </w:hyperlink>
        </w:p>
        <w:p w14:paraId="37F55D80" w14:textId="4AD9BBC0" w:rsidR="007C5E50" w:rsidRDefault="00756456">
          <w:pPr>
            <w:pStyle w:val="TOC2"/>
            <w:rPr>
              <w:rFonts w:eastAsiaTheme="minorEastAsia"/>
              <w:noProof/>
              <w:kern w:val="2"/>
              <w14:ligatures w14:val="standardContextual"/>
            </w:rPr>
          </w:pPr>
          <w:hyperlink w:anchor="_Toc187650614" w:history="1">
            <w:r w:rsidR="007C5E50" w:rsidRPr="00963611">
              <w:rPr>
                <w:rStyle w:val="Hyperlink"/>
                <w:rFonts w:cstheme="minorHAnsi"/>
                <w:smallCaps/>
                <w:noProof/>
              </w:rPr>
              <w:t>Bidder’s Personnel – Licenses; Certifications; Authorizations; &amp; Approvals</w:t>
            </w:r>
            <w:r w:rsidR="007C5E50">
              <w:rPr>
                <w:noProof/>
                <w:webHidden/>
              </w:rPr>
              <w:tab/>
            </w:r>
            <w:r w:rsidR="007C5E50">
              <w:rPr>
                <w:noProof/>
                <w:webHidden/>
              </w:rPr>
              <w:fldChar w:fldCharType="begin"/>
            </w:r>
            <w:r w:rsidR="007C5E50">
              <w:rPr>
                <w:noProof/>
                <w:webHidden/>
              </w:rPr>
              <w:instrText xml:space="preserve"> PAGEREF _Toc187650614 \h </w:instrText>
            </w:r>
            <w:r w:rsidR="007C5E50">
              <w:rPr>
                <w:noProof/>
                <w:webHidden/>
              </w:rPr>
            </w:r>
            <w:r w:rsidR="007C5E50">
              <w:rPr>
                <w:noProof/>
                <w:webHidden/>
              </w:rPr>
              <w:fldChar w:fldCharType="separate"/>
            </w:r>
            <w:r w:rsidR="007C5E50">
              <w:rPr>
                <w:noProof/>
                <w:webHidden/>
              </w:rPr>
              <w:t>50</w:t>
            </w:r>
            <w:r w:rsidR="007C5E50">
              <w:rPr>
                <w:noProof/>
                <w:webHidden/>
              </w:rPr>
              <w:fldChar w:fldCharType="end"/>
            </w:r>
          </w:hyperlink>
        </w:p>
        <w:p w14:paraId="5B10D3BC" w14:textId="7C987C67" w:rsidR="007C5E50" w:rsidRDefault="00756456">
          <w:pPr>
            <w:pStyle w:val="TOC2"/>
            <w:rPr>
              <w:rFonts w:eastAsiaTheme="minorEastAsia"/>
              <w:noProof/>
              <w:kern w:val="2"/>
              <w14:ligatures w14:val="standardContextual"/>
            </w:rPr>
          </w:pPr>
          <w:hyperlink w:anchor="_Toc187650615" w:history="1">
            <w:r w:rsidR="007C5E50" w:rsidRPr="00963611">
              <w:rPr>
                <w:rStyle w:val="Hyperlink"/>
                <w:rFonts w:cstheme="minorHAnsi"/>
                <w:smallCaps/>
                <w:noProof/>
              </w:rPr>
              <w:t>Bidder’s Personnel – Required Training</w:t>
            </w:r>
            <w:r w:rsidR="007C5E50">
              <w:rPr>
                <w:noProof/>
                <w:webHidden/>
              </w:rPr>
              <w:tab/>
            </w:r>
            <w:r w:rsidR="007C5E50">
              <w:rPr>
                <w:noProof/>
                <w:webHidden/>
              </w:rPr>
              <w:fldChar w:fldCharType="begin"/>
            </w:r>
            <w:r w:rsidR="007C5E50">
              <w:rPr>
                <w:noProof/>
                <w:webHidden/>
              </w:rPr>
              <w:instrText xml:space="preserve"> PAGEREF _Toc187650615 \h </w:instrText>
            </w:r>
            <w:r w:rsidR="007C5E50">
              <w:rPr>
                <w:noProof/>
                <w:webHidden/>
              </w:rPr>
            </w:r>
            <w:r w:rsidR="007C5E50">
              <w:rPr>
                <w:noProof/>
                <w:webHidden/>
              </w:rPr>
              <w:fldChar w:fldCharType="separate"/>
            </w:r>
            <w:r w:rsidR="007C5E50">
              <w:rPr>
                <w:noProof/>
                <w:webHidden/>
              </w:rPr>
              <w:t>51</w:t>
            </w:r>
            <w:r w:rsidR="007C5E50">
              <w:rPr>
                <w:noProof/>
                <w:webHidden/>
              </w:rPr>
              <w:fldChar w:fldCharType="end"/>
            </w:r>
          </w:hyperlink>
        </w:p>
        <w:p w14:paraId="2F97C424" w14:textId="5DE35A3F" w:rsidR="007C5E50" w:rsidRDefault="00756456">
          <w:pPr>
            <w:pStyle w:val="TOC2"/>
            <w:rPr>
              <w:rFonts w:eastAsiaTheme="minorEastAsia"/>
              <w:noProof/>
              <w:kern w:val="2"/>
              <w14:ligatures w14:val="standardContextual"/>
            </w:rPr>
          </w:pPr>
          <w:hyperlink w:anchor="_Toc187650616" w:history="1">
            <w:r w:rsidR="007C5E50" w:rsidRPr="00963611">
              <w:rPr>
                <w:rStyle w:val="Hyperlink"/>
                <w:rFonts w:cstheme="minorHAnsi"/>
                <w:smallCaps/>
                <w:noProof/>
              </w:rPr>
              <w:t>Cooperative Procurement – Bidder Ability to Service (WA/OR)</w:t>
            </w:r>
            <w:r w:rsidR="007C5E50">
              <w:rPr>
                <w:noProof/>
                <w:webHidden/>
              </w:rPr>
              <w:tab/>
            </w:r>
            <w:r w:rsidR="007C5E50">
              <w:rPr>
                <w:noProof/>
                <w:webHidden/>
              </w:rPr>
              <w:fldChar w:fldCharType="begin"/>
            </w:r>
            <w:r w:rsidR="007C5E50">
              <w:rPr>
                <w:noProof/>
                <w:webHidden/>
              </w:rPr>
              <w:instrText xml:space="preserve"> PAGEREF _Toc187650616 \h </w:instrText>
            </w:r>
            <w:r w:rsidR="007C5E50">
              <w:rPr>
                <w:noProof/>
                <w:webHidden/>
              </w:rPr>
            </w:r>
            <w:r w:rsidR="007C5E50">
              <w:rPr>
                <w:noProof/>
                <w:webHidden/>
              </w:rPr>
              <w:fldChar w:fldCharType="separate"/>
            </w:r>
            <w:r w:rsidR="007C5E50">
              <w:rPr>
                <w:noProof/>
                <w:webHidden/>
              </w:rPr>
              <w:t>52</w:t>
            </w:r>
            <w:r w:rsidR="007C5E50">
              <w:rPr>
                <w:noProof/>
                <w:webHidden/>
              </w:rPr>
              <w:fldChar w:fldCharType="end"/>
            </w:r>
          </w:hyperlink>
        </w:p>
        <w:p w14:paraId="6C4C61AE" w14:textId="271D340B" w:rsidR="007C5E50" w:rsidRDefault="00756456">
          <w:pPr>
            <w:pStyle w:val="TOC2"/>
            <w:rPr>
              <w:rFonts w:eastAsiaTheme="minorEastAsia"/>
              <w:noProof/>
              <w:kern w:val="2"/>
              <w14:ligatures w14:val="standardContextual"/>
            </w:rPr>
          </w:pPr>
          <w:hyperlink w:anchor="_Toc187650617" w:history="1">
            <w:r w:rsidR="007C5E50" w:rsidRPr="00963611">
              <w:rPr>
                <w:rStyle w:val="Hyperlink"/>
                <w:rFonts w:cstheme="minorHAnsi"/>
                <w:iCs/>
                <w:smallCaps/>
                <w:noProof/>
              </w:rPr>
              <w:t>COVID-19 Contractor Vaccination Verification Plan</w:t>
            </w:r>
            <w:r w:rsidR="007C5E50">
              <w:rPr>
                <w:noProof/>
                <w:webHidden/>
              </w:rPr>
              <w:tab/>
            </w:r>
            <w:r w:rsidR="007C5E50">
              <w:rPr>
                <w:noProof/>
                <w:webHidden/>
              </w:rPr>
              <w:fldChar w:fldCharType="begin"/>
            </w:r>
            <w:r w:rsidR="007C5E50">
              <w:rPr>
                <w:noProof/>
                <w:webHidden/>
              </w:rPr>
              <w:instrText xml:space="preserve"> PAGEREF _Toc187650617 \h </w:instrText>
            </w:r>
            <w:r w:rsidR="007C5E50">
              <w:rPr>
                <w:noProof/>
                <w:webHidden/>
              </w:rPr>
            </w:r>
            <w:r w:rsidR="007C5E50">
              <w:rPr>
                <w:noProof/>
                <w:webHidden/>
              </w:rPr>
              <w:fldChar w:fldCharType="separate"/>
            </w:r>
            <w:r w:rsidR="007C5E50">
              <w:rPr>
                <w:noProof/>
                <w:webHidden/>
              </w:rPr>
              <w:t>53</w:t>
            </w:r>
            <w:r w:rsidR="007C5E50">
              <w:rPr>
                <w:noProof/>
                <w:webHidden/>
              </w:rPr>
              <w:fldChar w:fldCharType="end"/>
            </w:r>
          </w:hyperlink>
        </w:p>
        <w:p w14:paraId="494C50CA" w14:textId="0B08F2A3" w:rsidR="007C5E50" w:rsidRDefault="00756456">
          <w:pPr>
            <w:pStyle w:val="TOC2"/>
            <w:rPr>
              <w:rFonts w:eastAsiaTheme="minorEastAsia"/>
              <w:noProof/>
              <w:kern w:val="2"/>
              <w14:ligatures w14:val="standardContextual"/>
            </w:rPr>
          </w:pPr>
          <w:hyperlink w:anchor="_Toc187650618" w:history="1">
            <w:r w:rsidR="007C5E50" w:rsidRPr="00963611">
              <w:rPr>
                <w:rStyle w:val="Hyperlink"/>
                <w:rFonts w:cstheme="minorHAnsi"/>
                <w:smallCaps/>
                <w:noProof/>
              </w:rPr>
              <w:t>Diversity, Equity, &amp; Inclusion</w:t>
            </w:r>
            <w:r w:rsidR="007C5E50">
              <w:rPr>
                <w:noProof/>
                <w:webHidden/>
              </w:rPr>
              <w:tab/>
            </w:r>
            <w:r w:rsidR="007C5E50">
              <w:rPr>
                <w:noProof/>
                <w:webHidden/>
              </w:rPr>
              <w:fldChar w:fldCharType="begin"/>
            </w:r>
            <w:r w:rsidR="007C5E50">
              <w:rPr>
                <w:noProof/>
                <w:webHidden/>
              </w:rPr>
              <w:instrText xml:space="preserve"> PAGEREF _Toc187650618 \h </w:instrText>
            </w:r>
            <w:r w:rsidR="007C5E50">
              <w:rPr>
                <w:noProof/>
                <w:webHidden/>
              </w:rPr>
            </w:r>
            <w:r w:rsidR="007C5E50">
              <w:rPr>
                <w:noProof/>
                <w:webHidden/>
              </w:rPr>
              <w:fldChar w:fldCharType="separate"/>
            </w:r>
            <w:r w:rsidR="007C5E50">
              <w:rPr>
                <w:noProof/>
                <w:webHidden/>
              </w:rPr>
              <w:t>55</w:t>
            </w:r>
            <w:r w:rsidR="007C5E50">
              <w:rPr>
                <w:noProof/>
                <w:webHidden/>
              </w:rPr>
              <w:fldChar w:fldCharType="end"/>
            </w:r>
          </w:hyperlink>
        </w:p>
        <w:p w14:paraId="0FC42389" w14:textId="52FFB9A2" w:rsidR="007C5E50" w:rsidRDefault="00756456">
          <w:pPr>
            <w:pStyle w:val="TOC2"/>
            <w:rPr>
              <w:rFonts w:eastAsiaTheme="minorEastAsia"/>
              <w:noProof/>
              <w:kern w:val="2"/>
              <w14:ligatures w14:val="standardContextual"/>
            </w:rPr>
          </w:pPr>
          <w:hyperlink w:anchor="_Toc187650619" w:history="1">
            <w:r w:rsidR="007C5E50" w:rsidRPr="00963611">
              <w:rPr>
                <w:rStyle w:val="Hyperlink"/>
                <w:rFonts w:cstheme="minorHAnsi"/>
                <w:smallCaps/>
                <w:noProof/>
              </w:rPr>
              <w:t>Electrical Code Requirements</w:t>
            </w:r>
            <w:r w:rsidR="007C5E50">
              <w:rPr>
                <w:noProof/>
                <w:webHidden/>
              </w:rPr>
              <w:tab/>
            </w:r>
            <w:r w:rsidR="007C5E50">
              <w:rPr>
                <w:noProof/>
                <w:webHidden/>
              </w:rPr>
              <w:fldChar w:fldCharType="begin"/>
            </w:r>
            <w:r w:rsidR="007C5E50">
              <w:rPr>
                <w:noProof/>
                <w:webHidden/>
              </w:rPr>
              <w:instrText xml:space="preserve"> PAGEREF _Toc187650619 \h </w:instrText>
            </w:r>
            <w:r w:rsidR="007C5E50">
              <w:rPr>
                <w:noProof/>
                <w:webHidden/>
              </w:rPr>
            </w:r>
            <w:r w:rsidR="007C5E50">
              <w:rPr>
                <w:noProof/>
                <w:webHidden/>
              </w:rPr>
              <w:fldChar w:fldCharType="separate"/>
            </w:r>
            <w:r w:rsidR="007C5E50">
              <w:rPr>
                <w:noProof/>
                <w:webHidden/>
              </w:rPr>
              <w:t>56</w:t>
            </w:r>
            <w:r w:rsidR="007C5E50">
              <w:rPr>
                <w:noProof/>
                <w:webHidden/>
              </w:rPr>
              <w:fldChar w:fldCharType="end"/>
            </w:r>
          </w:hyperlink>
        </w:p>
        <w:p w14:paraId="7294038D" w14:textId="3EECD225" w:rsidR="007C5E50" w:rsidRDefault="00756456">
          <w:pPr>
            <w:pStyle w:val="TOC2"/>
            <w:rPr>
              <w:rFonts w:eastAsiaTheme="minorEastAsia"/>
              <w:noProof/>
              <w:kern w:val="2"/>
              <w14:ligatures w14:val="standardContextual"/>
            </w:rPr>
          </w:pPr>
          <w:hyperlink w:anchor="_Toc187650620" w:history="1">
            <w:r w:rsidR="007C5E50" w:rsidRPr="00963611">
              <w:rPr>
                <w:rStyle w:val="Hyperlink"/>
                <w:rFonts w:cstheme="minorHAnsi"/>
                <w:smallCaps/>
                <w:noProof/>
              </w:rPr>
              <w:t>Federal – Buy American</w:t>
            </w:r>
            <w:r w:rsidR="007C5E50">
              <w:rPr>
                <w:noProof/>
                <w:webHidden/>
              </w:rPr>
              <w:tab/>
            </w:r>
            <w:r w:rsidR="007C5E50">
              <w:rPr>
                <w:noProof/>
                <w:webHidden/>
              </w:rPr>
              <w:fldChar w:fldCharType="begin"/>
            </w:r>
            <w:r w:rsidR="007C5E50">
              <w:rPr>
                <w:noProof/>
                <w:webHidden/>
              </w:rPr>
              <w:instrText xml:space="preserve"> PAGEREF _Toc187650620 \h </w:instrText>
            </w:r>
            <w:r w:rsidR="007C5E50">
              <w:rPr>
                <w:noProof/>
                <w:webHidden/>
              </w:rPr>
            </w:r>
            <w:r w:rsidR="007C5E50">
              <w:rPr>
                <w:noProof/>
                <w:webHidden/>
              </w:rPr>
              <w:fldChar w:fldCharType="separate"/>
            </w:r>
            <w:r w:rsidR="007C5E50">
              <w:rPr>
                <w:noProof/>
                <w:webHidden/>
              </w:rPr>
              <w:t>57</w:t>
            </w:r>
            <w:r w:rsidR="007C5E50">
              <w:rPr>
                <w:noProof/>
                <w:webHidden/>
              </w:rPr>
              <w:fldChar w:fldCharType="end"/>
            </w:r>
          </w:hyperlink>
        </w:p>
        <w:p w14:paraId="33592EAF" w14:textId="79F0C8D4" w:rsidR="007C5E50" w:rsidRDefault="00756456">
          <w:pPr>
            <w:pStyle w:val="TOC2"/>
            <w:rPr>
              <w:rFonts w:eastAsiaTheme="minorEastAsia"/>
              <w:noProof/>
              <w:kern w:val="2"/>
              <w14:ligatures w14:val="standardContextual"/>
            </w:rPr>
          </w:pPr>
          <w:hyperlink w:anchor="_Toc187650621" w:history="1">
            <w:r w:rsidR="007C5E50" w:rsidRPr="00963611">
              <w:rPr>
                <w:rStyle w:val="Hyperlink"/>
                <w:rFonts w:cstheme="minorHAnsi"/>
                <w:smallCaps/>
                <w:noProof/>
              </w:rPr>
              <w:t>Federal – Buy American – Fresh Fruits &amp; Vegetables (Schools)</w:t>
            </w:r>
            <w:r w:rsidR="007C5E50">
              <w:rPr>
                <w:noProof/>
                <w:webHidden/>
              </w:rPr>
              <w:tab/>
            </w:r>
            <w:r w:rsidR="007C5E50">
              <w:rPr>
                <w:noProof/>
                <w:webHidden/>
              </w:rPr>
              <w:fldChar w:fldCharType="begin"/>
            </w:r>
            <w:r w:rsidR="007C5E50">
              <w:rPr>
                <w:noProof/>
                <w:webHidden/>
              </w:rPr>
              <w:instrText xml:space="preserve"> PAGEREF _Toc187650621 \h </w:instrText>
            </w:r>
            <w:r w:rsidR="007C5E50">
              <w:rPr>
                <w:noProof/>
                <w:webHidden/>
              </w:rPr>
            </w:r>
            <w:r w:rsidR="007C5E50">
              <w:rPr>
                <w:noProof/>
                <w:webHidden/>
              </w:rPr>
              <w:fldChar w:fldCharType="separate"/>
            </w:r>
            <w:r w:rsidR="007C5E50">
              <w:rPr>
                <w:noProof/>
                <w:webHidden/>
              </w:rPr>
              <w:t>58</w:t>
            </w:r>
            <w:r w:rsidR="007C5E50">
              <w:rPr>
                <w:noProof/>
                <w:webHidden/>
              </w:rPr>
              <w:fldChar w:fldCharType="end"/>
            </w:r>
          </w:hyperlink>
        </w:p>
        <w:p w14:paraId="7F60D027" w14:textId="309926FD" w:rsidR="007C5E50" w:rsidRDefault="00756456">
          <w:pPr>
            <w:pStyle w:val="TOC2"/>
            <w:rPr>
              <w:rFonts w:eastAsiaTheme="minorEastAsia"/>
              <w:noProof/>
              <w:kern w:val="2"/>
              <w14:ligatures w14:val="standardContextual"/>
            </w:rPr>
          </w:pPr>
          <w:hyperlink w:anchor="_Toc187650622" w:history="1">
            <w:r w:rsidR="007C5E50" w:rsidRPr="00963611">
              <w:rPr>
                <w:rStyle w:val="Hyperlink"/>
                <w:rFonts w:cstheme="minorHAnsi"/>
                <w:smallCaps/>
                <w:noProof/>
              </w:rPr>
              <w:t>Federal – Funding Requirements (FTA)</w:t>
            </w:r>
            <w:r w:rsidR="007C5E50">
              <w:rPr>
                <w:noProof/>
                <w:webHidden/>
              </w:rPr>
              <w:tab/>
            </w:r>
            <w:r w:rsidR="007C5E50">
              <w:rPr>
                <w:noProof/>
                <w:webHidden/>
              </w:rPr>
              <w:fldChar w:fldCharType="begin"/>
            </w:r>
            <w:r w:rsidR="007C5E50">
              <w:rPr>
                <w:noProof/>
                <w:webHidden/>
              </w:rPr>
              <w:instrText xml:space="preserve"> PAGEREF _Toc187650622 \h </w:instrText>
            </w:r>
            <w:r w:rsidR="007C5E50">
              <w:rPr>
                <w:noProof/>
                <w:webHidden/>
              </w:rPr>
            </w:r>
            <w:r w:rsidR="007C5E50">
              <w:rPr>
                <w:noProof/>
                <w:webHidden/>
              </w:rPr>
              <w:fldChar w:fldCharType="separate"/>
            </w:r>
            <w:r w:rsidR="007C5E50">
              <w:rPr>
                <w:noProof/>
                <w:webHidden/>
              </w:rPr>
              <w:t>59</w:t>
            </w:r>
            <w:r w:rsidR="007C5E50">
              <w:rPr>
                <w:noProof/>
                <w:webHidden/>
              </w:rPr>
              <w:fldChar w:fldCharType="end"/>
            </w:r>
          </w:hyperlink>
        </w:p>
        <w:p w14:paraId="401E6D8A" w14:textId="06125D46" w:rsidR="007C5E50" w:rsidRDefault="00756456">
          <w:pPr>
            <w:pStyle w:val="TOC2"/>
            <w:rPr>
              <w:rFonts w:eastAsiaTheme="minorEastAsia"/>
              <w:noProof/>
              <w:kern w:val="2"/>
              <w14:ligatures w14:val="standardContextual"/>
            </w:rPr>
          </w:pPr>
          <w:hyperlink w:anchor="_Toc187650623" w:history="1">
            <w:r w:rsidR="007C5E50" w:rsidRPr="00963611">
              <w:rPr>
                <w:rStyle w:val="Hyperlink"/>
                <w:rFonts w:cstheme="minorHAnsi"/>
                <w:smallCaps/>
                <w:noProof/>
              </w:rPr>
              <w:t>Federal – Lobbying:  Byrd Anti-Lobbying Certification</w:t>
            </w:r>
            <w:r w:rsidR="007C5E50">
              <w:rPr>
                <w:noProof/>
                <w:webHidden/>
              </w:rPr>
              <w:tab/>
            </w:r>
            <w:r w:rsidR="007C5E50">
              <w:rPr>
                <w:noProof/>
                <w:webHidden/>
              </w:rPr>
              <w:fldChar w:fldCharType="begin"/>
            </w:r>
            <w:r w:rsidR="007C5E50">
              <w:rPr>
                <w:noProof/>
                <w:webHidden/>
              </w:rPr>
              <w:instrText xml:space="preserve"> PAGEREF _Toc187650623 \h </w:instrText>
            </w:r>
            <w:r w:rsidR="007C5E50">
              <w:rPr>
                <w:noProof/>
                <w:webHidden/>
              </w:rPr>
            </w:r>
            <w:r w:rsidR="007C5E50">
              <w:rPr>
                <w:noProof/>
                <w:webHidden/>
              </w:rPr>
              <w:fldChar w:fldCharType="separate"/>
            </w:r>
            <w:r w:rsidR="007C5E50">
              <w:rPr>
                <w:noProof/>
                <w:webHidden/>
              </w:rPr>
              <w:t>60</w:t>
            </w:r>
            <w:r w:rsidR="007C5E50">
              <w:rPr>
                <w:noProof/>
                <w:webHidden/>
              </w:rPr>
              <w:fldChar w:fldCharType="end"/>
            </w:r>
          </w:hyperlink>
        </w:p>
        <w:p w14:paraId="6A5D2D42" w14:textId="72C86A44" w:rsidR="007C5E50" w:rsidRDefault="00756456">
          <w:pPr>
            <w:pStyle w:val="TOC2"/>
            <w:rPr>
              <w:rFonts w:eastAsiaTheme="minorEastAsia"/>
              <w:noProof/>
              <w:kern w:val="2"/>
              <w14:ligatures w14:val="standardContextual"/>
            </w:rPr>
          </w:pPr>
          <w:hyperlink w:anchor="_Toc187650624" w:history="1">
            <w:r w:rsidR="007C5E50" w:rsidRPr="00963611">
              <w:rPr>
                <w:rStyle w:val="Hyperlink"/>
                <w:rFonts w:cstheme="minorHAnsi"/>
                <w:smallCaps/>
                <w:noProof/>
              </w:rPr>
              <w:t>Manufacturer</w:t>
            </w:r>
            <w:r w:rsidR="007C5E50">
              <w:rPr>
                <w:noProof/>
                <w:webHidden/>
              </w:rPr>
              <w:tab/>
            </w:r>
            <w:r w:rsidR="007C5E50">
              <w:rPr>
                <w:noProof/>
                <w:webHidden/>
              </w:rPr>
              <w:fldChar w:fldCharType="begin"/>
            </w:r>
            <w:r w:rsidR="007C5E50">
              <w:rPr>
                <w:noProof/>
                <w:webHidden/>
              </w:rPr>
              <w:instrText xml:space="preserve"> PAGEREF _Toc187650624 \h </w:instrText>
            </w:r>
            <w:r w:rsidR="007C5E50">
              <w:rPr>
                <w:noProof/>
                <w:webHidden/>
              </w:rPr>
            </w:r>
            <w:r w:rsidR="007C5E50">
              <w:rPr>
                <w:noProof/>
                <w:webHidden/>
              </w:rPr>
              <w:fldChar w:fldCharType="separate"/>
            </w:r>
            <w:r w:rsidR="007C5E50">
              <w:rPr>
                <w:noProof/>
                <w:webHidden/>
              </w:rPr>
              <w:t>61</w:t>
            </w:r>
            <w:r w:rsidR="007C5E50">
              <w:rPr>
                <w:noProof/>
                <w:webHidden/>
              </w:rPr>
              <w:fldChar w:fldCharType="end"/>
            </w:r>
          </w:hyperlink>
        </w:p>
        <w:p w14:paraId="139E2CEC" w14:textId="08291F05" w:rsidR="007C5E50" w:rsidRDefault="00756456">
          <w:pPr>
            <w:pStyle w:val="TOC2"/>
            <w:rPr>
              <w:rFonts w:eastAsiaTheme="minorEastAsia"/>
              <w:noProof/>
              <w:kern w:val="2"/>
              <w14:ligatures w14:val="standardContextual"/>
            </w:rPr>
          </w:pPr>
          <w:hyperlink w:anchor="_Toc187650625" w:history="1">
            <w:r w:rsidR="007C5E50" w:rsidRPr="00963611">
              <w:rPr>
                <w:rStyle w:val="Hyperlink"/>
                <w:rFonts w:cstheme="minorHAnsi"/>
                <w:smallCaps/>
                <w:noProof/>
              </w:rPr>
              <w:t>Operational Capability</w:t>
            </w:r>
            <w:r w:rsidR="007C5E50">
              <w:rPr>
                <w:noProof/>
                <w:webHidden/>
              </w:rPr>
              <w:tab/>
            </w:r>
            <w:r w:rsidR="007C5E50">
              <w:rPr>
                <w:noProof/>
                <w:webHidden/>
              </w:rPr>
              <w:fldChar w:fldCharType="begin"/>
            </w:r>
            <w:r w:rsidR="007C5E50">
              <w:rPr>
                <w:noProof/>
                <w:webHidden/>
              </w:rPr>
              <w:instrText xml:space="preserve"> PAGEREF _Toc187650625 \h </w:instrText>
            </w:r>
            <w:r w:rsidR="007C5E50">
              <w:rPr>
                <w:noProof/>
                <w:webHidden/>
              </w:rPr>
            </w:r>
            <w:r w:rsidR="007C5E50">
              <w:rPr>
                <w:noProof/>
                <w:webHidden/>
              </w:rPr>
              <w:fldChar w:fldCharType="separate"/>
            </w:r>
            <w:r w:rsidR="007C5E50">
              <w:rPr>
                <w:noProof/>
                <w:webHidden/>
              </w:rPr>
              <w:t>62</w:t>
            </w:r>
            <w:r w:rsidR="007C5E50">
              <w:rPr>
                <w:noProof/>
                <w:webHidden/>
              </w:rPr>
              <w:fldChar w:fldCharType="end"/>
            </w:r>
          </w:hyperlink>
        </w:p>
        <w:p w14:paraId="362E1B73" w14:textId="07204259" w:rsidR="007C5E50" w:rsidRDefault="00756456">
          <w:pPr>
            <w:pStyle w:val="TOC2"/>
            <w:rPr>
              <w:rFonts w:eastAsiaTheme="minorEastAsia"/>
              <w:noProof/>
              <w:kern w:val="2"/>
              <w14:ligatures w14:val="standardContextual"/>
            </w:rPr>
          </w:pPr>
          <w:hyperlink w:anchor="_Toc187650626" w:history="1">
            <w:r w:rsidR="007C5E50" w:rsidRPr="00963611">
              <w:rPr>
                <w:rStyle w:val="Hyperlink"/>
                <w:rFonts w:cstheme="minorHAnsi"/>
                <w:smallCaps/>
                <w:noProof/>
              </w:rPr>
              <w:t>OSHA/WISHA Requirements</w:t>
            </w:r>
            <w:r w:rsidR="007C5E50">
              <w:rPr>
                <w:noProof/>
                <w:webHidden/>
              </w:rPr>
              <w:tab/>
            </w:r>
            <w:r w:rsidR="007C5E50">
              <w:rPr>
                <w:noProof/>
                <w:webHidden/>
              </w:rPr>
              <w:fldChar w:fldCharType="begin"/>
            </w:r>
            <w:r w:rsidR="007C5E50">
              <w:rPr>
                <w:noProof/>
                <w:webHidden/>
              </w:rPr>
              <w:instrText xml:space="preserve"> PAGEREF _Toc187650626 \h </w:instrText>
            </w:r>
            <w:r w:rsidR="007C5E50">
              <w:rPr>
                <w:noProof/>
                <w:webHidden/>
              </w:rPr>
            </w:r>
            <w:r w:rsidR="007C5E50">
              <w:rPr>
                <w:noProof/>
                <w:webHidden/>
              </w:rPr>
              <w:fldChar w:fldCharType="separate"/>
            </w:r>
            <w:r w:rsidR="007C5E50">
              <w:rPr>
                <w:noProof/>
                <w:webHidden/>
              </w:rPr>
              <w:t>63</w:t>
            </w:r>
            <w:r w:rsidR="007C5E50">
              <w:rPr>
                <w:noProof/>
                <w:webHidden/>
              </w:rPr>
              <w:fldChar w:fldCharType="end"/>
            </w:r>
          </w:hyperlink>
        </w:p>
        <w:p w14:paraId="21DFC9B8" w14:textId="542FA468" w:rsidR="007C5E50" w:rsidRDefault="00756456">
          <w:pPr>
            <w:pStyle w:val="TOC2"/>
            <w:rPr>
              <w:rFonts w:eastAsiaTheme="minorEastAsia"/>
              <w:noProof/>
              <w:kern w:val="2"/>
              <w14:ligatures w14:val="standardContextual"/>
            </w:rPr>
          </w:pPr>
          <w:hyperlink w:anchor="_Toc187650627" w:history="1">
            <w:r w:rsidR="007C5E50" w:rsidRPr="00963611">
              <w:rPr>
                <w:rStyle w:val="Hyperlink"/>
                <w:rFonts w:cstheme="minorHAnsi"/>
                <w:smallCaps/>
                <w:noProof/>
              </w:rPr>
              <w:t>Prevailing Wage</w:t>
            </w:r>
            <w:r w:rsidR="007C5E50">
              <w:rPr>
                <w:noProof/>
                <w:webHidden/>
              </w:rPr>
              <w:tab/>
            </w:r>
            <w:r w:rsidR="007C5E50">
              <w:rPr>
                <w:noProof/>
                <w:webHidden/>
              </w:rPr>
              <w:fldChar w:fldCharType="begin"/>
            </w:r>
            <w:r w:rsidR="007C5E50">
              <w:rPr>
                <w:noProof/>
                <w:webHidden/>
              </w:rPr>
              <w:instrText xml:space="preserve"> PAGEREF _Toc187650627 \h </w:instrText>
            </w:r>
            <w:r w:rsidR="007C5E50">
              <w:rPr>
                <w:noProof/>
                <w:webHidden/>
              </w:rPr>
            </w:r>
            <w:r w:rsidR="007C5E50">
              <w:rPr>
                <w:noProof/>
                <w:webHidden/>
              </w:rPr>
              <w:fldChar w:fldCharType="separate"/>
            </w:r>
            <w:r w:rsidR="007C5E50">
              <w:rPr>
                <w:noProof/>
                <w:webHidden/>
              </w:rPr>
              <w:t>64</w:t>
            </w:r>
            <w:r w:rsidR="007C5E50">
              <w:rPr>
                <w:noProof/>
                <w:webHidden/>
              </w:rPr>
              <w:fldChar w:fldCharType="end"/>
            </w:r>
          </w:hyperlink>
        </w:p>
        <w:p w14:paraId="214A6180" w14:textId="1CFF5EFF" w:rsidR="007C5E50" w:rsidRDefault="00756456">
          <w:pPr>
            <w:pStyle w:val="TOC2"/>
            <w:rPr>
              <w:rFonts w:eastAsiaTheme="minorEastAsia"/>
              <w:noProof/>
              <w:kern w:val="2"/>
              <w14:ligatures w14:val="standardContextual"/>
            </w:rPr>
          </w:pPr>
          <w:hyperlink w:anchor="_Toc187650628" w:history="1">
            <w:r w:rsidR="007C5E50" w:rsidRPr="00963611">
              <w:rPr>
                <w:rStyle w:val="Hyperlink"/>
                <w:rFonts w:cstheme="minorHAnsi"/>
                <w:smallCaps/>
                <w:noProof/>
              </w:rPr>
              <w:t>Required Licenses/Certifications</w:t>
            </w:r>
            <w:r w:rsidR="007C5E50">
              <w:rPr>
                <w:noProof/>
                <w:webHidden/>
              </w:rPr>
              <w:tab/>
            </w:r>
            <w:r w:rsidR="007C5E50">
              <w:rPr>
                <w:noProof/>
                <w:webHidden/>
              </w:rPr>
              <w:fldChar w:fldCharType="begin"/>
            </w:r>
            <w:r w:rsidR="007C5E50">
              <w:rPr>
                <w:noProof/>
                <w:webHidden/>
              </w:rPr>
              <w:instrText xml:space="preserve"> PAGEREF _Toc187650628 \h </w:instrText>
            </w:r>
            <w:r w:rsidR="007C5E50">
              <w:rPr>
                <w:noProof/>
                <w:webHidden/>
              </w:rPr>
            </w:r>
            <w:r w:rsidR="007C5E50">
              <w:rPr>
                <w:noProof/>
                <w:webHidden/>
              </w:rPr>
              <w:fldChar w:fldCharType="separate"/>
            </w:r>
            <w:r w:rsidR="007C5E50">
              <w:rPr>
                <w:noProof/>
                <w:webHidden/>
              </w:rPr>
              <w:t>66</w:t>
            </w:r>
            <w:r w:rsidR="007C5E50">
              <w:rPr>
                <w:noProof/>
                <w:webHidden/>
              </w:rPr>
              <w:fldChar w:fldCharType="end"/>
            </w:r>
          </w:hyperlink>
        </w:p>
        <w:p w14:paraId="3D8B342E" w14:textId="3BA53C03" w:rsidR="007C5E50" w:rsidRDefault="00756456">
          <w:pPr>
            <w:pStyle w:val="TOC2"/>
            <w:rPr>
              <w:rFonts w:eastAsiaTheme="minorEastAsia"/>
              <w:noProof/>
              <w:kern w:val="2"/>
              <w14:ligatures w14:val="standardContextual"/>
            </w:rPr>
          </w:pPr>
          <w:hyperlink w:anchor="_Toc187650629" w:history="1">
            <w:r w:rsidR="007C5E50" w:rsidRPr="00963611">
              <w:rPr>
                <w:rStyle w:val="Hyperlink"/>
                <w:rFonts w:cstheme="minorHAnsi"/>
                <w:smallCaps/>
                <w:noProof/>
              </w:rPr>
              <w:t>Required Licenses/ Certifications – Perishable Agricultural Commodities Act (PACA) [Bulk Fresh Fruit]</w:t>
            </w:r>
            <w:r w:rsidR="007C5E50">
              <w:rPr>
                <w:noProof/>
                <w:webHidden/>
              </w:rPr>
              <w:tab/>
            </w:r>
            <w:r w:rsidR="007C5E50">
              <w:rPr>
                <w:noProof/>
                <w:webHidden/>
              </w:rPr>
              <w:fldChar w:fldCharType="begin"/>
            </w:r>
            <w:r w:rsidR="007C5E50">
              <w:rPr>
                <w:noProof/>
                <w:webHidden/>
              </w:rPr>
              <w:instrText xml:space="preserve"> PAGEREF _Toc187650629 \h </w:instrText>
            </w:r>
            <w:r w:rsidR="007C5E50">
              <w:rPr>
                <w:noProof/>
                <w:webHidden/>
              </w:rPr>
            </w:r>
            <w:r w:rsidR="007C5E50">
              <w:rPr>
                <w:noProof/>
                <w:webHidden/>
              </w:rPr>
              <w:fldChar w:fldCharType="separate"/>
            </w:r>
            <w:r w:rsidR="007C5E50">
              <w:rPr>
                <w:noProof/>
                <w:webHidden/>
              </w:rPr>
              <w:t>68</w:t>
            </w:r>
            <w:r w:rsidR="007C5E50">
              <w:rPr>
                <w:noProof/>
                <w:webHidden/>
              </w:rPr>
              <w:fldChar w:fldCharType="end"/>
            </w:r>
          </w:hyperlink>
        </w:p>
        <w:p w14:paraId="205DA9E5" w14:textId="1E22457D" w:rsidR="007C5E50" w:rsidRDefault="00756456">
          <w:pPr>
            <w:pStyle w:val="TOC2"/>
            <w:rPr>
              <w:rFonts w:eastAsiaTheme="minorEastAsia"/>
              <w:noProof/>
              <w:kern w:val="2"/>
              <w14:ligatures w14:val="standardContextual"/>
            </w:rPr>
          </w:pPr>
          <w:hyperlink w:anchor="_Toc187650630" w:history="1">
            <w:r w:rsidR="007C5E50" w:rsidRPr="00963611">
              <w:rPr>
                <w:rStyle w:val="Hyperlink"/>
                <w:rFonts w:cstheme="minorHAnsi"/>
                <w:smallCaps/>
                <w:noProof/>
              </w:rPr>
              <w:t>Service Performance Requirements</w:t>
            </w:r>
            <w:r w:rsidR="007C5E50">
              <w:rPr>
                <w:noProof/>
                <w:webHidden/>
              </w:rPr>
              <w:tab/>
            </w:r>
            <w:r w:rsidR="007C5E50">
              <w:rPr>
                <w:noProof/>
                <w:webHidden/>
              </w:rPr>
              <w:fldChar w:fldCharType="begin"/>
            </w:r>
            <w:r w:rsidR="007C5E50">
              <w:rPr>
                <w:noProof/>
                <w:webHidden/>
              </w:rPr>
              <w:instrText xml:space="preserve"> PAGEREF _Toc187650630 \h </w:instrText>
            </w:r>
            <w:r w:rsidR="007C5E50">
              <w:rPr>
                <w:noProof/>
                <w:webHidden/>
              </w:rPr>
            </w:r>
            <w:r w:rsidR="007C5E50">
              <w:rPr>
                <w:noProof/>
                <w:webHidden/>
              </w:rPr>
              <w:fldChar w:fldCharType="separate"/>
            </w:r>
            <w:r w:rsidR="007C5E50">
              <w:rPr>
                <w:noProof/>
                <w:webHidden/>
              </w:rPr>
              <w:t>69</w:t>
            </w:r>
            <w:r w:rsidR="007C5E50">
              <w:rPr>
                <w:noProof/>
                <w:webHidden/>
              </w:rPr>
              <w:fldChar w:fldCharType="end"/>
            </w:r>
          </w:hyperlink>
        </w:p>
        <w:p w14:paraId="444B8038" w14:textId="599298B4" w:rsidR="007C5E50" w:rsidRDefault="00756456">
          <w:pPr>
            <w:pStyle w:val="TOC2"/>
            <w:rPr>
              <w:rFonts w:eastAsiaTheme="minorEastAsia"/>
              <w:noProof/>
              <w:kern w:val="2"/>
              <w14:ligatures w14:val="standardContextual"/>
            </w:rPr>
          </w:pPr>
          <w:hyperlink w:anchor="_Toc187650631" w:history="1">
            <w:r w:rsidR="007C5E50" w:rsidRPr="00963611">
              <w:rPr>
                <w:rStyle w:val="Hyperlink"/>
                <w:rFonts w:cstheme="minorHAnsi"/>
                <w:smallCaps/>
                <w:noProof/>
              </w:rPr>
              <w:t>Washington Grown Food – Bulk Fresh Fruits and Vegetables</w:t>
            </w:r>
            <w:r w:rsidR="007C5E50">
              <w:rPr>
                <w:noProof/>
                <w:webHidden/>
              </w:rPr>
              <w:tab/>
            </w:r>
            <w:r w:rsidR="007C5E50">
              <w:rPr>
                <w:noProof/>
                <w:webHidden/>
              </w:rPr>
              <w:fldChar w:fldCharType="begin"/>
            </w:r>
            <w:r w:rsidR="007C5E50">
              <w:rPr>
                <w:noProof/>
                <w:webHidden/>
              </w:rPr>
              <w:instrText xml:space="preserve"> PAGEREF _Toc187650631 \h </w:instrText>
            </w:r>
            <w:r w:rsidR="007C5E50">
              <w:rPr>
                <w:noProof/>
                <w:webHidden/>
              </w:rPr>
            </w:r>
            <w:r w:rsidR="007C5E50">
              <w:rPr>
                <w:noProof/>
                <w:webHidden/>
              </w:rPr>
              <w:fldChar w:fldCharType="separate"/>
            </w:r>
            <w:r w:rsidR="007C5E50">
              <w:rPr>
                <w:noProof/>
                <w:webHidden/>
              </w:rPr>
              <w:t>70</w:t>
            </w:r>
            <w:r w:rsidR="007C5E50">
              <w:rPr>
                <w:noProof/>
                <w:webHidden/>
              </w:rPr>
              <w:fldChar w:fldCharType="end"/>
            </w:r>
          </w:hyperlink>
        </w:p>
        <w:p w14:paraId="455D44B6" w14:textId="1F82CFDE" w:rsidR="00527B41" w:rsidRDefault="00527B41">
          <w:r>
            <w:rPr>
              <w:b/>
              <w:bCs/>
              <w:noProof/>
            </w:rPr>
            <w:fldChar w:fldCharType="end"/>
          </w:r>
        </w:p>
      </w:sdtContent>
    </w:sdt>
    <w:p w14:paraId="793AC1C7" w14:textId="77777777" w:rsidR="00527B41" w:rsidRPr="00527B41" w:rsidRDefault="00527B41" w:rsidP="00527B41">
      <w:pPr>
        <w:spacing w:after="0" w:line="240" w:lineRule="auto"/>
      </w:pPr>
    </w:p>
    <w:p w14:paraId="5E28F08B" w14:textId="77777777" w:rsidR="00527B41" w:rsidRDefault="00527B41" w:rsidP="002E47F6">
      <w:pPr>
        <w:pBdr>
          <w:bottom w:val="single" w:sz="4" w:space="1" w:color="auto"/>
        </w:pBdr>
        <w:spacing w:after="0" w:line="240" w:lineRule="auto"/>
        <w:sectPr w:rsidR="00527B41" w:rsidSect="00FE4089">
          <w:pgSz w:w="12240" w:h="15840"/>
          <w:pgMar w:top="1440" w:right="1440" w:bottom="1440" w:left="1440" w:header="720" w:footer="720" w:gutter="0"/>
          <w:pgNumType w:start="1"/>
          <w:cols w:space="720"/>
          <w:docGrid w:linePitch="360"/>
        </w:sectPr>
      </w:pPr>
    </w:p>
    <w:p w14:paraId="63A0EB12" w14:textId="5673C1AB" w:rsidR="00690AF1" w:rsidRPr="00527B41" w:rsidRDefault="00C752AE" w:rsidP="00E24819">
      <w:pPr>
        <w:pStyle w:val="Heading1"/>
        <w:pBdr>
          <w:bottom w:val="single" w:sz="4" w:space="1" w:color="auto"/>
        </w:pBdr>
        <w:spacing w:line="240" w:lineRule="auto"/>
        <w:rPr>
          <w:rFonts w:asciiTheme="minorHAnsi" w:hAnsiTheme="minorHAnsi" w:cstheme="minorHAnsi"/>
          <w:b/>
          <w:smallCaps/>
          <w:color w:val="auto"/>
          <w:sz w:val="22"/>
          <w:szCs w:val="22"/>
        </w:rPr>
      </w:pPr>
      <w:bookmarkStart w:id="0" w:name="_Toc187650566"/>
      <w:r w:rsidRPr="00527B41">
        <w:rPr>
          <w:rFonts w:asciiTheme="minorHAnsi" w:hAnsiTheme="minorHAnsi" w:cstheme="minorHAnsi"/>
          <w:b/>
          <w:smallCaps/>
          <w:color w:val="auto"/>
          <w:sz w:val="22"/>
          <w:szCs w:val="22"/>
        </w:rPr>
        <w:lastRenderedPageBreak/>
        <w:t>Introduction</w:t>
      </w:r>
      <w:bookmarkEnd w:id="0"/>
    </w:p>
    <w:p w14:paraId="2F6704EE" w14:textId="77777777" w:rsidR="00690AF1" w:rsidRDefault="00690AF1" w:rsidP="00E24819">
      <w:pPr>
        <w:spacing w:after="0" w:line="240" w:lineRule="auto"/>
        <w:jc w:val="both"/>
      </w:pPr>
    </w:p>
    <w:p w14:paraId="5CD478FC" w14:textId="6651D658" w:rsidR="008611A1" w:rsidRDefault="008063F1" w:rsidP="00E24819">
      <w:pPr>
        <w:spacing w:after="0" w:line="240" w:lineRule="auto"/>
        <w:jc w:val="both"/>
      </w:pPr>
      <w:r>
        <w:t xml:space="preserve">This </w:t>
      </w:r>
      <w:r w:rsidRPr="00B0667D">
        <w:rPr>
          <w:i/>
          <w:iCs/>
        </w:rPr>
        <w:t>Backgrounder</w:t>
      </w:r>
      <w:r>
        <w:t xml:space="preserve"> </w:t>
      </w:r>
      <w:r w:rsidR="008611A1">
        <w:t xml:space="preserve">is designed to be a helpful resource for using the </w:t>
      </w:r>
      <w:r w:rsidR="008611A1" w:rsidRPr="00B0667D">
        <w:rPr>
          <w:i/>
          <w:iCs/>
        </w:rPr>
        <w:t>Exhibit A – Bidder’s Certification Template</w:t>
      </w:r>
      <w:r w:rsidR="008611A1">
        <w:t xml:space="preserve"> to design a </w:t>
      </w:r>
      <w:r w:rsidR="008611A1" w:rsidRPr="00E24819">
        <w:rPr>
          <w:u w:val="single"/>
        </w:rPr>
        <w:t>procurement-specific</w:t>
      </w:r>
      <w:r w:rsidR="008611A1">
        <w:t xml:space="preserve"> </w:t>
      </w:r>
      <w:r w:rsidR="008611A1" w:rsidRPr="008611A1">
        <w:rPr>
          <w:i/>
          <w:iCs/>
        </w:rPr>
        <w:t>Exhibit A – Bidder’s Certification</w:t>
      </w:r>
      <w:r w:rsidR="008611A1">
        <w:t>.</w:t>
      </w:r>
    </w:p>
    <w:p w14:paraId="068D04C9" w14:textId="77777777" w:rsidR="00AF67DC" w:rsidRDefault="00AF67DC" w:rsidP="0035215F">
      <w:pPr>
        <w:spacing w:after="0" w:line="240" w:lineRule="auto"/>
        <w:jc w:val="both"/>
      </w:pPr>
    </w:p>
    <w:p w14:paraId="630C5E47" w14:textId="04BE9A87" w:rsidR="00AF67DC" w:rsidRPr="00AD1E46" w:rsidRDefault="00AF67DC" w:rsidP="007C02E0">
      <w:pPr>
        <w:pStyle w:val="Heading3"/>
        <w:spacing w:before="0" w:line="240" w:lineRule="auto"/>
        <w:jc w:val="both"/>
        <w:rPr>
          <w:rFonts w:asciiTheme="minorHAnsi" w:hAnsiTheme="minorHAnsi" w:cstheme="minorHAnsi"/>
          <w:smallCaps/>
          <w:color w:val="000000" w:themeColor="text1"/>
          <w:sz w:val="22"/>
          <w:szCs w:val="22"/>
        </w:rPr>
      </w:pPr>
      <w:bookmarkStart w:id="1" w:name="_Toc187650568"/>
      <w:r>
        <w:rPr>
          <w:rFonts w:asciiTheme="minorHAnsi" w:hAnsiTheme="minorHAnsi" w:cstheme="minorHAnsi"/>
          <w:smallCaps/>
          <w:color w:val="000000" w:themeColor="text1"/>
          <w:sz w:val="22"/>
          <w:szCs w:val="22"/>
        </w:rPr>
        <w:t>Backgrounder Contents</w:t>
      </w:r>
      <w:bookmarkEnd w:id="1"/>
    </w:p>
    <w:p w14:paraId="373B1947" w14:textId="77777777" w:rsidR="00AF67DC" w:rsidRDefault="00AF67DC" w:rsidP="007C02E0">
      <w:pPr>
        <w:keepNext/>
        <w:keepLines/>
        <w:spacing w:after="0" w:line="240" w:lineRule="auto"/>
        <w:jc w:val="both"/>
      </w:pPr>
    </w:p>
    <w:p w14:paraId="49641363" w14:textId="3588B0C6" w:rsidR="008611A1" w:rsidRDefault="008611A1" w:rsidP="007C02E0">
      <w:pPr>
        <w:keepNext/>
        <w:keepLines/>
        <w:spacing w:after="0" w:line="240" w:lineRule="auto"/>
        <w:jc w:val="both"/>
      </w:pPr>
      <w:r>
        <w:t xml:space="preserve">This Backgrounder is divided into the following three </w:t>
      </w:r>
      <w:r w:rsidR="007C02E0">
        <w:t>s</w:t>
      </w:r>
      <w:r>
        <w:t>ections:</w:t>
      </w:r>
    </w:p>
    <w:p w14:paraId="6F9405BF" w14:textId="4D883BDC" w:rsidR="00C752AE" w:rsidRDefault="00A54916" w:rsidP="00E24819">
      <w:pPr>
        <w:pStyle w:val="ListParagraph"/>
        <w:numPr>
          <w:ilvl w:val="0"/>
          <w:numId w:val="3"/>
        </w:numPr>
        <w:spacing w:before="80" w:after="0" w:line="240" w:lineRule="auto"/>
        <w:ind w:left="778" w:right="720"/>
        <w:contextualSpacing w:val="0"/>
        <w:jc w:val="both"/>
      </w:pPr>
      <w:bookmarkStart w:id="2" w:name="_Hlk174096531"/>
      <w:r>
        <w:rPr>
          <w:u w:val="single"/>
        </w:rPr>
        <w:t xml:space="preserve">Section I:  </w:t>
      </w:r>
      <w:r w:rsidR="008611A1" w:rsidRPr="00796EA3">
        <w:rPr>
          <w:u w:val="single"/>
        </w:rPr>
        <w:t>Role &amp; Purpose</w:t>
      </w:r>
      <w:r w:rsidR="00B0667D">
        <w:rPr>
          <w:u w:val="single"/>
        </w:rPr>
        <w:t xml:space="preserve"> for the</w:t>
      </w:r>
      <w:r w:rsidR="00B0667D" w:rsidRPr="00B0667D">
        <w:rPr>
          <w:i/>
          <w:iCs/>
          <w:u w:val="single"/>
        </w:rPr>
        <w:t xml:space="preserve"> Exhibit A – Bidder’s Certification</w:t>
      </w:r>
      <w:r>
        <w:t>.</w:t>
      </w:r>
      <w:r w:rsidR="00796EA3">
        <w:t xml:space="preserve">  </w:t>
      </w:r>
      <w:bookmarkEnd w:id="2"/>
      <w:r w:rsidR="005E165D">
        <w:t xml:space="preserve">This section identifies certain objectives that inform the content and purpose of the </w:t>
      </w:r>
      <w:r w:rsidR="00796EA3" w:rsidRPr="00B0667D">
        <w:rPr>
          <w:i/>
          <w:iCs/>
        </w:rPr>
        <w:t>Exhibit A – Bidder’s Certification</w:t>
      </w:r>
      <w:r w:rsidR="005E165D">
        <w:t>;</w:t>
      </w:r>
    </w:p>
    <w:p w14:paraId="763F6A9A" w14:textId="3E40C2B2" w:rsidR="007A4B31" w:rsidRDefault="00A54916" w:rsidP="00E24819">
      <w:pPr>
        <w:pStyle w:val="ListParagraph"/>
        <w:numPr>
          <w:ilvl w:val="0"/>
          <w:numId w:val="3"/>
        </w:numPr>
        <w:spacing w:before="80" w:after="0" w:line="240" w:lineRule="auto"/>
        <w:ind w:left="778" w:right="720"/>
        <w:contextualSpacing w:val="0"/>
        <w:jc w:val="both"/>
      </w:pPr>
      <w:r>
        <w:rPr>
          <w:u w:val="single"/>
        </w:rPr>
        <w:t xml:space="preserve">Section II:  </w:t>
      </w:r>
      <w:r w:rsidR="005E165D" w:rsidRPr="00796EA3">
        <w:rPr>
          <w:u w:val="single"/>
        </w:rPr>
        <w:t>Step-By-Step Guidanc</w:t>
      </w:r>
      <w:r w:rsidR="00B0667D">
        <w:rPr>
          <w:u w:val="single"/>
        </w:rPr>
        <w:t xml:space="preserve">e for Using the </w:t>
      </w:r>
      <w:r w:rsidR="00B0667D" w:rsidRPr="00B0667D">
        <w:rPr>
          <w:i/>
          <w:iCs/>
          <w:u w:val="single"/>
        </w:rPr>
        <w:t>Exhibit A – Bidder’s Certification Template</w:t>
      </w:r>
      <w:r>
        <w:t>.</w:t>
      </w:r>
      <w:r w:rsidR="005E165D">
        <w:t xml:space="preserve">  This section provides step-by-step action steps and additional information for each component of the </w:t>
      </w:r>
      <w:r w:rsidR="00796EA3" w:rsidRPr="00B0667D">
        <w:rPr>
          <w:i/>
          <w:iCs/>
        </w:rPr>
        <w:t>Exhibit A – Bidder’s Certification Template</w:t>
      </w:r>
      <w:r w:rsidR="00796EA3">
        <w:t>; and</w:t>
      </w:r>
    </w:p>
    <w:p w14:paraId="0376B9C3" w14:textId="557A0380" w:rsidR="00B0667D" w:rsidRPr="00B0667D" w:rsidRDefault="00A54916" w:rsidP="00E24819">
      <w:pPr>
        <w:pStyle w:val="ListParagraph"/>
        <w:numPr>
          <w:ilvl w:val="0"/>
          <w:numId w:val="3"/>
        </w:numPr>
        <w:spacing w:before="80" w:after="0" w:line="240" w:lineRule="auto"/>
        <w:ind w:left="778" w:right="720"/>
        <w:contextualSpacing w:val="0"/>
        <w:jc w:val="both"/>
        <w:rPr>
          <w:rFonts w:eastAsiaTheme="majorEastAsia" w:cstheme="minorHAnsi"/>
          <w:smallCaps/>
          <w:szCs w:val="26"/>
        </w:rPr>
      </w:pPr>
      <w:r>
        <w:rPr>
          <w:u w:val="single"/>
        </w:rPr>
        <w:t>Section III:  Additional</w:t>
      </w:r>
      <w:r w:rsidR="005E165D" w:rsidRPr="00796EA3">
        <w:rPr>
          <w:u w:val="single"/>
        </w:rPr>
        <w:t xml:space="preserve"> Potential Bidder Certifications</w:t>
      </w:r>
      <w:r>
        <w:rPr>
          <w:u w:val="single"/>
        </w:rPr>
        <w:t xml:space="preserve"> – Samples</w:t>
      </w:r>
      <w:r>
        <w:t>.</w:t>
      </w:r>
      <w:r w:rsidR="005E165D">
        <w:t xml:space="preserve">  This section provides samples of other potential bidder certifications that, depending on the particular procurement, could be included into the </w:t>
      </w:r>
      <w:r w:rsidR="005E165D" w:rsidRPr="00B0667D">
        <w:rPr>
          <w:i/>
          <w:iCs/>
        </w:rPr>
        <w:t>Exhibit A – Bidder’s Certification</w:t>
      </w:r>
      <w:r w:rsidR="005E165D">
        <w:t xml:space="preserve"> for the specific procurement.</w:t>
      </w:r>
    </w:p>
    <w:p w14:paraId="19915145" w14:textId="77777777" w:rsidR="00B0667D" w:rsidRDefault="00B0667D" w:rsidP="00B0667D">
      <w:pPr>
        <w:spacing w:after="0" w:line="240" w:lineRule="auto"/>
        <w:ind w:right="720"/>
        <w:jc w:val="both"/>
        <w:rPr>
          <w:rFonts w:cstheme="minorHAnsi"/>
          <w:smallCaps/>
        </w:rPr>
      </w:pPr>
    </w:p>
    <w:p w14:paraId="42BCFD4A" w14:textId="1642BE75" w:rsidR="005C1601" w:rsidRPr="00B0667D" w:rsidRDefault="005C1601" w:rsidP="00B0667D">
      <w:pPr>
        <w:spacing w:before="80" w:after="0" w:line="240" w:lineRule="auto"/>
        <w:ind w:right="720"/>
        <w:jc w:val="both"/>
        <w:rPr>
          <w:rFonts w:eastAsiaTheme="majorEastAsia" w:cstheme="minorHAnsi"/>
          <w:smallCaps/>
          <w:szCs w:val="26"/>
        </w:rPr>
      </w:pPr>
      <w:r w:rsidRPr="00B0667D">
        <w:rPr>
          <w:rFonts w:cstheme="minorHAnsi"/>
          <w:smallCaps/>
        </w:rPr>
        <w:br w:type="page"/>
      </w:r>
    </w:p>
    <w:p w14:paraId="661D3977" w14:textId="44E5215D" w:rsidR="008063F1" w:rsidRPr="008063F1" w:rsidRDefault="00A54916" w:rsidP="00E24819">
      <w:pPr>
        <w:pBdr>
          <w:bottom w:val="single" w:sz="4" w:space="1" w:color="auto"/>
        </w:pBdr>
        <w:spacing w:before="240" w:after="0" w:line="240" w:lineRule="auto"/>
        <w:outlineLvl w:val="0"/>
        <w:rPr>
          <w:b/>
          <w:smallCaps/>
        </w:rPr>
      </w:pPr>
      <w:bookmarkStart w:id="3" w:name="_Toc454546717"/>
      <w:bookmarkStart w:id="4" w:name="_Toc187650569"/>
      <w:r>
        <w:rPr>
          <w:b/>
          <w:smallCaps/>
        </w:rPr>
        <w:lastRenderedPageBreak/>
        <w:t xml:space="preserve">Section I:  </w:t>
      </w:r>
      <w:r w:rsidR="005E165D" w:rsidRPr="005E165D">
        <w:rPr>
          <w:b/>
          <w:smallCaps/>
        </w:rPr>
        <w:t>Role &amp; Purpose for</w:t>
      </w:r>
      <w:r w:rsidR="00B0667D">
        <w:rPr>
          <w:b/>
          <w:smallCaps/>
        </w:rPr>
        <w:t xml:space="preserve"> the</w:t>
      </w:r>
      <w:r w:rsidR="005E165D" w:rsidRPr="005E165D">
        <w:rPr>
          <w:b/>
          <w:smallCaps/>
        </w:rPr>
        <w:t xml:space="preserve"> </w:t>
      </w:r>
      <w:r w:rsidR="005E165D" w:rsidRPr="00A54916">
        <w:rPr>
          <w:b/>
          <w:i/>
          <w:iCs/>
          <w:smallCaps/>
        </w:rPr>
        <w:t>Exhibit A – Bidder’s Certification</w:t>
      </w:r>
      <w:bookmarkEnd w:id="3"/>
      <w:bookmarkEnd w:id="4"/>
    </w:p>
    <w:p w14:paraId="0A3278FA" w14:textId="387B0C19" w:rsidR="008063F1" w:rsidRPr="008063F1" w:rsidRDefault="008063F1" w:rsidP="008063F1">
      <w:pPr>
        <w:spacing w:after="0" w:line="240" w:lineRule="auto"/>
      </w:pPr>
    </w:p>
    <w:p w14:paraId="623FAFA1" w14:textId="00559CB1" w:rsidR="008B0B4D" w:rsidRPr="007C02E0" w:rsidRDefault="008B0B4D" w:rsidP="008063F1">
      <w:pPr>
        <w:spacing w:after="0" w:line="240" w:lineRule="auto"/>
        <w:jc w:val="both"/>
      </w:pPr>
      <w:r w:rsidRPr="007C02E0">
        <w:t xml:space="preserve">This section is designed to identify certain objectives that inform the </w:t>
      </w:r>
      <w:r w:rsidR="00E24819" w:rsidRPr="007C02E0">
        <w:t xml:space="preserve">purpose and </w:t>
      </w:r>
      <w:r w:rsidRPr="007C02E0">
        <w:t xml:space="preserve">content of the </w:t>
      </w:r>
      <w:r w:rsidRPr="007C02E0">
        <w:rPr>
          <w:i/>
          <w:iCs/>
        </w:rPr>
        <w:t>Exhibit A – Bidder’s Certification</w:t>
      </w:r>
      <w:r w:rsidRPr="007C02E0">
        <w:t>.</w:t>
      </w:r>
    </w:p>
    <w:p w14:paraId="45EC7C36" w14:textId="0EFF187C" w:rsidR="008B0B4D" w:rsidRDefault="008B0B4D" w:rsidP="008063F1">
      <w:pPr>
        <w:spacing w:after="0" w:line="240" w:lineRule="auto"/>
        <w:jc w:val="both"/>
      </w:pPr>
    </w:p>
    <w:p w14:paraId="11D7C0F0" w14:textId="7C680ADD" w:rsidR="008B0B4D" w:rsidRPr="00AD1E46" w:rsidRDefault="008B0B4D" w:rsidP="008B0B4D">
      <w:pPr>
        <w:pStyle w:val="Heading3"/>
        <w:spacing w:before="0" w:line="240" w:lineRule="auto"/>
        <w:jc w:val="both"/>
        <w:rPr>
          <w:rFonts w:asciiTheme="minorHAnsi" w:hAnsiTheme="minorHAnsi" w:cstheme="minorHAnsi"/>
          <w:smallCaps/>
          <w:color w:val="000000" w:themeColor="text1"/>
          <w:sz w:val="22"/>
          <w:szCs w:val="22"/>
        </w:rPr>
      </w:pPr>
      <w:bookmarkStart w:id="5" w:name="_Toc187650570"/>
      <w:bookmarkStart w:id="6" w:name="_Hlk181096701"/>
      <w:r>
        <w:rPr>
          <w:rFonts w:asciiTheme="minorHAnsi" w:hAnsiTheme="minorHAnsi" w:cstheme="minorHAnsi"/>
          <w:smallCaps/>
          <w:color w:val="000000" w:themeColor="text1"/>
          <w:sz w:val="22"/>
          <w:szCs w:val="22"/>
        </w:rPr>
        <w:t>Role and Purpose of a Bidder’s Certification</w:t>
      </w:r>
      <w:bookmarkEnd w:id="5"/>
    </w:p>
    <w:p w14:paraId="2194858F" w14:textId="439FCEFF" w:rsidR="00796EA3" w:rsidRDefault="00796EA3" w:rsidP="008063F1">
      <w:pPr>
        <w:spacing w:after="0" w:line="240" w:lineRule="auto"/>
        <w:jc w:val="both"/>
      </w:pPr>
    </w:p>
    <w:p w14:paraId="33D3C16D" w14:textId="0BE53558" w:rsidR="00FD76EE" w:rsidRDefault="00FD76EE" w:rsidP="00BF5DA0">
      <w:pPr>
        <w:spacing w:after="0" w:line="240" w:lineRule="auto"/>
        <w:jc w:val="both"/>
      </w:pPr>
      <w:r>
        <w:t xml:space="preserve">The </w:t>
      </w:r>
      <w:r w:rsidRPr="00FD76EE">
        <w:rPr>
          <w:i/>
          <w:iCs/>
        </w:rPr>
        <w:t>Exhibit A – Bidder’s Certification Template</w:t>
      </w:r>
      <w:r>
        <w:t xml:space="preserve"> includes bidder information and bidder certifications (collectively “Bidder’s Certification).  The template instructs Bidders what information to provide for the required Bidder information and also includes specified Bidder certifications.</w:t>
      </w:r>
    </w:p>
    <w:p w14:paraId="559310CA" w14:textId="36E6EAC3" w:rsidR="00FD76EE" w:rsidRDefault="00FD76EE" w:rsidP="00BF5DA0">
      <w:pPr>
        <w:spacing w:after="0" w:line="240" w:lineRule="auto"/>
        <w:jc w:val="both"/>
      </w:pPr>
    </w:p>
    <w:p w14:paraId="1CCEC3EB" w14:textId="733C1B27" w:rsidR="008B0B4D" w:rsidRDefault="00FD76EE" w:rsidP="00BF5DA0">
      <w:pPr>
        <w:spacing w:after="0" w:line="240" w:lineRule="auto"/>
        <w:jc w:val="both"/>
      </w:pPr>
      <w:r>
        <w:rPr>
          <w:noProof/>
        </w:rPr>
        <mc:AlternateContent>
          <mc:Choice Requires="wpg">
            <w:drawing>
              <wp:anchor distT="45720" distB="45720" distL="182880" distR="182880" simplePos="0" relativeHeight="251674624" behindDoc="0" locked="0" layoutInCell="1" allowOverlap="1" wp14:anchorId="443AFC2C" wp14:editId="63EA8B1F">
                <wp:simplePos x="0" y="0"/>
                <wp:positionH relativeFrom="margin">
                  <wp:align>right</wp:align>
                </wp:positionH>
                <wp:positionV relativeFrom="margin">
                  <wp:posOffset>1899920</wp:posOffset>
                </wp:positionV>
                <wp:extent cx="2423160" cy="1592580"/>
                <wp:effectExtent l="0" t="0" r="15240" b="26670"/>
                <wp:wrapSquare wrapText="bothSides"/>
                <wp:docPr id="804648438" name="Group 64"/>
                <wp:cNvGraphicFramePr/>
                <a:graphic xmlns:a="http://schemas.openxmlformats.org/drawingml/2006/main">
                  <a:graphicData uri="http://schemas.microsoft.com/office/word/2010/wordprocessingGroup">
                    <wpg:wgp>
                      <wpg:cNvGrpSpPr/>
                      <wpg:grpSpPr>
                        <a:xfrm>
                          <a:off x="0" y="0"/>
                          <a:ext cx="2423160" cy="1592580"/>
                          <a:chOff x="0" y="0"/>
                          <a:chExt cx="3567448" cy="1096823"/>
                        </a:xfrm>
                      </wpg:grpSpPr>
                      <wps:wsp>
                        <wps:cNvPr id="429081917" name="Rectangle 429081917"/>
                        <wps:cNvSpPr/>
                        <wps:spPr>
                          <a:xfrm>
                            <a:off x="0" y="0"/>
                            <a:ext cx="3567448" cy="218325"/>
                          </a:xfrm>
                          <a:prstGeom prst="rect">
                            <a:avLst/>
                          </a:prstGeom>
                          <a:solidFill>
                            <a:schemeClr val="accent1"/>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450C6" w14:textId="4548D44D" w:rsidR="007C02E0" w:rsidRPr="007C02E0" w:rsidRDefault="007C02E0" w:rsidP="0018539C">
                              <w:pPr>
                                <w:spacing w:after="0" w:line="240" w:lineRule="auto"/>
                                <w:jc w:val="center"/>
                                <w:rPr>
                                  <w:rFonts w:ascii="Calibri" w:eastAsiaTheme="majorEastAsia" w:hAnsi="Calibri" w:cs="Calibri"/>
                                  <w:smallCaps/>
                                  <w:color w:val="FFFFFF" w:themeColor="background1"/>
                                  <w:sz w:val="20"/>
                                  <w:szCs w:val="20"/>
                                </w:rPr>
                              </w:pPr>
                              <w:r w:rsidRPr="007C02E0">
                                <w:rPr>
                                  <w:rFonts w:ascii="Calibri" w:eastAsiaTheme="majorEastAsia" w:hAnsi="Calibri" w:cs="Calibri"/>
                                  <w:smallCaps/>
                                  <w:color w:val="FFFFFF" w:themeColor="background1"/>
                                  <w:sz w:val="20"/>
                                  <w:szCs w:val="20"/>
                                </w:rPr>
                                <w:t>Bidder’s Authorized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321842" name="Text Box 938321842"/>
                        <wps:cNvSpPr txBox="1"/>
                        <wps:spPr>
                          <a:xfrm>
                            <a:off x="0" y="239118"/>
                            <a:ext cx="3567448" cy="857705"/>
                          </a:xfrm>
                          <a:prstGeom prst="rect">
                            <a:avLst/>
                          </a:prstGeom>
                          <a:no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7135EA" w14:textId="19983259" w:rsidR="007C02E0" w:rsidRPr="007C02E0" w:rsidRDefault="007C02E0" w:rsidP="0018539C">
                              <w:pPr>
                                <w:spacing w:after="40" w:line="240" w:lineRule="auto"/>
                                <w:jc w:val="both"/>
                                <w:rPr>
                                  <w:rFonts w:ascii="Calibri" w:hAnsi="Calibri" w:cs="Calibri"/>
                                  <w:color w:val="4F81BD" w:themeColor="accent1"/>
                                  <w:sz w:val="20"/>
                                  <w:szCs w:val="20"/>
                                </w:rPr>
                              </w:pPr>
                              <w:r w:rsidRPr="007C02E0">
                                <w:rPr>
                                  <w:rFonts w:ascii="Calibri" w:hAnsi="Calibri" w:cs="Calibri"/>
                                  <w:color w:val="4F81BD" w:themeColor="accent1"/>
                                  <w:sz w:val="20"/>
                                  <w:szCs w:val="20"/>
                                </w:rPr>
                                <w:t xml:space="preserve">The </w:t>
                              </w:r>
                              <w:r w:rsidRPr="007C02E0">
                                <w:rPr>
                                  <w:rFonts w:ascii="Calibri" w:hAnsi="Calibri" w:cs="Calibri"/>
                                  <w:i/>
                                  <w:iCs/>
                                  <w:color w:val="4F81BD" w:themeColor="accent1"/>
                                  <w:sz w:val="20"/>
                                  <w:szCs w:val="20"/>
                                </w:rPr>
                                <w:t>Exhibit A – Bidder’s Certification Template</w:t>
                              </w:r>
                              <w:r>
                                <w:rPr>
                                  <w:rFonts w:ascii="Calibri" w:hAnsi="Calibri" w:cs="Calibri"/>
                                  <w:color w:val="4F81BD" w:themeColor="accent1"/>
                                  <w:sz w:val="20"/>
                                  <w:szCs w:val="20"/>
                                </w:rPr>
                                <w:t xml:space="preserve"> includes a certification that the person who signs the </w:t>
                              </w:r>
                              <w:r w:rsidRPr="007C02E0">
                                <w:rPr>
                                  <w:rFonts w:ascii="Calibri" w:hAnsi="Calibri" w:cs="Calibri"/>
                                  <w:i/>
                                  <w:iCs/>
                                  <w:color w:val="4F81BD" w:themeColor="accent1"/>
                                  <w:sz w:val="20"/>
                                  <w:szCs w:val="20"/>
                                </w:rPr>
                                <w:t>Bidder’s Certification</w:t>
                              </w:r>
                              <w:r>
                                <w:rPr>
                                  <w:rFonts w:ascii="Calibri" w:hAnsi="Calibri" w:cs="Calibri"/>
                                  <w:color w:val="4F81BD" w:themeColor="accent1"/>
                                  <w:sz w:val="20"/>
                                  <w:szCs w:val="20"/>
                                </w:rPr>
                                <w:t xml:space="preserve"> is authorized to make the certif</w:t>
                              </w:r>
                              <w:r w:rsidR="0018539C">
                                <w:rPr>
                                  <w:rFonts w:ascii="Calibri" w:hAnsi="Calibri" w:cs="Calibri"/>
                                  <w:color w:val="4F81BD" w:themeColor="accent1"/>
                                  <w:sz w:val="20"/>
                                  <w:szCs w:val="20"/>
                                </w:rPr>
                                <w:t>ic</w:t>
                              </w:r>
                              <w:r>
                                <w:rPr>
                                  <w:rFonts w:ascii="Calibri" w:hAnsi="Calibri" w:cs="Calibri"/>
                                  <w:color w:val="4F81BD" w:themeColor="accent1"/>
                                  <w:sz w:val="20"/>
                                  <w:szCs w:val="20"/>
                                </w:rPr>
                                <w:t xml:space="preserve">ations on behalf of the </w:t>
                              </w:r>
                              <w:r w:rsidR="0018539C">
                                <w:rPr>
                                  <w:rFonts w:ascii="Calibri" w:hAnsi="Calibri" w:cs="Calibri"/>
                                  <w:color w:val="4F81BD" w:themeColor="accent1"/>
                                  <w:sz w:val="20"/>
                                  <w:szCs w:val="20"/>
                                </w:rPr>
                                <w:t>B</w:t>
                              </w:r>
                              <w:r>
                                <w:rPr>
                                  <w:rFonts w:ascii="Calibri" w:hAnsi="Calibri" w:cs="Calibri"/>
                                  <w:color w:val="4F81BD" w:themeColor="accent1"/>
                                  <w:sz w:val="20"/>
                                  <w:szCs w:val="20"/>
                                </w:rPr>
                                <w:t xml:space="preserve">idder.  </w:t>
                              </w:r>
                              <w:r w:rsidRPr="007C02E0">
                                <w:rPr>
                                  <w:rFonts w:ascii="Calibri" w:hAnsi="Calibri" w:cs="Calibri"/>
                                  <w:i/>
                                  <w:iCs/>
                                  <w:color w:val="4F81BD" w:themeColor="accent1"/>
                                  <w:sz w:val="20"/>
                                  <w:szCs w:val="20"/>
                                </w:rPr>
                                <w:t>See</w:t>
                              </w:r>
                              <w:r>
                                <w:rPr>
                                  <w:rFonts w:ascii="Calibri" w:hAnsi="Calibri" w:cs="Calibri"/>
                                  <w:color w:val="4F81BD" w:themeColor="accent1"/>
                                  <w:sz w:val="20"/>
                                  <w:szCs w:val="20"/>
                                </w:rPr>
                                <w:t xml:space="preserve"> </w:t>
                              </w:r>
                              <w:r w:rsidR="0018539C" w:rsidRPr="007C02E0">
                                <w:rPr>
                                  <w:rFonts w:ascii="Calibri" w:hAnsi="Calibri" w:cs="Calibri"/>
                                  <w:i/>
                                  <w:iCs/>
                                  <w:color w:val="4F81BD" w:themeColor="accent1"/>
                                  <w:sz w:val="20"/>
                                  <w:szCs w:val="20"/>
                                </w:rPr>
                                <w:t>Exhibit A – Bidder’s Certification Template</w:t>
                              </w:r>
                              <w:r w:rsidR="0018539C">
                                <w:rPr>
                                  <w:rFonts w:ascii="Calibri" w:hAnsi="Calibri" w:cs="Calibri"/>
                                  <w:color w:val="4F81BD" w:themeColor="accent1"/>
                                  <w:sz w:val="20"/>
                                  <w:szCs w:val="20"/>
                                </w:rPr>
                                <w:t xml:space="preserve"> </w:t>
                              </w:r>
                              <w:r>
                                <w:rPr>
                                  <w:rFonts w:ascii="Calibri" w:hAnsi="Calibri" w:cs="Calibri"/>
                                  <w:color w:val="4F81BD" w:themeColor="accent1"/>
                                  <w:sz w:val="20"/>
                                  <w:szCs w:val="20"/>
                                </w:rPr>
                                <w:t>at sentence immediately above the execution block.</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AFC2C" id="Group 64" o:spid="_x0000_s1026" style="position:absolute;left:0;text-align:left;margin-left:139.6pt;margin-top:149.6pt;width:190.8pt;height:125.4pt;z-index:251674624;mso-wrap-distance-left:14.4pt;mso-wrap-distance-top:3.6pt;mso-wrap-distance-right:14.4pt;mso-wrap-distance-bottom:3.6pt;mso-position-horizontal:right;mso-position-horizontal-relative:margin;mso-position-vertical-relative:margin;mso-width-relative:margin;mso-height-relative:margin" coordsize="35674,1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">
                <v:rect id="Rectangle 429081917" o:spid="_x0000_s1027" style="position:absolute;width:35674;height:2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" fillcolor="#4f81bd [3204]" strokecolor="#548dd4 [1951]" strokeweight="2pt">
                  <v:textbox>
                    <w:txbxContent>
                      <w:p w14:paraId="4FF450C6" w14:textId="4548D44D" w:rsidR="007C02E0" w:rsidRPr="007C02E0" w:rsidRDefault="007C02E0" w:rsidP="0018539C">
                        <w:pPr>
                          <w:spacing w:after="0" w:line="240" w:lineRule="auto"/>
                          <w:jc w:val="center"/>
                          <w:rPr>
                            <w:rFonts w:ascii="Calibri" w:eastAsiaTheme="majorEastAsia" w:hAnsi="Calibri" w:cs="Calibri"/>
                            <w:smallCaps/>
                            <w:color w:val="FFFFFF" w:themeColor="background1"/>
                            <w:sz w:val="20"/>
                            <w:szCs w:val="20"/>
                          </w:rPr>
                        </w:pPr>
                        <w:r w:rsidRPr="007C02E0">
                          <w:rPr>
                            <w:rFonts w:ascii="Calibri" w:eastAsiaTheme="majorEastAsia" w:hAnsi="Calibri" w:cs="Calibri"/>
                            <w:smallCaps/>
                            <w:color w:val="FFFFFF" w:themeColor="background1"/>
                            <w:sz w:val="20"/>
                            <w:szCs w:val="20"/>
                          </w:rPr>
                          <w:t>Bidder’s Authorized Representative</w:t>
                        </w:r>
                      </w:p>
                    </w:txbxContent>
                  </v:textbox>
                </v:rect>
                <v:shapetype id="_x0000_t202" coordsize="21600,21600" o:spt="202" path="m,l,21600r21600,l21600,xe">
                  <v:stroke joinstyle="miter"/>
                  <v:path gradientshapeok="t" o:connecttype="rect"/>
                </v:shapetype>
                <v:shape id="Text Box 938321842" o:spid="_x0000_s1028" type="#_x0000_t202" style="position:absolute;top:2391;width:35674;height:8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" filled="f" strokecolor="#548dd4 [1951]" strokeweight=".5pt">
                  <v:textbox inset=",7.2pt,,0">
                    <w:txbxContent>
                      <w:p w14:paraId="1F7135EA" w14:textId="19983259" w:rsidR="007C02E0" w:rsidRPr="007C02E0" w:rsidRDefault="007C02E0" w:rsidP="0018539C">
                        <w:pPr>
                          <w:spacing w:after="40" w:line="240" w:lineRule="auto"/>
                          <w:jc w:val="both"/>
                          <w:rPr>
                            <w:rFonts w:ascii="Calibri" w:hAnsi="Calibri" w:cs="Calibri"/>
                            <w:color w:val="4F81BD" w:themeColor="accent1"/>
                            <w:sz w:val="20"/>
                            <w:szCs w:val="20"/>
                          </w:rPr>
                        </w:pPr>
                        <w:r w:rsidRPr="007C02E0">
                          <w:rPr>
                            <w:rFonts w:ascii="Calibri" w:hAnsi="Calibri" w:cs="Calibri"/>
                            <w:color w:val="4F81BD" w:themeColor="accent1"/>
                            <w:sz w:val="20"/>
                            <w:szCs w:val="20"/>
                          </w:rPr>
                          <w:t xml:space="preserve">The </w:t>
                        </w:r>
                        <w:r w:rsidRPr="007C02E0">
                          <w:rPr>
                            <w:rFonts w:ascii="Calibri" w:hAnsi="Calibri" w:cs="Calibri"/>
                            <w:i/>
                            <w:iCs/>
                            <w:color w:val="4F81BD" w:themeColor="accent1"/>
                            <w:sz w:val="20"/>
                            <w:szCs w:val="20"/>
                          </w:rPr>
                          <w:t>Exhibit A – Bidder’s Certification Template</w:t>
                        </w:r>
                        <w:r>
                          <w:rPr>
                            <w:rFonts w:ascii="Calibri" w:hAnsi="Calibri" w:cs="Calibri"/>
                            <w:color w:val="4F81BD" w:themeColor="accent1"/>
                            <w:sz w:val="20"/>
                            <w:szCs w:val="20"/>
                          </w:rPr>
                          <w:t xml:space="preserve"> includes a certification that the person who signs the </w:t>
                        </w:r>
                        <w:r w:rsidRPr="007C02E0">
                          <w:rPr>
                            <w:rFonts w:ascii="Calibri" w:hAnsi="Calibri" w:cs="Calibri"/>
                            <w:i/>
                            <w:iCs/>
                            <w:color w:val="4F81BD" w:themeColor="accent1"/>
                            <w:sz w:val="20"/>
                            <w:szCs w:val="20"/>
                          </w:rPr>
                          <w:t>Bidder’s Certification</w:t>
                        </w:r>
                        <w:r>
                          <w:rPr>
                            <w:rFonts w:ascii="Calibri" w:hAnsi="Calibri" w:cs="Calibri"/>
                            <w:color w:val="4F81BD" w:themeColor="accent1"/>
                            <w:sz w:val="20"/>
                            <w:szCs w:val="20"/>
                          </w:rPr>
                          <w:t xml:space="preserve"> is authorized to make the certif</w:t>
                        </w:r>
                        <w:r w:rsidR="0018539C">
                          <w:rPr>
                            <w:rFonts w:ascii="Calibri" w:hAnsi="Calibri" w:cs="Calibri"/>
                            <w:color w:val="4F81BD" w:themeColor="accent1"/>
                            <w:sz w:val="20"/>
                            <w:szCs w:val="20"/>
                          </w:rPr>
                          <w:t>ic</w:t>
                        </w:r>
                        <w:r>
                          <w:rPr>
                            <w:rFonts w:ascii="Calibri" w:hAnsi="Calibri" w:cs="Calibri"/>
                            <w:color w:val="4F81BD" w:themeColor="accent1"/>
                            <w:sz w:val="20"/>
                            <w:szCs w:val="20"/>
                          </w:rPr>
                          <w:t xml:space="preserve">ations on behalf of the </w:t>
                        </w:r>
                        <w:r w:rsidR="0018539C">
                          <w:rPr>
                            <w:rFonts w:ascii="Calibri" w:hAnsi="Calibri" w:cs="Calibri"/>
                            <w:color w:val="4F81BD" w:themeColor="accent1"/>
                            <w:sz w:val="20"/>
                            <w:szCs w:val="20"/>
                          </w:rPr>
                          <w:t>B</w:t>
                        </w:r>
                        <w:r>
                          <w:rPr>
                            <w:rFonts w:ascii="Calibri" w:hAnsi="Calibri" w:cs="Calibri"/>
                            <w:color w:val="4F81BD" w:themeColor="accent1"/>
                            <w:sz w:val="20"/>
                            <w:szCs w:val="20"/>
                          </w:rPr>
                          <w:t xml:space="preserve">idder.  </w:t>
                        </w:r>
                        <w:r w:rsidRPr="007C02E0">
                          <w:rPr>
                            <w:rFonts w:ascii="Calibri" w:hAnsi="Calibri" w:cs="Calibri"/>
                            <w:i/>
                            <w:iCs/>
                            <w:color w:val="4F81BD" w:themeColor="accent1"/>
                            <w:sz w:val="20"/>
                            <w:szCs w:val="20"/>
                          </w:rPr>
                          <w:t>See</w:t>
                        </w:r>
                        <w:r>
                          <w:rPr>
                            <w:rFonts w:ascii="Calibri" w:hAnsi="Calibri" w:cs="Calibri"/>
                            <w:color w:val="4F81BD" w:themeColor="accent1"/>
                            <w:sz w:val="20"/>
                            <w:szCs w:val="20"/>
                          </w:rPr>
                          <w:t xml:space="preserve"> </w:t>
                        </w:r>
                        <w:r w:rsidR="0018539C" w:rsidRPr="007C02E0">
                          <w:rPr>
                            <w:rFonts w:ascii="Calibri" w:hAnsi="Calibri" w:cs="Calibri"/>
                            <w:i/>
                            <w:iCs/>
                            <w:color w:val="4F81BD" w:themeColor="accent1"/>
                            <w:sz w:val="20"/>
                            <w:szCs w:val="20"/>
                          </w:rPr>
                          <w:t>Exhibit A – Bidder’s Certification Template</w:t>
                        </w:r>
                        <w:r w:rsidR="0018539C">
                          <w:rPr>
                            <w:rFonts w:ascii="Calibri" w:hAnsi="Calibri" w:cs="Calibri"/>
                            <w:color w:val="4F81BD" w:themeColor="accent1"/>
                            <w:sz w:val="20"/>
                            <w:szCs w:val="20"/>
                          </w:rPr>
                          <w:t xml:space="preserve"> </w:t>
                        </w:r>
                        <w:r>
                          <w:rPr>
                            <w:rFonts w:ascii="Calibri" w:hAnsi="Calibri" w:cs="Calibri"/>
                            <w:color w:val="4F81BD" w:themeColor="accent1"/>
                            <w:sz w:val="20"/>
                            <w:szCs w:val="20"/>
                          </w:rPr>
                          <w:t>at sentence immediately above the execution block.</w:t>
                        </w:r>
                      </w:p>
                    </w:txbxContent>
                  </v:textbox>
                </v:shape>
                <w10:wrap type="square" anchorx="margin" anchory="margin"/>
              </v:group>
            </w:pict>
          </mc:Fallback>
        </mc:AlternateContent>
      </w:r>
      <w:r w:rsidR="00E24819">
        <w:t>A</w:t>
      </w:r>
      <w:r w:rsidR="00360F80">
        <w:t xml:space="preserve"> certification is a formal assertion, in writing, regarding a fact.  Accordingly</w:t>
      </w:r>
      <w:bookmarkEnd w:id="6"/>
      <w:r w:rsidR="008B0B4D">
        <w:t xml:space="preserve">, </w:t>
      </w:r>
      <w:r w:rsidR="009B5737">
        <w:t>for</w:t>
      </w:r>
      <w:r w:rsidR="00360F80">
        <w:t xml:space="preserve"> </w:t>
      </w:r>
      <w:r w:rsidR="008B0B4D">
        <w:t xml:space="preserve">governmental </w:t>
      </w:r>
      <w:r w:rsidR="00360F80">
        <w:t>procurements</w:t>
      </w:r>
      <w:r w:rsidR="008B0B4D">
        <w:t xml:space="preserve">, a </w:t>
      </w:r>
      <w:r w:rsidR="004820C3">
        <w:t>B</w:t>
      </w:r>
      <w:r w:rsidR="008B0B4D">
        <w:t xml:space="preserve">idder’s </w:t>
      </w:r>
      <w:r w:rsidR="007C02E0">
        <w:t>C</w:t>
      </w:r>
      <w:r w:rsidR="008B0B4D">
        <w:t>ertification (or bid certification) is a mandatory document that must be executed by a</w:t>
      </w:r>
      <w:r w:rsidR="007C02E0">
        <w:t xml:space="preserve"> Bidder’s </w:t>
      </w:r>
      <w:r w:rsidR="008B0B4D">
        <w:t xml:space="preserve">authorized representative, under penalty of perjury, </w:t>
      </w:r>
      <w:r w:rsidR="00E24819">
        <w:t>to</w:t>
      </w:r>
      <w:r w:rsidR="008B0B4D">
        <w:t xml:space="preserve"> certif</w:t>
      </w:r>
      <w:r w:rsidR="00E24819">
        <w:t>y</w:t>
      </w:r>
      <w:r w:rsidR="008B0B4D">
        <w:t xml:space="preserve"> </w:t>
      </w:r>
      <w:r w:rsidR="00360F80">
        <w:t>certain facts</w:t>
      </w:r>
      <w:r w:rsidR="009B5737">
        <w:t>.  For example</w:t>
      </w:r>
      <w:r w:rsidR="00360F80">
        <w:t xml:space="preserve">, </w:t>
      </w:r>
      <w:r w:rsidR="009B5737">
        <w:t xml:space="preserve">government procurements commonly require </w:t>
      </w:r>
      <w:r w:rsidR="004820C3">
        <w:t>B</w:t>
      </w:r>
      <w:r w:rsidR="009B5737">
        <w:t>idders to certify facts such as the following</w:t>
      </w:r>
      <w:r w:rsidR="0079363B">
        <w:t>:</w:t>
      </w:r>
    </w:p>
    <w:p w14:paraId="2E834351" w14:textId="77662E3C" w:rsidR="0079363B" w:rsidRDefault="0079363B" w:rsidP="00E24819">
      <w:pPr>
        <w:pStyle w:val="ListParagraph"/>
        <w:numPr>
          <w:ilvl w:val="0"/>
          <w:numId w:val="28"/>
        </w:numPr>
        <w:spacing w:before="80" w:after="0" w:line="240" w:lineRule="auto"/>
        <w:ind w:left="763" w:right="720"/>
        <w:contextualSpacing w:val="0"/>
        <w:jc w:val="both"/>
      </w:pPr>
      <w:r>
        <w:t xml:space="preserve">The </w:t>
      </w:r>
      <w:r w:rsidR="004820C3">
        <w:t>B</w:t>
      </w:r>
      <w:r>
        <w:t>idder understands the procurement and is submitting a binding bid;</w:t>
      </w:r>
    </w:p>
    <w:p w14:paraId="2E9A811C" w14:textId="3E329478" w:rsidR="0079363B" w:rsidRDefault="00360F80" w:rsidP="00E24819">
      <w:pPr>
        <w:pStyle w:val="ListParagraph"/>
        <w:numPr>
          <w:ilvl w:val="0"/>
          <w:numId w:val="28"/>
        </w:numPr>
        <w:spacing w:before="80" w:after="0" w:line="240" w:lineRule="auto"/>
        <w:ind w:left="763" w:right="720"/>
        <w:contextualSpacing w:val="0"/>
        <w:jc w:val="both"/>
      </w:pPr>
      <w:r>
        <w:t>T</w:t>
      </w:r>
      <w:r w:rsidR="0079363B">
        <w:t xml:space="preserve">he </w:t>
      </w:r>
      <w:r w:rsidR="004820C3">
        <w:t>B</w:t>
      </w:r>
      <w:r w:rsidR="0079363B">
        <w:t>idder’s bid complies with the procurement requirements; and</w:t>
      </w:r>
    </w:p>
    <w:p w14:paraId="4B5DC2E1" w14:textId="4371CFD3" w:rsidR="008B0B4D" w:rsidRDefault="00360F80" w:rsidP="00E24819">
      <w:pPr>
        <w:pStyle w:val="ListParagraph"/>
        <w:numPr>
          <w:ilvl w:val="0"/>
          <w:numId w:val="28"/>
        </w:numPr>
        <w:spacing w:before="80" w:after="0" w:line="240" w:lineRule="auto"/>
        <w:ind w:left="763" w:right="720"/>
        <w:contextualSpacing w:val="0"/>
        <w:jc w:val="both"/>
      </w:pPr>
      <w:r>
        <w:t>T</w:t>
      </w:r>
      <w:r w:rsidR="0079363B">
        <w:t xml:space="preserve">he </w:t>
      </w:r>
      <w:r w:rsidR="004820C3">
        <w:t>B</w:t>
      </w:r>
      <w:r w:rsidR="0079363B">
        <w:t xml:space="preserve">idder and/or its bid meet certain requirements that are important to the procuring </w:t>
      </w:r>
      <w:r w:rsidR="000F71C5">
        <w:t>coordinator</w:t>
      </w:r>
      <w:r>
        <w:t xml:space="preserve"> (e.g., the </w:t>
      </w:r>
      <w:r w:rsidR="004820C3">
        <w:t>B</w:t>
      </w:r>
      <w:r>
        <w:t>idder is not debarred)</w:t>
      </w:r>
      <w:r w:rsidR="0079363B">
        <w:t>.</w:t>
      </w:r>
    </w:p>
    <w:p w14:paraId="01D3A37B" w14:textId="77777777" w:rsidR="007C02E0" w:rsidRDefault="007C02E0" w:rsidP="008063F1">
      <w:pPr>
        <w:spacing w:after="0" w:line="240" w:lineRule="auto"/>
        <w:jc w:val="both"/>
      </w:pPr>
    </w:p>
    <w:p w14:paraId="03A4E1ED" w14:textId="1477CA6F" w:rsidR="008B0B4D" w:rsidRDefault="0079363B" w:rsidP="00C766B8">
      <w:pPr>
        <w:spacing w:after="80" w:line="240" w:lineRule="auto"/>
        <w:jc w:val="both"/>
      </w:pPr>
      <w:r>
        <w:t xml:space="preserve">Because governmental procurements must comply with </w:t>
      </w:r>
      <w:r w:rsidR="00E24819">
        <w:t>numerous</w:t>
      </w:r>
      <w:r>
        <w:t xml:space="preserve"> requirements and </w:t>
      </w:r>
      <w:r w:rsidR="00360F80">
        <w:t>often</w:t>
      </w:r>
      <w:r>
        <w:t xml:space="preserve"> require a significant investment of time and resources to conduct, </w:t>
      </w:r>
      <w:r w:rsidR="004820C3">
        <w:t>B</w:t>
      </w:r>
      <w:r>
        <w:t xml:space="preserve">idder certifications frequently are utilized to </w:t>
      </w:r>
      <w:r w:rsidR="008E0B74">
        <w:t xml:space="preserve">assist procurement authorities in </w:t>
      </w:r>
      <w:r>
        <w:t>achiev</w:t>
      </w:r>
      <w:r w:rsidR="008E0B74">
        <w:t>ing</w:t>
      </w:r>
      <w:r>
        <w:t xml:space="preserve"> certain operational goals</w:t>
      </w:r>
      <w:r w:rsidR="003D47C7">
        <w:t>.  The table below identifies certain operational goals and examples of relevant bidder certifications pertaining to such operational goals.</w:t>
      </w:r>
    </w:p>
    <w:tbl>
      <w:tblPr>
        <w:tblStyle w:val="TableGrid"/>
        <w:tblW w:w="0" w:type="auto"/>
        <w:tblInd w:w="355" w:type="dxa"/>
        <w:tblLook w:val="04A0" w:firstRow="1" w:lastRow="0" w:firstColumn="1" w:lastColumn="0" w:noHBand="0" w:noVBand="1"/>
      </w:tblPr>
      <w:tblGrid>
        <w:gridCol w:w="2790"/>
        <w:gridCol w:w="5940"/>
      </w:tblGrid>
      <w:tr w:rsidR="00E81505" w:rsidRPr="00FF3FAE" w14:paraId="2EF44E74" w14:textId="77777777" w:rsidTr="00265088">
        <w:trPr>
          <w:cantSplit/>
          <w:tblHeader/>
        </w:trPr>
        <w:tc>
          <w:tcPr>
            <w:tcW w:w="8730" w:type="dxa"/>
            <w:gridSpan w:val="2"/>
            <w:shd w:val="clear" w:color="auto" w:fill="B8CCE4" w:themeFill="accent1" w:themeFillTint="66"/>
          </w:tcPr>
          <w:p w14:paraId="01E45096" w14:textId="529DBAA5" w:rsidR="00E81505" w:rsidRPr="00E81505" w:rsidRDefault="00E81505" w:rsidP="00E81505">
            <w:pPr>
              <w:spacing w:before="60" w:after="60"/>
              <w:jc w:val="center"/>
              <w:rPr>
                <w:rFonts w:asciiTheme="minorHAnsi" w:hAnsiTheme="minorHAnsi" w:cstheme="minorHAnsi"/>
                <w:i/>
                <w:iCs/>
                <w:smallCaps/>
                <w:sz w:val="22"/>
                <w:szCs w:val="22"/>
              </w:rPr>
            </w:pPr>
            <w:r w:rsidRPr="00E81505">
              <w:rPr>
                <w:rFonts w:asciiTheme="minorHAnsi" w:hAnsiTheme="minorHAnsi" w:cstheme="minorHAnsi"/>
                <w:i/>
                <w:iCs/>
                <w:smallCaps/>
                <w:sz w:val="22"/>
                <w:szCs w:val="22"/>
              </w:rPr>
              <w:t>Exhibit A – Bidder’s Certification Template</w:t>
            </w:r>
          </w:p>
        </w:tc>
      </w:tr>
      <w:tr w:rsidR="00E81505" w:rsidRPr="00FF3FAE" w14:paraId="77EEC6B3" w14:textId="77777777" w:rsidTr="00FF3FAE">
        <w:trPr>
          <w:cantSplit/>
          <w:tblHeader/>
        </w:trPr>
        <w:tc>
          <w:tcPr>
            <w:tcW w:w="2790" w:type="dxa"/>
            <w:shd w:val="clear" w:color="auto" w:fill="B8CCE4" w:themeFill="accent1" w:themeFillTint="66"/>
          </w:tcPr>
          <w:p w14:paraId="6AF6F170" w14:textId="51C897C4" w:rsidR="00E81505" w:rsidRPr="00FF3FAE" w:rsidRDefault="00E81505" w:rsidP="00E81505">
            <w:pPr>
              <w:spacing w:before="60" w:after="60"/>
              <w:jc w:val="both"/>
              <w:rPr>
                <w:rFonts w:cstheme="minorHAnsi"/>
                <w:smallCaps/>
              </w:rPr>
            </w:pPr>
            <w:r w:rsidRPr="00FF3FAE">
              <w:rPr>
                <w:rFonts w:asciiTheme="minorHAnsi" w:hAnsiTheme="minorHAnsi" w:cstheme="minorHAnsi"/>
                <w:smallCaps/>
                <w:sz w:val="22"/>
                <w:szCs w:val="22"/>
              </w:rPr>
              <w:t>Operational Goal</w:t>
            </w:r>
            <w:r>
              <w:rPr>
                <w:rFonts w:asciiTheme="minorHAnsi" w:hAnsiTheme="minorHAnsi" w:cstheme="minorHAnsi"/>
                <w:smallCaps/>
                <w:sz w:val="22"/>
                <w:szCs w:val="22"/>
              </w:rPr>
              <w:t xml:space="preserve"> – Examples</w:t>
            </w:r>
          </w:p>
        </w:tc>
        <w:tc>
          <w:tcPr>
            <w:tcW w:w="5940" w:type="dxa"/>
            <w:shd w:val="clear" w:color="auto" w:fill="B8CCE4" w:themeFill="accent1" w:themeFillTint="66"/>
          </w:tcPr>
          <w:p w14:paraId="1E993E11" w14:textId="7EE3A8F9" w:rsidR="00E81505" w:rsidRPr="00FF3FAE" w:rsidRDefault="00E81505" w:rsidP="00E81505">
            <w:pPr>
              <w:spacing w:before="60" w:after="60"/>
              <w:jc w:val="both"/>
              <w:rPr>
                <w:rFonts w:cstheme="minorHAnsi"/>
                <w:smallCaps/>
              </w:rPr>
            </w:pPr>
            <w:r w:rsidRPr="00FF3FAE">
              <w:rPr>
                <w:rFonts w:asciiTheme="minorHAnsi" w:hAnsiTheme="minorHAnsi" w:cstheme="minorHAnsi"/>
                <w:smallCaps/>
                <w:sz w:val="22"/>
                <w:szCs w:val="22"/>
              </w:rPr>
              <w:t>Relevant Bidder Certification</w:t>
            </w:r>
            <w:r>
              <w:rPr>
                <w:rFonts w:asciiTheme="minorHAnsi" w:hAnsiTheme="minorHAnsi" w:cstheme="minorHAnsi"/>
                <w:smallCaps/>
                <w:sz w:val="22"/>
                <w:szCs w:val="22"/>
              </w:rPr>
              <w:t xml:space="preserve"> – Examples</w:t>
            </w:r>
          </w:p>
        </w:tc>
      </w:tr>
      <w:tr w:rsidR="00C766B8" w:rsidRPr="00FF3FAE" w14:paraId="1DCB965A" w14:textId="77777777" w:rsidTr="00FF3FAE">
        <w:trPr>
          <w:cantSplit/>
        </w:trPr>
        <w:tc>
          <w:tcPr>
            <w:tcW w:w="2790" w:type="dxa"/>
            <w:vAlign w:val="center"/>
          </w:tcPr>
          <w:p w14:paraId="6D728850" w14:textId="7F874FBC" w:rsidR="00C766B8" w:rsidRPr="00FF3FAE" w:rsidRDefault="00C766B8" w:rsidP="00FF3FAE">
            <w:pPr>
              <w:spacing w:before="60" w:after="60"/>
              <w:jc w:val="right"/>
              <w:rPr>
                <w:rFonts w:asciiTheme="minorHAnsi" w:hAnsiTheme="minorHAnsi" w:cstheme="minorHAnsi"/>
                <w:sz w:val="22"/>
                <w:szCs w:val="22"/>
              </w:rPr>
            </w:pPr>
            <w:r w:rsidRPr="00FF3FAE">
              <w:rPr>
                <w:rFonts w:asciiTheme="minorHAnsi" w:hAnsiTheme="minorHAnsi" w:cstheme="minorHAnsi"/>
                <w:sz w:val="22"/>
                <w:szCs w:val="22"/>
              </w:rPr>
              <w:t xml:space="preserve">Filter out </w:t>
            </w:r>
            <w:r w:rsidRPr="00331B00">
              <w:rPr>
                <w:rFonts w:asciiTheme="minorHAnsi" w:hAnsiTheme="minorHAnsi" w:cstheme="minorHAnsi"/>
                <w:sz w:val="22"/>
                <w:szCs w:val="22"/>
                <w:u w:val="single"/>
              </w:rPr>
              <w:t>bids</w:t>
            </w:r>
            <w:r w:rsidRPr="00FF3FAE">
              <w:rPr>
                <w:rFonts w:asciiTheme="minorHAnsi" w:hAnsiTheme="minorHAnsi" w:cstheme="minorHAnsi"/>
                <w:sz w:val="22"/>
                <w:szCs w:val="22"/>
              </w:rPr>
              <w:t xml:space="preserve"> that would not be responsive to the procurement:</w:t>
            </w:r>
          </w:p>
        </w:tc>
        <w:tc>
          <w:tcPr>
            <w:tcW w:w="5940" w:type="dxa"/>
          </w:tcPr>
          <w:p w14:paraId="0BB3C602" w14:textId="77777777" w:rsidR="00C766B8" w:rsidRDefault="00FF3FAE" w:rsidP="00E81505">
            <w:pPr>
              <w:pStyle w:val="ListParagraph"/>
              <w:numPr>
                <w:ilvl w:val="0"/>
                <w:numId w:val="29"/>
              </w:numPr>
              <w:spacing w:before="60"/>
              <w:ind w:left="518"/>
              <w:contextualSpacing w:val="0"/>
              <w:rPr>
                <w:rFonts w:asciiTheme="minorHAnsi" w:hAnsiTheme="minorHAnsi" w:cstheme="minorHAnsi"/>
                <w:sz w:val="22"/>
                <w:szCs w:val="22"/>
              </w:rPr>
            </w:pPr>
            <w:r w:rsidRPr="00FF3FAE">
              <w:rPr>
                <w:rFonts w:asciiTheme="minorHAnsi" w:hAnsiTheme="minorHAnsi" w:cstheme="minorHAnsi"/>
                <w:sz w:val="22"/>
                <w:szCs w:val="22"/>
              </w:rPr>
              <w:t>Certification 2 – Accuracy</w:t>
            </w:r>
          </w:p>
          <w:p w14:paraId="6CAC9C85" w14:textId="77777777" w:rsidR="00FF3FAE" w:rsidRDefault="00FF3FAE"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4 – Firm Offer</w:t>
            </w:r>
          </w:p>
          <w:p w14:paraId="5DE4638A" w14:textId="242BB165" w:rsidR="00900FFE" w:rsidRPr="00FF3FAE" w:rsidRDefault="00900FFE" w:rsidP="00E81505">
            <w:pPr>
              <w:pStyle w:val="ListParagraph"/>
              <w:numPr>
                <w:ilvl w:val="0"/>
                <w:numId w:val="29"/>
              </w:numPr>
              <w:spacing w:before="60" w:after="60"/>
              <w:ind w:left="518"/>
              <w:contextualSpacing w:val="0"/>
              <w:rPr>
                <w:rFonts w:asciiTheme="minorHAnsi" w:hAnsiTheme="minorHAnsi" w:cstheme="minorHAnsi"/>
                <w:sz w:val="22"/>
                <w:szCs w:val="22"/>
              </w:rPr>
            </w:pPr>
            <w:r>
              <w:rPr>
                <w:rFonts w:asciiTheme="minorHAnsi" w:hAnsiTheme="minorHAnsi" w:cstheme="minorHAnsi"/>
                <w:sz w:val="22"/>
                <w:szCs w:val="22"/>
              </w:rPr>
              <w:t>Certification 7 – Performance</w:t>
            </w:r>
          </w:p>
        </w:tc>
      </w:tr>
      <w:tr w:rsidR="00C766B8" w:rsidRPr="00FF3FAE" w14:paraId="3E95FDBA" w14:textId="77777777" w:rsidTr="00FF3FAE">
        <w:trPr>
          <w:cantSplit/>
        </w:trPr>
        <w:tc>
          <w:tcPr>
            <w:tcW w:w="2790" w:type="dxa"/>
            <w:vAlign w:val="center"/>
          </w:tcPr>
          <w:p w14:paraId="2653BFC8" w14:textId="1566B654" w:rsidR="00C766B8" w:rsidRPr="00FF3FAE" w:rsidRDefault="00C766B8" w:rsidP="00FF3FAE">
            <w:pPr>
              <w:spacing w:before="60" w:after="60"/>
              <w:jc w:val="right"/>
              <w:rPr>
                <w:rFonts w:asciiTheme="minorHAnsi" w:hAnsiTheme="minorHAnsi" w:cstheme="minorHAnsi"/>
                <w:sz w:val="22"/>
                <w:szCs w:val="22"/>
              </w:rPr>
            </w:pPr>
            <w:r w:rsidRPr="00FF3FAE">
              <w:rPr>
                <w:rFonts w:asciiTheme="minorHAnsi" w:hAnsiTheme="minorHAnsi" w:cstheme="minorHAnsi"/>
                <w:sz w:val="22"/>
                <w:szCs w:val="22"/>
              </w:rPr>
              <w:lastRenderedPageBreak/>
              <w:t xml:space="preserve">Filter out </w:t>
            </w:r>
            <w:r w:rsidRPr="00331B00">
              <w:rPr>
                <w:rFonts w:asciiTheme="minorHAnsi" w:hAnsiTheme="minorHAnsi" w:cstheme="minorHAnsi"/>
                <w:sz w:val="22"/>
                <w:szCs w:val="22"/>
                <w:u w:val="single"/>
              </w:rPr>
              <w:t>Bidders</w:t>
            </w:r>
            <w:r w:rsidRPr="00FF3FAE">
              <w:rPr>
                <w:rFonts w:asciiTheme="minorHAnsi" w:hAnsiTheme="minorHAnsi" w:cstheme="minorHAnsi"/>
                <w:sz w:val="22"/>
                <w:szCs w:val="22"/>
              </w:rPr>
              <w:t xml:space="preserve"> who </w:t>
            </w:r>
            <w:r w:rsidR="00521061">
              <w:rPr>
                <w:rFonts w:asciiTheme="minorHAnsi" w:hAnsiTheme="minorHAnsi" w:cstheme="minorHAnsi"/>
                <w:sz w:val="22"/>
                <w:szCs w:val="22"/>
              </w:rPr>
              <w:t>may</w:t>
            </w:r>
            <w:r w:rsidRPr="00FF3FAE">
              <w:rPr>
                <w:rFonts w:asciiTheme="minorHAnsi" w:hAnsiTheme="minorHAnsi" w:cstheme="minorHAnsi"/>
                <w:sz w:val="22"/>
                <w:szCs w:val="22"/>
              </w:rPr>
              <w:t xml:space="preserve"> not qualify as a </w:t>
            </w:r>
            <w:r w:rsidRPr="00331B00">
              <w:rPr>
                <w:rFonts w:asciiTheme="minorHAnsi" w:hAnsiTheme="minorHAnsi" w:cstheme="minorHAnsi"/>
                <w:sz w:val="22"/>
                <w:szCs w:val="22"/>
                <w:u w:val="single"/>
              </w:rPr>
              <w:t xml:space="preserve">responsible </w:t>
            </w:r>
            <w:r w:rsidR="00331B00">
              <w:rPr>
                <w:rFonts w:asciiTheme="minorHAnsi" w:hAnsiTheme="minorHAnsi" w:cstheme="minorHAnsi"/>
                <w:sz w:val="22"/>
                <w:szCs w:val="22"/>
                <w:u w:val="single"/>
              </w:rPr>
              <w:t>b</w:t>
            </w:r>
            <w:r w:rsidRPr="00331B00">
              <w:rPr>
                <w:rFonts w:asciiTheme="minorHAnsi" w:hAnsiTheme="minorHAnsi" w:cstheme="minorHAnsi"/>
                <w:sz w:val="22"/>
                <w:szCs w:val="22"/>
                <w:u w:val="single"/>
              </w:rPr>
              <w:t>idder</w:t>
            </w:r>
            <w:r w:rsidRPr="00FF3FAE">
              <w:rPr>
                <w:rFonts w:asciiTheme="minorHAnsi" w:hAnsiTheme="minorHAnsi" w:cstheme="minorHAnsi"/>
                <w:sz w:val="22"/>
                <w:szCs w:val="22"/>
              </w:rPr>
              <w:t>:</w:t>
            </w:r>
          </w:p>
        </w:tc>
        <w:tc>
          <w:tcPr>
            <w:tcW w:w="5940" w:type="dxa"/>
          </w:tcPr>
          <w:p w14:paraId="355E19E4" w14:textId="77777777" w:rsidR="00FF3FAE" w:rsidRDefault="00FF3FAE" w:rsidP="00E81505">
            <w:pPr>
              <w:pStyle w:val="ListParagraph"/>
              <w:numPr>
                <w:ilvl w:val="0"/>
                <w:numId w:val="29"/>
              </w:numPr>
              <w:spacing w:before="60"/>
              <w:ind w:left="518"/>
              <w:contextualSpacing w:val="0"/>
              <w:rPr>
                <w:rFonts w:asciiTheme="minorHAnsi" w:hAnsiTheme="minorHAnsi" w:cstheme="minorHAnsi"/>
                <w:sz w:val="22"/>
                <w:szCs w:val="22"/>
              </w:rPr>
            </w:pPr>
            <w:r w:rsidRPr="00FF3FAE">
              <w:rPr>
                <w:rFonts w:asciiTheme="minorHAnsi" w:hAnsiTheme="minorHAnsi" w:cstheme="minorHAnsi"/>
                <w:sz w:val="22"/>
                <w:szCs w:val="22"/>
              </w:rPr>
              <w:t>Certification 2 – Accuracy</w:t>
            </w:r>
          </w:p>
          <w:p w14:paraId="51EB40DF" w14:textId="77777777" w:rsidR="00C766B8" w:rsidRDefault="00FF3FAE"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4 – Firm Offer</w:t>
            </w:r>
          </w:p>
          <w:p w14:paraId="7ED8DF81" w14:textId="77777777" w:rsidR="00900FFE" w:rsidRDefault="00900FFE"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8 – Insurance</w:t>
            </w:r>
          </w:p>
          <w:p w14:paraId="1DD535BC" w14:textId="77777777" w:rsidR="00900FFE" w:rsidRDefault="00900FFE"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9 – Debarment</w:t>
            </w:r>
          </w:p>
          <w:p w14:paraId="38A05E09" w14:textId="77777777" w:rsidR="00900FFE" w:rsidRDefault="00900FFE"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10 – Criminal Offense</w:t>
            </w:r>
          </w:p>
          <w:p w14:paraId="37AC7B7E" w14:textId="250C8D34" w:rsidR="00900FFE" w:rsidRDefault="00900FFE"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1</w:t>
            </w:r>
            <w:r w:rsidR="008D040A">
              <w:rPr>
                <w:rFonts w:asciiTheme="minorHAnsi" w:hAnsiTheme="minorHAnsi" w:cstheme="minorHAnsi"/>
                <w:sz w:val="22"/>
                <w:szCs w:val="22"/>
              </w:rPr>
              <w:t>2</w:t>
            </w:r>
            <w:r>
              <w:rPr>
                <w:rFonts w:asciiTheme="minorHAnsi" w:hAnsiTheme="minorHAnsi" w:cstheme="minorHAnsi"/>
                <w:sz w:val="22"/>
                <w:szCs w:val="22"/>
              </w:rPr>
              <w:t xml:space="preserve"> – Washington State Wage Theft Prevention</w:t>
            </w:r>
          </w:p>
          <w:p w14:paraId="17D8BEA4" w14:textId="77777777" w:rsidR="00900FFE" w:rsidRDefault="00900FFE"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13 – Washington State Statutory Nondiscrimination Clauses for State Contracts</w:t>
            </w:r>
          </w:p>
          <w:p w14:paraId="3BFFE622" w14:textId="77777777" w:rsidR="00900FFE" w:rsidRDefault="00900FFE"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w:t>
            </w:r>
            <w:r w:rsidR="00521061">
              <w:rPr>
                <w:rFonts w:asciiTheme="minorHAnsi" w:hAnsiTheme="minorHAnsi" w:cstheme="minorHAnsi"/>
                <w:sz w:val="22"/>
                <w:szCs w:val="22"/>
              </w:rPr>
              <w:t> 15 – Washington State Pay Equality for ‘Similarly Employed’ Individuals</w:t>
            </w:r>
          </w:p>
          <w:p w14:paraId="6AD251E5" w14:textId="77777777" w:rsidR="00521061" w:rsidRDefault="00521061"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16 – Contract Termination for Default or Cause</w:t>
            </w:r>
          </w:p>
          <w:p w14:paraId="4AE4CCB8" w14:textId="77777777" w:rsidR="00521061" w:rsidRDefault="00521061"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 xml:space="preserve">Certification 17 – Taxes </w:t>
            </w:r>
          </w:p>
          <w:p w14:paraId="7D4DFE32" w14:textId="77777777" w:rsidR="00521061" w:rsidRDefault="00521061"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18 – Financially Solvent</w:t>
            </w:r>
          </w:p>
          <w:p w14:paraId="733BF7EF" w14:textId="77777777" w:rsidR="00B72ADA" w:rsidRDefault="00B72ADA"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19 – Lawful Registration</w:t>
            </w:r>
          </w:p>
          <w:p w14:paraId="13C63232" w14:textId="77777777" w:rsidR="00B72ADA" w:rsidRDefault="00B72ADA"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20 – Registration with the Washington Secretary of State</w:t>
            </w:r>
          </w:p>
          <w:p w14:paraId="0E6E0C14" w14:textId="77777777" w:rsidR="00B72ADA" w:rsidRDefault="00B72ADA"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21 – Registration with the Washington State Department of Revenue</w:t>
            </w:r>
          </w:p>
          <w:p w14:paraId="75F12143" w14:textId="6E3F9543" w:rsidR="00331B00" w:rsidRPr="00FF3FAE" w:rsidRDefault="00331B00" w:rsidP="00E81505">
            <w:pPr>
              <w:pStyle w:val="ListParagraph"/>
              <w:numPr>
                <w:ilvl w:val="0"/>
                <w:numId w:val="29"/>
              </w:numPr>
              <w:spacing w:before="60" w:after="60"/>
              <w:ind w:left="518"/>
              <w:contextualSpacing w:val="0"/>
              <w:rPr>
                <w:rFonts w:asciiTheme="minorHAnsi" w:hAnsiTheme="minorHAnsi" w:cstheme="minorHAnsi"/>
                <w:sz w:val="22"/>
                <w:szCs w:val="22"/>
              </w:rPr>
            </w:pPr>
            <w:r>
              <w:rPr>
                <w:rFonts w:asciiTheme="minorHAnsi" w:hAnsiTheme="minorHAnsi" w:cstheme="minorHAnsi"/>
                <w:sz w:val="22"/>
                <w:szCs w:val="22"/>
              </w:rPr>
              <w:t>Certification </w:t>
            </w:r>
            <w:r w:rsidR="00E81505">
              <w:rPr>
                <w:rFonts w:asciiTheme="minorHAnsi" w:hAnsiTheme="minorHAnsi" w:cstheme="minorHAnsi"/>
                <w:sz w:val="22"/>
                <w:szCs w:val="22"/>
              </w:rPr>
              <w:t>25</w:t>
            </w:r>
            <w:r>
              <w:rPr>
                <w:rFonts w:asciiTheme="minorHAnsi" w:hAnsiTheme="minorHAnsi" w:cstheme="minorHAnsi"/>
                <w:sz w:val="22"/>
                <w:szCs w:val="22"/>
              </w:rPr>
              <w:t xml:space="preserve"> – References</w:t>
            </w:r>
          </w:p>
        </w:tc>
      </w:tr>
      <w:tr w:rsidR="00C766B8" w:rsidRPr="00FF3FAE" w14:paraId="5083EEC0" w14:textId="77777777" w:rsidTr="00FF3FAE">
        <w:trPr>
          <w:cantSplit/>
        </w:trPr>
        <w:tc>
          <w:tcPr>
            <w:tcW w:w="2790" w:type="dxa"/>
            <w:vAlign w:val="center"/>
          </w:tcPr>
          <w:p w14:paraId="1B33A21D" w14:textId="0D07A502" w:rsidR="00C766B8" w:rsidRPr="00FF3FAE" w:rsidRDefault="00C766B8" w:rsidP="00FF3FAE">
            <w:pPr>
              <w:spacing w:before="60" w:after="60"/>
              <w:jc w:val="right"/>
              <w:rPr>
                <w:rFonts w:asciiTheme="minorHAnsi" w:hAnsiTheme="minorHAnsi" w:cstheme="minorHAnsi"/>
                <w:sz w:val="22"/>
                <w:szCs w:val="22"/>
              </w:rPr>
            </w:pPr>
            <w:r w:rsidRPr="00FF3FAE">
              <w:rPr>
                <w:rFonts w:asciiTheme="minorHAnsi" w:hAnsiTheme="minorHAnsi" w:cstheme="minorHAnsi"/>
                <w:sz w:val="22"/>
                <w:szCs w:val="22"/>
              </w:rPr>
              <w:t>Address state procurement priorities:</w:t>
            </w:r>
          </w:p>
        </w:tc>
        <w:tc>
          <w:tcPr>
            <w:tcW w:w="5940" w:type="dxa"/>
          </w:tcPr>
          <w:p w14:paraId="25D1484D" w14:textId="77777777" w:rsidR="00FF3FAE" w:rsidRDefault="00FF3FAE" w:rsidP="00E81505">
            <w:pPr>
              <w:pStyle w:val="ListParagraph"/>
              <w:numPr>
                <w:ilvl w:val="0"/>
                <w:numId w:val="29"/>
              </w:numPr>
              <w:spacing w:before="60"/>
              <w:ind w:left="518"/>
              <w:contextualSpacing w:val="0"/>
              <w:rPr>
                <w:rFonts w:asciiTheme="minorHAnsi" w:hAnsiTheme="minorHAnsi" w:cstheme="minorHAnsi"/>
                <w:sz w:val="22"/>
                <w:szCs w:val="22"/>
              </w:rPr>
            </w:pPr>
            <w:r w:rsidRPr="00FF3FAE">
              <w:rPr>
                <w:rFonts w:asciiTheme="minorHAnsi" w:hAnsiTheme="minorHAnsi" w:cstheme="minorHAnsi"/>
                <w:sz w:val="22"/>
                <w:szCs w:val="22"/>
              </w:rPr>
              <w:t>Certification 2 – Accuracy</w:t>
            </w:r>
          </w:p>
          <w:p w14:paraId="3372C764" w14:textId="77777777" w:rsidR="00C766B8" w:rsidRDefault="00FF3FAE"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4 – Firm Offer</w:t>
            </w:r>
          </w:p>
          <w:p w14:paraId="11C1A944" w14:textId="77777777" w:rsidR="00900FFE" w:rsidRDefault="00900FFE"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14 – Washington State Workers’ Rights (Executive Order 18-03)</w:t>
            </w:r>
          </w:p>
          <w:p w14:paraId="6CE76B4B" w14:textId="77777777" w:rsidR="00B72ADA" w:rsidRDefault="00B72ADA"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23 – Washington Small Business</w:t>
            </w:r>
          </w:p>
          <w:p w14:paraId="4A67EB78" w14:textId="77777777" w:rsidR="00B72ADA" w:rsidRDefault="00B72ADA"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24</w:t>
            </w:r>
            <w:r w:rsidR="00331B00">
              <w:rPr>
                <w:rFonts w:asciiTheme="minorHAnsi" w:hAnsiTheme="minorHAnsi" w:cstheme="minorHAnsi"/>
                <w:sz w:val="22"/>
                <w:szCs w:val="22"/>
              </w:rPr>
              <w:t xml:space="preserve"> – Certified Veteran-Owned Business</w:t>
            </w:r>
          </w:p>
          <w:p w14:paraId="26DEE856" w14:textId="1AAE47EE" w:rsidR="00331B00" w:rsidRPr="00FF3FAE" w:rsidRDefault="00331B00" w:rsidP="00E81505">
            <w:pPr>
              <w:pStyle w:val="ListParagraph"/>
              <w:numPr>
                <w:ilvl w:val="0"/>
                <w:numId w:val="29"/>
              </w:numPr>
              <w:spacing w:before="60" w:after="60"/>
              <w:ind w:left="518"/>
              <w:contextualSpacing w:val="0"/>
              <w:rPr>
                <w:rFonts w:asciiTheme="minorHAnsi" w:hAnsiTheme="minorHAnsi" w:cstheme="minorHAnsi"/>
                <w:sz w:val="22"/>
                <w:szCs w:val="22"/>
              </w:rPr>
            </w:pPr>
            <w:r>
              <w:rPr>
                <w:rFonts w:asciiTheme="minorHAnsi" w:hAnsiTheme="minorHAnsi" w:cstheme="minorHAnsi"/>
                <w:sz w:val="22"/>
                <w:szCs w:val="22"/>
              </w:rPr>
              <w:t>Certification </w:t>
            </w:r>
            <w:r w:rsidR="00E81505">
              <w:rPr>
                <w:rFonts w:asciiTheme="minorHAnsi" w:hAnsiTheme="minorHAnsi" w:cstheme="minorHAnsi"/>
                <w:sz w:val="22"/>
                <w:szCs w:val="22"/>
              </w:rPr>
              <w:t>26</w:t>
            </w:r>
            <w:r>
              <w:rPr>
                <w:rFonts w:asciiTheme="minorHAnsi" w:hAnsiTheme="minorHAnsi" w:cstheme="minorHAnsi"/>
                <w:sz w:val="22"/>
                <w:szCs w:val="22"/>
              </w:rPr>
              <w:t xml:space="preserve"> </w:t>
            </w:r>
            <w:r w:rsidR="00E81505">
              <w:rPr>
                <w:rFonts w:asciiTheme="minorHAnsi" w:hAnsiTheme="minorHAnsi" w:cstheme="minorHAnsi"/>
                <w:sz w:val="22"/>
                <w:szCs w:val="22"/>
              </w:rPr>
              <w:t>–</w:t>
            </w:r>
            <w:r>
              <w:rPr>
                <w:rFonts w:asciiTheme="minorHAnsi" w:hAnsiTheme="minorHAnsi" w:cstheme="minorHAnsi"/>
                <w:sz w:val="22"/>
                <w:szCs w:val="22"/>
              </w:rPr>
              <w:t xml:space="preserve"> Statutory Preference for PCB-Free Products &amp; Products-In-Packaging</w:t>
            </w:r>
          </w:p>
        </w:tc>
      </w:tr>
      <w:tr w:rsidR="00C766B8" w:rsidRPr="00FF3FAE" w14:paraId="623360A9" w14:textId="77777777" w:rsidTr="00FF3FAE">
        <w:trPr>
          <w:cantSplit/>
        </w:trPr>
        <w:tc>
          <w:tcPr>
            <w:tcW w:w="2790" w:type="dxa"/>
            <w:vAlign w:val="center"/>
          </w:tcPr>
          <w:p w14:paraId="706B2ED6" w14:textId="7951E789" w:rsidR="00C766B8" w:rsidRPr="00FF3FAE" w:rsidRDefault="00C766B8" w:rsidP="00FF3FAE">
            <w:pPr>
              <w:spacing w:before="60" w:after="60"/>
              <w:jc w:val="right"/>
              <w:rPr>
                <w:rFonts w:asciiTheme="minorHAnsi" w:hAnsiTheme="minorHAnsi" w:cstheme="minorHAnsi"/>
                <w:sz w:val="22"/>
                <w:szCs w:val="22"/>
              </w:rPr>
            </w:pPr>
            <w:r w:rsidRPr="00FF3FAE">
              <w:rPr>
                <w:rFonts w:asciiTheme="minorHAnsi" w:hAnsiTheme="minorHAnsi" w:cstheme="minorHAnsi"/>
                <w:sz w:val="22"/>
                <w:szCs w:val="22"/>
              </w:rPr>
              <w:t>Address procurement integrity issues:</w:t>
            </w:r>
          </w:p>
        </w:tc>
        <w:tc>
          <w:tcPr>
            <w:tcW w:w="5940" w:type="dxa"/>
          </w:tcPr>
          <w:p w14:paraId="416AD793" w14:textId="38ABF601" w:rsidR="00FF3FAE" w:rsidRDefault="00FF3FAE" w:rsidP="00E81505">
            <w:pPr>
              <w:pStyle w:val="ListParagraph"/>
              <w:numPr>
                <w:ilvl w:val="0"/>
                <w:numId w:val="29"/>
              </w:numPr>
              <w:spacing w:before="60"/>
              <w:ind w:left="518"/>
              <w:contextualSpacing w:val="0"/>
              <w:rPr>
                <w:rFonts w:asciiTheme="minorHAnsi" w:hAnsiTheme="minorHAnsi" w:cstheme="minorHAnsi"/>
                <w:sz w:val="22"/>
                <w:szCs w:val="22"/>
              </w:rPr>
            </w:pPr>
            <w:r w:rsidRPr="00FF3FAE">
              <w:rPr>
                <w:rFonts w:asciiTheme="minorHAnsi" w:hAnsiTheme="minorHAnsi" w:cstheme="minorHAnsi"/>
                <w:sz w:val="22"/>
                <w:szCs w:val="22"/>
              </w:rPr>
              <w:t>Certification </w:t>
            </w:r>
            <w:r>
              <w:rPr>
                <w:rFonts w:asciiTheme="minorHAnsi" w:hAnsiTheme="minorHAnsi" w:cstheme="minorHAnsi"/>
                <w:sz w:val="22"/>
                <w:szCs w:val="22"/>
              </w:rPr>
              <w:t>1</w:t>
            </w:r>
            <w:r w:rsidRPr="00FF3FAE">
              <w:rPr>
                <w:rFonts w:asciiTheme="minorHAnsi" w:hAnsiTheme="minorHAnsi" w:cstheme="minorHAnsi"/>
                <w:sz w:val="22"/>
                <w:szCs w:val="22"/>
              </w:rPr>
              <w:t xml:space="preserve"> – </w:t>
            </w:r>
            <w:r>
              <w:rPr>
                <w:rFonts w:asciiTheme="minorHAnsi" w:hAnsiTheme="minorHAnsi" w:cstheme="minorHAnsi"/>
                <w:sz w:val="22"/>
                <w:szCs w:val="22"/>
              </w:rPr>
              <w:t>Understanding</w:t>
            </w:r>
          </w:p>
          <w:p w14:paraId="6D1D2E0C" w14:textId="77777777" w:rsidR="00C766B8" w:rsidRDefault="00FF3FAE"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3 – No Collusion, Anti-Competitive Pr</w:t>
            </w:r>
            <w:r w:rsidR="00900FFE">
              <w:rPr>
                <w:rFonts w:asciiTheme="minorHAnsi" w:hAnsiTheme="minorHAnsi" w:cstheme="minorHAnsi"/>
                <w:sz w:val="22"/>
                <w:szCs w:val="22"/>
              </w:rPr>
              <w:t>a</w:t>
            </w:r>
            <w:r>
              <w:rPr>
                <w:rFonts w:asciiTheme="minorHAnsi" w:hAnsiTheme="minorHAnsi" w:cstheme="minorHAnsi"/>
                <w:sz w:val="22"/>
                <w:szCs w:val="22"/>
              </w:rPr>
              <w:t>ctices</w:t>
            </w:r>
            <w:r w:rsidR="00900FFE">
              <w:rPr>
                <w:rFonts w:asciiTheme="minorHAnsi" w:hAnsiTheme="minorHAnsi" w:cstheme="minorHAnsi"/>
                <w:sz w:val="22"/>
                <w:szCs w:val="22"/>
              </w:rPr>
              <w:t>, or Sharing Bid Information</w:t>
            </w:r>
          </w:p>
          <w:p w14:paraId="3971BC17" w14:textId="77777777" w:rsidR="00900FFE" w:rsidRDefault="00900FFE" w:rsidP="00E81505">
            <w:pPr>
              <w:pStyle w:val="ListParagraph"/>
              <w:numPr>
                <w:ilvl w:val="0"/>
                <w:numId w:val="29"/>
              </w:numPr>
              <w:spacing w:before="60"/>
              <w:ind w:left="518"/>
              <w:contextualSpacing w:val="0"/>
              <w:rPr>
                <w:rFonts w:asciiTheme="minorHAnsi" w:hAnsiTheme="minorHAnsi" w:cstheme="minorHAnsi"/>
                <w:sz w:val="22"/>
                <w:szCs w:val="22"/>
              </w:rPr>
            </w:pPr>
            <w:r>
              <w:rPr>
                <w:rFonts w:asciiTheme="minorHAnsi" w:hAnsiTheme="minorHAnsi" w:cstheme="minorHAnsi"/>
                <w:sz w:val="22"/>
                <w:szCs w:val="22"/>
              </w:rPr>
              <w:t>Certification 5 – Conflict of Interest</w:t>
            </w:r>
          </w:p>
          <w:p w14:paraId="5AF0C7F1" w14:textId="34920EF1" w:rsidR="00900FFE" w:rsidRPr="00FF3FAE" w:rsidRDefault="00B72ADA" w:rsidP="00E81505">
            <w:pPr>
              <w:pStyle w:val="ListParagraph"/>
              <w:numPr>
                <w:ilvl w:val="0"/>
                <w:numId w:val="29"/>
              </w:numPr>
              <w:spacing w:before="60" w:after="60"/>
              <w:ind w:left="518"/>
              <w:contextualSpacing w:val="0"/>
              <w:rPr>
                <w:rFonts w:asciiTheme="minorHAnsi" w:hAnsiTheme="minorHAnsi" w:cstheme="minorHAnsi"/>
                <w:sz w:val="22"/>
                <w:szCs w:val="22"/>
              </w:rPr>
            </w:pPr>
            <w:r>
              <w:rPr>
                <w:rFonts w:asciiTheme="minorHAnsi" w:hAnsiTheme="minorHAnsi" w:cstheme="minorHAnsi"/>
                <w:sz w:val="22"/>
                <w:szCs w:val="22"/>
              </w:rPr>
              <w:t xml:space="preserve">Certification 22 </w:t>
            </w:r>
            <w:r w:rsidR="00331B00">
              <w:rPr>
                <w:rFonts w:asciiTheme="minorHAnsi" w:hAnsiTheme="minorHAnsi" w:cstheme="minorHAnsi"/>
                <w:sz w:val="22"/>
                <w:szCs w:val="22"/>
              </w:rPr>
              <w:t>–</w:t>
            </w:r>
            <w:r>
              <w:rPr>
                <w:rFonts w:asciiTheme="minorHAnsi" w:hAnsiTheme="minorHAnsi" w:cstheme="minorHAnsi"/>
                <w:sz w:val="22"/>
                <w:szCs w:val="22"/>
              </w:rPr>
              <w:t xml:space="preserve"> Subcontractors</w:t>
            </w:r>
          </w:p>
        </w:tc>
      </w:tr>
    </w:tbl>
    <w:p w14:paraId="1FC29261" w14:textId="77777777" w:rsidR="00331B00" w:rsidRPr="00C766B8" w:rsidRDefault="00331B00" w:rsidP="008B0B4D">
      <w:pPr>
        <w:spacing w:after="0" w:line="240" w:lineRule="auto"/>
        <w:jc w:val="both"/>
        <w:rPr>
          <w:rFonts w:cstheme="minorHAnsi"/>
        </w:rPr>
      </w:pPr>
    </w:p>
    <w:p w14:paraId="5883EBCE" w14:textId="080E403C" w:rsidR="008B0B4D" w:rsidRPr="00AD1E46" w:rsidRDefault="008B0B4D" w:rsidP="00331B00">
      <w:pPr>
        <w:pStyle w:val="Heading3"/>
        <w:spacing w:before="0" w:line="240" w:lineRule="auto"/>
        <w:jc w:val="both"/>
        <w:rPr>
          <w:rFonts w:asciiTheme="minorHAnsi" w:hAnsiTheme="minorHAnsi" w:cstheme="minorHAnsi"/>
          <w:smallCaps/>
          <w:color w:val="000000" w:themeColor="text1"/>
          <w:sz w:val="22"/>
          <w:szCs w:val="22"/>
        </w:rPr>
      </w:pPr>
      <w:bookmarkStart w:id="7" w:name="_Toc187650571"/>
      <w:r>
        <w:rPr>
          <w:rFonts w:asciiTheme="minorHAnsi" w:hAnsiTheme="minorHAnsi" w:cstheme="minorHAnsi"/>
          <w:smallCaps/>
          <w:color w:val="000000" w:themeColor="text1"/>
          <w:sz w:val="22"/>
          <w:szCs w:val="22"/>
        </w:rPr>
        <w:lastRenderedPageBreak/>
        <w:t xml:space="preserve">Role and Purpose of the </w:t>
      </w:r>
      <w:r w:rsidRPr="00331B00">
        <w:rPr>
          <w:rFonts w:asciiTheme="minorHAnsi" w:hAnsiTheme="minorHAnsi" w:cstheme="minorHAnsi"/>
          <w:i/>
          <w:iCs/>
          <w:smallCaps/>
          <w:color w:val="000000" w:themeColor="text1"/>
          <w:sz w:val="22"/>
          <w:szCs w:val="22"/>
        </w:rPr>
        <w:t xml:space="preserve">Exhibit A </w:t>
      </w:r>
      <w:r w:rsidR="0079363B" w:rsidRPr="00331B00">
        <w:rPr>
          <w:rFonts w:asciiTheme="minorHAnsi" w:hAnsiTheme="minorHAnsi" w:cstheme="minorHAnsi"/>
          <w:i/>
          <w:iCs/>
          <w:smallCaps/>
          <w:color w:val="000000" w:themeColor="text1"/>
          <w:sz w:val="22"/>
          <w:szCs w:val="22"/>
        </w:rPr>
        <w:t>–</w:t>
      </w:r>
      <w:r w:rsidRPr="00331B00">
        <w:rPr>
          <w:rFonts w:asciiTheme="minorHAnsi" w:hAnsiTheme="minorHAnsi" w:cstheme="minorHAnsi"/>
          <w:i/>
          <w:iCs/>
          <w:smallCaps/>
          <w:color w:val="000000" w:themeColor="text1"/>
          <w:sz w:val="22"/>
          <w:szCs w:val="22"/>
        </w:rPr>
        <w:t xml:space="preserve"> Bidder’s Certification Template</w:t>
      </w:r>
      <w:bookmarkEnd w:id="7"/>
    </w:p>
    <w:p w14:paraId="57FA1773" w14:textId="04E90E46" w:rsidR="008B0B4D" w:rsidRDefault="008B0B4D" w:rsidP="00331B00">
      <w:pPr>
        <w:keepNext/>
        <w:keepLines/>
        <w:spacing w:after="0" w:line="240" w:lineRule="auto"/>
        <w:jc w:val="both"/>
      </w:pPr>
    </w:p>
    <w:p w14:paraId="0555D1C1" w14:textId="490278CA" w:rsidR="009E29D8" w:rsidRDefault="009E29D8" w:rsidP="00331B00">
      <w:pPr>
        <w:keepNext/>
        <w:keepLines/>
        <w:spacing w:after="0" w:line="240" w:lineRule="auto"/>
        <w:jc w:val="both"/>
      </w:pPr>
      <w:r>
        <w:t xml:space="preserve">The Bidder’s </w:t>
      </w:r>
      <w:r w:rsidRPr="00331B00">
        <w:t>Certification (</w:t>
      </w:r>
      <w:r w:rsidRPr="00331B00">
        <w:rPr>
          <w:i/>
        </w:rPr>
        <w:t>Exhibit A – Bidder’s Certification</w:t>
      </w:r>
      <w:r w:rsidRPr="00331B00">
        <w:t>) is designed to function as a clear, accurate, efficient competitive procurement</w:t>
      </w:r>
      <w:r>
        <w:t xml:space="preserve"> tool both to communicate procurement expectations and to filter or differentiate potential competing bidders.  For example, the State of Washington has determined that bidders who are deemed to be a ‘wage thief’ simply are not responsible bidders who are allowed to contract with the State of Washington.  Accordingly, the Bidder’s Certification enables </w:t>
      </w:r>
      <w:r w:rsidR="00BD2B11">
        <w:t>agencies to</w:t>
      </w:r>
      <w:r>
        <w:t xml:space="preserve"> </w:t>
      </w:r>
      <w:proofErr w:type="gramStart"/>
      <w:r>
        <w:t>efficiently and cost-effectively screen potential bidders</w:t>
      </w:r>
      <w:proofErr w:type="gramEnd"/>
      <w:r>
        <w:t xml:space="preserve"> for the particular procurement opportunity.</w:t>
      </w:r>
    </w:p>
    <w:p w14:paraId="60C66ADA" w14:textId="77777777" w:rsidR="009E29D8" w:rsidRDefault="009E29D8" w:rsidP="009E29D8">
      <w:pPr>
        <w:spacing w:after="0" w:line="240" w:lineRule="auto"/>
        <w:jc w:val="both"/>
      </w:pPr>
    </w:p>
    <w:p w14:paraId="36FE089C" w14:textId="7D9F98DC" w:rsidR="009E29D8" w:rsidRDefault="009E29D8" w:rsidP="009E29D8">
      <w:pPr>
        <w:spacing w:after="0" w:line="240" w:lineRule="auto"/>
        <w:jc w:val="both"/>
      </w:pPr>
      <w:r w:rsidRPr="00163240">
        <w:rPr>
          <w:i/>
        </w:rPr>
        <w:t>Note</w:t>
      </w:r>
      <w:r>
        <w:t xml:space="preserve">:  The Bidder’s </w:t>
      </w:r>
      <w:r w:rsidRPr="00331B00">
        <w:t>Certification (</w:t>
      </w:r>
      <w:r w:rsidRPr="00331B00">
        <w:rPr>
          <w:i/>
        </w:rPr>
        <w:t>Exhibit A – Bidder’s Certification</w:t>
      </w:r>
      <w:r w:rsidRPr="00331B00">
        <w:t>) is a ‘stand-alone’ document.  The template for the Bidder’s Certification</w:t>
      </w:r>
      <w:r>
        <w:t xml:space="preserve"> (</w:t>
      </w:r>
      <w:r w:rsidRPr="00F37EDB">
        <w:rPr>
          <w:i/>
        </w:rPr>
        <w:t>Exhibit A – Bidder’s Certification</w:t>
      </w:r>
      <w:r>
        <w:rPr>
          <w:i/>
        </w:rPr>
        <w:t xml:space="preserve"> Template</w:t>
      </w:r>
      <w:r>
        <w:t xml:space="preserve">) is on the </w:t>
      </w:r>
      <w:r w:rsidR="00BD2B11">
        <w:t>state procurement</w:t>
      </w:r>
      <w:r>
        <w:t xml:space="preserve"> </w:t>
      </w:r>
      <w:r w:rsidR="00BD2B11">
        <w:t>m</w:t>
      </w:r>
      <w:r>
        <w:t xml:space="preserve">anual.  The instructions regarding it are </w:t>
      </w:r>
      <w:r w:rsidR="00331B00">
        <w:t xml:space="preserve">included in this </w:t>
      </w:r>
      <w:r w:rsidR="00331B00" w:rsidRPr="00331B00">
        <w:rPr>
          <w:i/>
          <w:iCs/>
        </w:rPr>
        <w:t>Backgrounder</w:t>
      </w:r>
      <w:r>
        <w:t xml:space="preserve">.  Utilizing the ‘stand-alone’ template reduces confusion and avoids the need to ‘cut and paste’ and format the document.  Instead, simply use the template and revise as appropriate consistent with this </w:t>
      </w:r>
      <w:r w:rsidRPr="00331B00">
        <w:rPr>
          <w:i/>
          <w:iCs/>
        </w:rPr>
        <w:t>Backgrounder</w:t>
      </w:r>
      <w:r>
        <w:t xml:space="preserve"> and the procurement strategy for the </w:t>
      </w:r>
      <w:proofErr w:type="gramStart"/>
      <w:r>
        <w:t>particular procurement</w:t>
      </w:r>
      <w:proofErr w:type="gramEnd"/>
      <w:r>
        <w:t>.</w:t>
      </w:r>
    </w:p>
    <w:p w14:paraId="4AC9A473" w14:textId="403534C4" w:rsidR="009E29D8" w:rsidRDefault="009E29D8" w:rsidP="008B0B4D">
      <w:pPr>
        <w:spacing w:after="0" w:line="240" w:lineRule="auto"/>
        <w:jc w:val="both"/>
      </w:pPr>
    </w:p>
    <w:p w14:paraId="078D683F" w14:textId="61723157" w:rsidR="008B0B4D" w:rsidRDefault="0079363B" w:rsidP="008063F1">
      <w:pPr>
        <w:spacing w:after="0" w:line="240" w:lineRule="auto"/>
        <w:jc w:val="both"/>
      </w:pPr>
      <w:r>
        <w:t xml:space="preserve">Operationally, </w:t>
      </w:r>
      <w:r w:rsidRPr="00331B00">
        <w:t xml:space="preserve">the </w:t>
      </w:r>
      <w:r w:rsidRPr="00331B00">
        <w:rPr>
          <w:i/>
          <w:iCs/>
        </w:rPr>
        <w:t>Exhibit A – Bidder’s Certificatio</w:t>
      </w:r>
      <w:r w:rsidR="00805D0B" w:rsidRPr="00331B00">
        <w:rPr>
          <w:i/>
          <w:iCs/>
        </w:rPr>
        <w:t>n Template</w:t>
      </w:r>
      <w:r w:rsidR="00805D0B" w:rsidRPr="00331B00">
        <w:t xml:space="preserve"> is designed</w:t>
      </w:r>
      <w:r w:rsidR="00805D0B">
        <w:t xml:space="preserve"> to do two things:</w:t>
      </w:r>
    </w:p>
    <w:p w14:paraId="5A17E193" w14:textId="170068C0" w:rsidR="00805D0B" w:rsidRDefault="00805D0B" w:rsidP="00805D0B">
      <w:pPr>
        <w:pStyle w:val="ListParagraph"/>
        <w:numPr>
          <w:ilvl w:val="0"/>
          <w:numId w:val="28"/>
        </w:numPr>
        <w:spacing w:before="80" w:after="0" w:line="240" w:lineRule="auto"/>
        <w:ind w:left="763" w:right="720"/>
        <w:contextualSpacing w:val="0"/>
        <w:jc w:val="both"/>
      </w:pPr>
      <w:r>
        <w:t xml:space="preserve">First, the template addresses common </w:t>
      </w:r>
      <w:r w:rsidR="00360F80">
        <w:t>operation</w:t>
      </w:r>
      <w:r w:rsidR="00331B00">
        <w:t>al</w:t>
      </w:r>
      <w:r w:rsidR="00360F80">
        <w:t xml:space="preserve"> and legal </w:t>
      </w:r>
      <w:r>
        <w:t>procurement matters that can be handled efficiently through a bidder’s certification.</w:t>
      </w:r>
    </w:p>
    <w:p w14:paraId="6263326A" w14:textId="41DC79A0" w:rsidR="00805D0B" w:rsidRDefault="00805D0B" w:rsidP="00805D0B">
      <w:pPr>
        <w:pStyle w:val="ListParagraph"/>
        <w:numPr>
          <w:ilvl w:val="0"/>
          <w:numId w:val="28"/>
        </w:numPr>
        <w:spacing w:before="80" w:after="0" w:line="240" w:lineRule="auto"/>
        <w:ind w:left="763" w:right="720"/>
        <w:contextualSpacing w:val="0"/>
        <w:jc w:val="both"/>
      </w:pPr>
      <w:r>
        <w:t xml:space="preserve">Second, and more importantly, the template provides a reasonable starting point that, as appropriate, can be adjusted to meet the strategic and operational goals </w:t>
      </w:r>
      <w:r w:rsidR="005426D7">
        <w:t>pertaining</w:t>
      </w:r>
      <w:r w:rsidR="00331B00">
        <w:t xml:space="preserve"> to a very wide portfolio of </w:t>
      </w:r>
      <w:r w:rsidR="003C7270">
        <w:t>goods/services</w:t>
      </w:r>
      <w:r w:rsidR="00331B00">
        <w:t xml:space="preserve"> procurement solutions</w:t>
      </w:r>
      <w:r>
        <w:t>.</w:t>
      </w:r>
    </w:p>
    <w:p w14:paraId="611783C6" w14:textId="77777777" w:rsidR="009E29D8" w:rsidRDefault="009E29D8" w:rsidP="008063F1">
      <w:pPr>
        <w:spacing w:after="0" w:line="240" w:lineRule="auto"/>
        <w:jc w:val="both"/>
      </w:pPr>
    </w:p>
    <w:p w14:paraId="667B3ECD" w14:textId="74DBB743" w:rsidR="009E29D8" w:rsidRPr="00AD1E46" w:rsidRDefault="009E29D8" w:rsidP="009E29D8">
      <w:pPr>
        <w:pStyle w:val="Heading3"/>
        <w:spacing w:before="0" w:line="240" w:lineRule="auto"/>
        <w:jc w:val="both"/>
        <w:rPr>
          <w:rFonts w:asciiTheme="minorHAnsi" w:hAnsiTheme="minorHAnsi" w:cstheme="minorHAnsi"/>
          <w:smallCaps/>
          <w:color w:val="000000" w:themeColor="text1"/>
          <w:sz w:val="22"/>
          <w:szCs w:val="22"/>
        </w:rPr>
      </w:pPr>
      <w:bookmarkStart w:id="8" w:name="_Toc187650572"/>
      <w:r>
        <w:rPr>
          <w:rFonts w:asciiTheme="minorHAnsi" w:hAnsiTheme="minorHAnsi" w:cstheme="minorHAnsi"/>
          <w:smallCaps/>
          <w:color w:val="000000" w:themeColor="text1"/>
          <w:sz w:val="22"/>
          <w:szCs w:val="22"/>
        </w:rPr>
        <w:t xml:space="preserve">How to Use the </w:t>
      </w:r>
      <w:r w:rsidRPr="005426D7">
        <w:rPr>
          <w:rFonts w:asciiTheme="minorHAnsi" w:hAnsiTheme="minorHAnsi" w:cstheme="minorHAnsi"/>
          <w:i/>
          <w:iCs/>
          <w:smallCaps/>
          <w:color w:val="000000" w:themeColor="text1"/>
          <w:sz w:val="22"/>
          <w:szCs w:val="22"/>
        </w:rPr>
        <w:t>Exhibit A – Bidder’s Certification Template</w:t>
      </w:r>
      <w:r w:rsidR="00086336" w:rsidRPr="00086336">
        <w:rPr>
          <w:rFonts w:asciiTheme="minorHAnsi" w:hAnsiTheme="minorHAnsi" w:cstheme="minorHAnsi"/>
          <w:smallCaps/>
          <w:color w:val="000000" w:themeColor="text1"/>
          <w:sz w:val="22"/>
          <w:szCs w:val="22"/>
        </w:rPr>
        <w:t xml:space="preserve"> Effectively and Efficiently</w:t>
      </w:r>
      <w:bookmarkEnd w:id="8"/>
    </w:p>
    <w:p w14:paraId="1E287C00" w14:textId="77777777" w:rsidR="009E29D8" w:rsidRDefault="009E29D8" w:rsidP="008063F1">
      <w:pPr>
        <w:spacing w:after="0" w:line="240" w:lineRule="auto"/>
        <w:jc w:val="both"/>
      </w:pPr>
    </w:p>
    <w:p w14:paraId="6516D52D" w14:textId="21252B32" w:rsidR="008B0B4D" w:rsidRDefault="005B3597" w:rsidP="008063F1">
      <w:pPr>
        <w:spacing w:after="0" w:line="240" w:lineRule="auto"/>
        <w:jc w:val="both"/>
      </w:pPr>
      <w:r>
        <w:rPr>
          <w:noProof/>
        </w:rPr>
        <w:drawing>
          <wp:anchor distT="0" distB="0" distL="114300" distR="114300" simplePos="0" relativeHeight="251672576" behindDoc="0" locked="0" layoutInCell="1" allowOverlap="1" wp14:anchorId="1B389DB4" wp14:editId="4E307E7B">
            <wp:simplePos x="0" y="0"/>
            <wp:positionH relativeFrom="margin">
              <wp:align>right</wp:align>
            </wp:positionH>
            <wp:positionV relativeFrom="paragraph">
              <wp:posOffset>1270</wp:posOffset>
            </wp:positionV>
            <wp:extent cx="2378075" cy="2042160"/>
            <wp:effectExtent l="0" t="0" r="0" b="0"/>
            <wp:wrapSquare wrapText="bothSides"/>
            <wp:docPr id="237176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8075" cy="2042160"/>
                    </a:xfrm>
                    <a:prstGeom prst="rect">
                      <a:avLst/>
                    </a:prstGeom>
                    <a:noFill/>
                  </pic:spPr>
                </pic:pic>
              </a:graphicData>
            </a:graphic>
            <wp14:sizeRelH relativeFrom="margin">
              <wp14:pctWidth>0</wp14:pctWidth>
            </wp14:sizeRelH>
            <wp14:sizeRelV relativeFrom="margin">
              <wp14:pctHeight>0</wp14:pctHeight>
            </wp14:sizeRelV>
          </wp:anchor>
        </w:drawing>
      </w:r>
      <w:r w:rsidR="00805D0B">
        <w:t>Because procurements for goods/services cover a wide variety of procurements, it is critical to consider what revisions to the template are appropriate for a particular procurement.</w:t>
      </w:r>
    </w:p>
    <w:p w14:paraId="0939C99F" w14:textId="38F00684" w:rsidR="008B0B4D" w:rsidRDefault="008B0B4D" w:rsidP="008063F1">
      <w:pPr>
        <w:spacing w:after="0" w:line="240" w:lineRule="auto"/>
        <w:jc w:val="both"/>
      </w:pPr>
    </w:p>
    <w:p w14:paraId="45E33505" w14:textId="178ABB80" w:rsidR="00796EA3" w:rsidRDefault="00805D0B" w:rsidP="008063F1">
      <w:pPr>
        <w:spacing w:after="0" w:line="240" w:lineRule="auto"/>
        <w:jc w:val="both"/>
      </w:pPr>
      <w:r>
        <w:t>Similarly, because the bidder’s certification is a component of a procurement that involves oth</w:t>
      </w:r>
      <w:r w:rsidR="003C7270">
        <w:t>er</w:t>
      </w:r>
      <w:r>
        <w:t xml:space="preserve"> documents, it also </w:t>
      </w:r>
      <w:r w:rsidR="005426D7">
        <w:t xml:space="preserve">is </w:t>
      </w:r>
      <w:r>
        <w:t>important to ensure that the various procurement documents align with each other, use the same terms, and create a fair, open, and transparent procurement process.</w:t>
      </w:r>
    </w:p>
    <w:p w14:paraId="0743FA34" w14:textId="77777777" w:rsidR="00805D0B" w:rsidRDefault="00805D0B" w:rsidP="00805D0B">
      <w:pPr>
        <w:spacing w:after="0" w:line="240" w:lineRule="auto"/>
        <w:jc w:val="both"/>
      </w:pPr>
    </w:p>
    <w:p w14:paraId="5258A886" w14:textId="01741F3D" w:rsidR="008063F1" w:rsidRPr="008063F1" w:rsidRDefault="008063F1" w:rsidP="009E29D8">
      <w:pPr>
        <w:spacing w:after="80" w:line="240" w:lineRule="auto"/>
        <w:jc w:val="both"/>
      </w:pPr>
      <w:r w:rsidRPr="00C754DC">
        <w:t xml:space="preserve">The </w:t>
      </w:r>
      <w:r w:rsidR="005B3597" w:rsidRPr="005426D7">
        <w:rPr>
          <w:i/>
          <w:iCs/>
        </w:rPr>
        <w:t>Exhibit A – Bidder’s Certification</w:t>
      </w:r>
      <w:r w:rsidR="003A19FD" w:rsidRPr="005426D7">
        <w:rPr>
          <w:i/>
          <w:iCs/>
        </w:rPr>
        <w:t xml:space="preserve"> </w:t>
      </w:r>
      <w:r w:rsidR="005426D7" w:rsidRPr="005426D7">
        <w:rPr>
          <w:i/>
          <w:iCs/>
        </w:rPr>
        <w:t>T</w:t>
      </w:r>
      <w:r w:rsidRPr="005426D7">
        <w:rPr>
          <w:i/>
          <w:iCs/>
        </w:rPr>
        <w:t>emplate</w:t>
      </w:r>
      <w:r w:rsidRPr="00C754DC">
        <w:t xml:space="preserve"> </w:t>
      </w:r>
      <w:r w:rsidR="00DA58D7">
        <w:t xml:space="preserve">is a </w:t>
      </w:r>
      <w:r w:rsidRPr="008063F1">
        <w:t xml:space="preserve">tool.  </w:t>
      </w:r>
      <w:r w:rsidR="005B3597">
        <w:t xml:space="preserve">It </w:t>
      </w:r>
      <w:r w:rsidR="00DA58D7">
        <w:t>is</w:t>
      </w:r>
      <w:r w:rsidRPr="008063F1">
        <w:t xml:space="preserve"> NOT written in stone.  </w:t>
      </w:r>
      <w:r w:rsidR="005B3597">
        <w:t xml:space="preserve">Rather, </w:t>
      </w:r>
      <w:r w:rsidRPr="008063F1">
        <w:t>the</w:t>
      </w:r>
      <w:r w:rsidR="00DA58D7">
        <w:t xml:space="preserve"> template is </w:t>
      </w:r>
      <w:r w:rsidRPr="008063F1">
        <w:t xml:space="preserve">a </w:t>
      </w:r>
      <w:r w:rsidRPr="008063F1">
        <w:rPr>
          <w:u w:val="single"/>
        </w:rPr>
        <w:t>starting poin</w:t>
      </w:r>
      <w:r w:rsidRPr="00CA727D">
        <w:rPr>
          <w:u w:val="single"/>
        </w:rPr>
        <w:t>t</w:t>
      </w:r>
      <w:r w:rsidRPr="008063F1">
        <w:t xml:space="preserve"> </w:t>
      </w:r>
      <w:r w:rsidR="005B3597">
        <w:t>that</w:t>
      </w:r>
      <w:r w:rsidR="005426D7">
        <w:t>, with legal support,</w:t>
      </w:r>
      <w:r w:rsidR="005B3597">
        <w:t xml:space="preserve"> can be aligned to a specific procurement and optimized</w:t>
      </w:r>
      <w:r w:rsidRPr="008063F1">
        <w:t>.</w:t>
      </w:r>
    </w:p>
    <w:p w14:paraId="4B9C4CA1" w14:textId="3A0A2B22" w:rsidR="00086336" w:rsidRDefault="005B3597" w:rsidP="00086336">
      <w:pPr>
        <w:spacing w:after="80" w:line="240" w:lineRule="auto"/>
        <w:jc w:val="both"/>
      </w:pPr>
      <w:r>
        <w:t>Accordingly, as part of the procurement strategy for a specific procurement, team members should</w:t>
      </w:r>
      <w:r w:rsidR="00086336">
        <w:t>:</w:t>
      </w:r>
    </w:p>
    <w:p w14:paraId="7EC9FDD0" w14:textId="610FFEF6" w:rsidR="00EF5B7D" w:rsidRDefault="002914D1" w:rsidP="00402144">
      <w:pPr>
        <w:spacing w:after="0" w:line="240" w:lineRule="auto"/>
        <w:jc w:val="both"/>
      </w:pPr>
      <w:r>
        <w:rPr>
          <w:noProof/>
        </w:rPr>
        <w:lastRenderedPageBreak/>
        <w:drawing>
          <wp:inline distT="0" distB="0" distL="0" distR="0" wp14:anchorId="3DB502D4" wp14:editId="4AC2FDF7">
            <wp:extent cx="5934075" cy="5242560"/>
            <wp:effectExtent l="57150" t="0" r="0" b="0"/>
            <wp:docPr id="94369659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3B1A17F" w14:textId="77777777" w:rsidR="00086336" w:rsidRDefault="00086336" w:rsidP="008063F1">
      <w:pPr>
        <w:spacing w:after="0" w:line="240" w:lineRule="auto"/>
        <w:jc w:val="both"/>
      </w:pPr>
    </w:p>
    <w:p w14:paraId="43695C63" w14:textId="77777777" w:rsidR="002C4838" w:rsidRDefault="002C4838" w:rsidP="008063F1">
      <w:pPr>
        <w:spacing w:after="0" w:line="240" w:lineRule="auto"/>
        <w:jc w:val="both"/>
      </w:pPr>
    </w:p>
    <w:p w14:paraId="3478CBD1" w14:textId="45304845" w:rsidR="008063F1" w:rsidRPr="0035215F" w:rsidRDefault="008063F1" w:rsidP="00DB412C">
      <w:pPr>
        <w:spacing w:after="0" w:line="240" w:lineRule="auto"/>
        <w:jc w:val="both"/>
        <w:rPr>
          <w:smallCaps/>
        </w:rPr>
      </w:pPr>
      <w:r w:rsidRPr="008063F1">
        <w:br w:type="page"/>
      </w:r>
    </w:p>
    <w:p w14:paraId="192FCEBF" w14:textId="5EDF08CD" w:rsidR="008063F1" w:rsidRPr="008063F1" w:rsidRDefault="00A54916" w:rsidP="00B83627">
      <w:pPr>
        <w:pBdr>
          <w:bottom w:val="single" w:sz="4" w:space="1" w:color="auto"/>
        </w:pBdr>
        <w:spacing w:after="0" w:line="240" w:lineRule="auto"/>
        <w:jc w:val="both"/>
        <w:outlineLvl w:val="0"/>
        <w:rPr>
          <w:b/>
          <w:smallCaps/>
        </w:rPr>
      </w:pPr>
      <w:bookmarkStart w:id="9" w:name="_Toc187650573"/>
      <w:r>
        <w:rPr>
          <w:b/>
          <w:smallCaps/>
        </w:rPr>
        <w:lastRenderedPageBreak/>
        <w:t xml:space="preserve">Section II:  </w:t>
      </w:r>
      <w:r w:rsidR="005E165D" w:rsidRPr="005E165D">
        <w:rPr>
          <w:b/>
          <w:smallCaps/>
        </w:rPr>
        <w:t>Step-By-Step Guidance</w:t>
      </w:r>
      <w:r>
        <w:rPr>
          <w:b/>
          <w:smallCaps/>
        </w:rPr>
        <w:t xml:space="preserve"> for Using the </w:t>
      </w:r>
      <w:r w:rsidRPr="00A54916">
        <w:rPr>
          <w:b/>
          <w:i/>
          <w:iCs/>
          <w:smallCaps/>
        </w:rPr>
        <w:t>Exhibit A – Bidder’s Certification Template</w:t>
      </w:r>
      <w:bookmarkEnd w:id="9"/>
    </w:p>
    <w:p w14:paraId="5A1B233E" w14:textId="77777777" w:rsidR="008063F1" w:rsidRPr="008063F1" w:rsidRDefault="008063F1" w:rsidP="00B83627">
      <w:pPr>
        <w:spacing w:after="0" w:line="240" w:lineRule="auto"/>
        <w:jc w:val="both"/>
      </w:pPr>
    </w:p>
    <w:p w14:paraId="79E76B34" w14:textId="30CB0D33" w:rsidR="005E165D" w:rsidRDefault="005E165D" w:rsidP="002E18E5">
      <w:pPr>
        <w:spacing w:after="0" w:line="240" w:lineRule="auto"/>
        <w:jc w:val="both"/>
      </w:pPr>
      <w:r>
        <w:t>This section provides step-by-step action steps and additional information</w:t>
      </w:r>
      <w:r w:rsidR="009A60B8">
        <w:t>, as applicable,</w:t>
      </w:r>
      <w:r>
        <w:t xml:space="preserve"> for each component of the </w:t>
      </w:r>
      <w:r w:rsidRPr="00A54916">
        <w:rPr>
          <w:i/>
          <w:iCs/>
        </w:rPr>
        <w:t>Exhibit A – Bidder’s Certification Template</w:t>
      </w:r>
      <w:r>
        <w:t xml:space="preserve">.  The </w:t>
      </w:r>
      <w:r w:rsidR="00A54916">
        <w:t>g</w:t>
      </w:r>
      <w:r>
        <w:t>uidance is provided, in document order, for the following components of the Template:</w:t>
      </w:r>
    </w:p>
    <w:p w14:paraId="1723889A" w14:textId="2996AF61" w:rsidR="000F306E" w:rsidRDefault="000F306E" w:rsidP="003D47C7">
      <w:pPr>
        <w:pStyle w:val="ListParagraph"/>
        <w:numPr>
          <w:ilvl w:val="0"/>
          <w:numId w:val="3"/>
        </w:numPr>
        <w:spacing w:before="60" w:after="0" w:line="240" w:lineRule="auto"/>
        <w:ind w:left="778" w:right="720"/>
        <w:contextualSpacing w:val="0"/>
        <w:jc w:val="both"/>
      </w:pPr>
      <w:r>
        <w:t>Document Footer</w:t>
      </w:r>
    </w:p>
    <w:p w14:paraId="2A0CEAED" w14:textId="0F56FC8E" w:rsidR="009A60B8" w:rsidRDefault="002914D1" w:rsidP="003D47C7">
      <w:pPr>
        <w:pStyle w:val="ListParagraph"/>
        <w:numPr>
          <w:ilvl w:val="0"/>
          <w:numId w:val="3"/>
        </w:numPr>
        <w:spacing w:before="60" w:after="0" w:line="240" w:lineRule="auto"/>
        <w:ind w:left="778" w:right="720"/>
        <w:contextualSpacing w:val="0"/>
        <w:jc w:val="both"/>
      </w:pPr>
      <w:r>
        <w:t xml:space="preserve">Bidder Certification </w:t>
      </w:r>
      <w:r w:rsidR="009A60B8">
        <w:t>Summary Table</w:t>
      </w:r>
    </w:p>
    <w:p w14:paraId="189773FD" w14:textId="3DF82014" w:rsidR="003D47C7" w:rsidRDefault="003D47C7" w:rsidP="003D47C7">
      <w:pPr>
        <w:pStyle w:val="ListParagraph"/>
        <w:numPr>
          <w:ilvl w:val="0"/>
          <w:numId w:val="3"/>
        </w:numPr>
        <w:spacing w:before="60" w:after="0" w:line="240" w:lineRule="auto"/>
        <w:ind w:left="778" w:right="720"/>
        <w:contextualSpacing w:val="0"/>
        <w:jc w:val="both"/>
      </w:pPr>
      <w:r>
        <w:t>Bidder Information (Items A – I)</w:t>
      </w:r>
    </w:p>
    <w:p w14:paraId="322851DC" w14:textId="37F2EDA4" w:rsidR="003D47C7" w:rsidRDefault="003D47C7" w:rsidP="003D47C7">
      <w:pPr>
        <w:pStyle w:val="ListParagraph"/>
        <w:numPr>
          <w:ilvl w:val="0"/>
          <w:numId w:val="3"/>
        </w:numPr>
        <w:spacing w:before="60" w:after="0" w:line="240" w:lineRule="auto"/>
        <w:ind w:left="778" w:right="720"/>
        <w:contextualSpacing w:val="0"/>
        <w:jc w:val="both"/>
      </w:pPr>
      <w:r>
        <w:t>Bidder Contract Information (if awarded a Contract)</w:t>
      </w:r>
    </w:p>
    <w:p w14:paraId="53DD5738" w14:textId="43265BB4" w:rsidR="009A60B8" w:rsidRDefault="009A60B8" w:rsidP="003D47C7">
      <w:pPr>
        <w:pStyle w:val="ListParagraph"/>
        <w:numPr>
          <w:ilvl w:val="0"/>
          <w:numId w:val="3"/>
        </w:numPr>
        <w:spacing w:before="60" w:after="0" w:line="240" w:lineRule="auto"/>
        <w:ind w:left="778" w:right="720"/>
        <w:contextualSpacing w:val="0"/>
        <w:jc w:val="both"/>
      </w:pPr>
      <w:r>
        <w:t>Certification 1 – Understanding</w:t>
      </w:r>
    </w:p>
    <w:p w14:paraId="32A9BF17" w14:textId="2E872746" w:rsidR="009A60B8" w:rsidRDefault="009A60B8" w:rsidP="003D47C7">
      <w:pPr>
        <w:pStyle w:val="ListParagraph"/>
        <w:numPr>
          <w:ilvl w:val="0"/>
          <w:numId w:val="3"/>
        </w:numPr>
        <w:spacing w:before="60" w:after="0" w:line="240" w:lineRule="auto"/>
        <w:ind w:left="778" w:right="720"/>
        <w:contextualSpacing w:val="0"/>
        <w:jc w:val="both"/>
      </w:pPr>
      <w:r>
        <w:t>Certification 2 – Accuracy</w:t>
      </w:r>
    </w:p>
    <w:p w14:paraId="757B28F4" w14:textId="09E827AB" w:rsidR="009A60B8" w:rsidRDefault="009A60B8" w:rsidP="003D47C7">
      <w:pPr>
        <w:pStyle w:val="ListParagraph"/>
        <w:numPr>
          <w:ilvl w:val="0"/>
          <w:numId w:val="3"/>
        </w:numPr>
        <w:spacing w:before="60" w:after="0" w:line="240" w:lineRule="auto"/>
        <w:ind w:left="778" w:right="720"/>
        <w:contextualSpacing w:val="0"/>
        <w:jc w:val="both"/>
      </w:pPr>
      <w:r>
        <w:t>Certification 3 – No Collusion, Anti-Competitive Practices, or Sharing Bid Information</w:t>
      </w:r>
    </w:p>
    <w:p w14:paraId="528CA0ED" w14:textId="4AA0B31A" w:rsidR="009A60B8" w:rsidRDefault="009A60B8" w:rsidP="003D47C7">
      <w:pPr>
        <w:pStyle w:val="ListParagraph"/>
        <w:numPr>
          <w:ilvl w:val="0"/>
          <w:numId w:val="3"/>
        </w:numPr>
        <w:spacing w:before="60" w:after="0" w:line="240" w:lineRule="auto"/>
        <w:ind w:left="778" w:right="720"/>
        <w:contextualSpacing w:val="0"/>
        <w:jc w:val="both"/>
      </w:pPr>
      <w:r>
        <w:t>Certification 4 – Firm Offer</w:t>
      </w:r>
    </w:p>
    <w:p w14:paraId="78069084" w14:textId="4DEE0A17" w:rsidR="009A60B8" w:rsidRDefault="009A60B8" w:rsidP="003D47C7">
      <w:pPr>
        <w:pStyle w:val="ListParagraph"/>
        <w:numPr>
          <w:ilvl w:val="0"/>
          <w:numId w:val="3"/>
        </w:numPr>
        <w:spacing w:before="60" w:after="0" w:line="240" w:lineRule="auto"/>
        <w:ind w:left="778" w:right="720"/>
        <w:contextualSpacing w:val="0"/>
        <w:jc w:val="both"/>
      </w:pPr>
      <w:r>
        <w:t>Certification 5 – Conflict of Interest</w:t>
      </w:r>
    </w:p>
    <w:p w14:paraId="2EE311CA" w14:textId="1C47AB1C" w:rsidR="009A60B8" w:rsidRDefault="009A60B8" w:rsidP="003D47C7">
      <w:pPr>
        <w:pStyle w:val="ListParagraph"/>
        <w:numPr>
          <w:ilvl w:val="0"/>
          <w:numId w:val="3"/>
        </w:numPr>
        <w:spacing w:before="60" w:after="0" w:line="240" w:lineRule="auto"/>
        <w:ind w:left="778" w:right="720"/>
        <w:contextualSpacing w:val="0"/>
        <w:jc w:val="both"/>
      </w:pPr>
      <w:r>
        <w:t>Certification 6 – No Reimbursement</w:t>
      </w:r>
    </w:p>
    <w:p w14:paraId="582E3358" w14:textId="22B1E870" w:rsidR="009A60B8" w:rsidRDefault="009A60B8" w:rsidP="003D47C7">
      <w:pPr>
        <w:pStyle w:val="ListParagraph"/>
        <w:numPr>
          <w:ilvl w:val="0"/>
          <w:numId w:val="3"/>
        </w:numPr>
        <w:spacing w:before="60" w:after="0" w:line="240" w:lineRule="auto"/>
        <w:ind w:left="778" w:right="720"/>
        <w:contextualSpacing w:val="0"/>
        <w:jc w:val="both"/>
      </w:pPr>
      <w:r>
        <w:t>Certification 7 – Performance</w:t>
      </w:r>
    </w:p>
    <w:p w14:paraId="7F74A350" w14:textId="7694BB6F" w:rsidR="009A60B8" w:rsidRDefault="009A60B8" w:rsidP="003D47C7">
      <w:pPr>
        <w:pStyle w:val="ListParagraph"/>
        <w:numPr>
          <w:ilvl w:val="0"/>
          <w:numId w:val="3"/>
        </w:numPr>
        <w:spacing w:before="60" w:after="0" w:line="240" w:lineRule="auto"/>
        <w:ind w:left="778" w:right="720"/>
        <w:contextualSpacing w:val="0"/>
        <w:jc w:val="both"/>
      </w:pPr>
      <w:r>
        <w:t>Certification 8 – Insurance</w:t>
      </w:r>
    </w:p>
    <w:p w14:paraId="38AA26EE" w14:textId="3C4368C4" w:rsidR="009A60B8" w:rsidRDefault="009A60B8" w:rsidP="003D47C7">
      <w:pPr>
        <w:pStyle w:val="ListParagraph"/>
        <w:numPr>
          <w:ilvl w:val="0"/>
          <w:numId w:val="3"/>
        </w:numPr>
        <w:spacing w:before="60" w:after="0" w:line="240" w:lineRule="auto"/>
        <w:ind w:left="778" w:right="720"/>
        <w:contextualSpacing w:val="0"/>
        <w:jc w:val="both"/>
      </w:pPr>
      <w:r>
        <w:t>Certification 9 – Debarment</w:t>
      </w:r>
    </w:p>
    <w:p w14:paraId="72A43D78" w14:textId="15E8D0F4" w:rsidR="009A60B8" w:rsidRDefault="009A60B8" w:rsidP="003D47C7">
      <w:pPr>
        <w:pStyle w:val="ListParagraph"/>
        <w:numPr>
          <w:ilvl w:val="0"/>
          <w:numId w:val="3"/>
        </w:numPr>
        <w:spacing w:before="60" w:after="0" w:line="240" w:lineRule="auto"/>
        <w:ind w:left="778" w:right="720"/>
        <w:contextualSpacing w:val="0"/>
        <w:jc w:val="both"/>
      </w:pPr>
      <w:r>
        <w:t>Certification 10 – Criminal Offense</w:t>
      </w:r>
    </w:p>
    <w:p w14:paraId="21D70999" w14:textId="5F0F5622" w:rsidR="009A60B8" w:rsidRDefault="009A60B8" w:rsidP="003D47C7">
      <w:pPr>
        <w:pStyle w:val="ListParagraph"/>
        <w:numPr>
          <w:ilvl w:val="0"/>
          <w:numId w:val="3"/>
        </w:numPr>
        <w:spacing w:before="60" w:after="0" w:line="240" w:lineRule="auto"/>
        <w:ind w:left="778" w:right="720"/>
        <w:contextualSpacing w:val="0"/>
        <w:jc w:val="both"/>
      </w:pPr>
      <w:r>
        <w:t xml:space="preserve">Certification 11 – </w:t>
      </w:r>
      <w:r w:rsidR="002E18E5">
        <w:t>Civil Rights</w:t>
      </w:r>
      <w:r>
        <w:t xml:space="preserve"> </w:t>
      </w:r>
    </w:p>
    <w:p w14:paraId="519806BA" w14:textId="2E871444" w:rsidR="009A60B8" w:rsidRDefault="009A60B8" w:rsidP="003D47C7">
      <w:pPr>
        <w:pStyle w:val="ListParagraph"/>
        <w:numPr>
          <w:ilvl w:val="0"/>
          <w:numId w:val="3"/>
        </w:numPr>
        <w:spacing w:before="60" w:after="0" w:line="240" w:lineRule="auto"/>
        <w:ind w:left="778" w:right="720"/>
        <w:contextualSpacing w:val="0"/>
        <w:jc w:val="both"/>
      </w:pPr>
      <w:r>
        <w:t>Certification </w:t>
      </w:r>
      <w:r w:rsidR="002E18E5">
        <w:t>12</w:t>
      </w:r>
      <w:r>
        <w:t xml:space="preserve"> – </w:t>
      </w:r>
      <w:r w:rsidR="002E18E5">
        <w:t>Washington State Wage Theft Prevention</w:t>
      </w:r>
      <w:r>
        <w:t xml:space="preserve"> </w:t>
      </w:r>
    </w:p>
    <w:p w14:paraId="5046E6BC" w14:textId="063B9EB7" w:rsidR="009A60B8" w:rsidRPr="002E18E5" w:rsidRDefault="009A60B8" w:rsidP="003D47C7">
      <w:pPr>
        <w:pStyle w:val="ListParagraph"/>
        <w:numPr>
          <w:ilvl w:val="0"/>
          <w:numId w:val="3"/>
        </w:numPr>
        <w:spacing w:before="60" w:after="0" w:line="240" w:lineRule="auto"/>
        <w:ind w:left="778" w:right="720"/>
        <w:contextualSpacing w:val="0"/>
        <w:jc w:val="both"/>
      </w:pPr>
      <w:r>
        <w:t>Certification </w:t>
      </w:r>
      <w:r w:rsidR="002E18E5">
        <w:t>1</w:t>
      </w:r>
      <w:r>
        <w:t xml:space="preserve">3 – </w:t>
      </w:r>
      <w:r w:rsidR="002E18E5" w:rsidRPr="002E18E5">
        <w:t>Washington State Statutory Nondiscrimination Clauses for State Contracts</w:t>
      </w:r>
    </w:p>
    <w:p w14:paraId="4B0E99FB" w14:textId="5EC0A972" w:rsidR="009A60B8" w:rsidRPr="002E18E5" w:rsidRDefault="009A60B8" w:rsidP="003D47C7">
      <w:pPr>
        <w:pStyle w:val="ListParagraph"/>
        <w:numPr>
          <w:ilvl w:val="0"/>
          <w:numId w:val="3"/>
        </w:numPr>
        <w:spacing w:before="60" w:after="0" w:line="240" w:lineRule="auto"/>
        <w:ind w:left="778" w:right="720"/>
        <w:contextualSpacing w:val="0"/>
        <w:jc w:val="both"/>
      </w:pPr>
      <w:r>
        <w:t>Certification </w:t>
      </w:r>
      <w:r w:rsidR="002E18E5">
        <w:t>14</w:t>
      </w:r>
      <w:r w:rsidR="002E18E5">
        <w:tab/>
      </w:r>
      <w:r>
        <w:t xml:space="preserve"> – </w:t>
      </w:r>
      <w:r w:rsidR="002E18E5" w:rsidRPr="002E18E5">
        <w:t>Washington State Workers’ Rights (</w:t>
      </w:r>
      <w:hyperlink r:id="rId20" w:history="1">
        <w:r w:rsidR="002E18E5" w:rsidRPr="002E18E5">
          <w:rPr>
            <w:rStyle w:val="Hyperlink"/>
          </w:rPr>
          <w:t>Executive Order 18-03</w:t>
        </w:r>
      </w:hyperlink>
      <w:r w:rsidR="002E18E5" w:rsidRPr="002E18E5">
        <w:t>)</w:t>
      </w:r>
    </w:p>
    <w:p w14:paraId="6B70637D" w14:textId="75195BEE" w:rsidR="00521CF9" w:rsidRDefault="009A60B8" w:rsidP="003D47C7">
      <w:pPr>
        <w:pStyle w:val="ListParagraph"/>
        <w:numPr>
          <w:ilvl w:val="0"/>
          <w:numId w:val="3"/>
        </w:numPr>
        <w:spacing w:before="60" w:after="0" w:line="240" w:lineRule="auto"/>
        <w:ind w:left="778" w:right="720"/>
        <w:contextualSpacing w:val="0"/>
        <w:jc w:val="both"/>
      </w:pPr>
      <w:r w:rsidRPr="002E18E5">
        <w:t>Certification </w:t>
      </w:r>
      <w:r w:rsidR="002E18E5" w:rsidRPr="002E18E5">
        <w:t>15</w:t>
      </w:r>
      <w:r w:rsidRPr="002E18E5">
        <w:t xml:space="preserve"> – </w:t>
      </w:r>
      <w:r w:rsidR="00521CF9">
        <w:t>Washington State Pay Equality for ‘Similarly Employed’ Individuals</w:t>
      </w:r>
    </w:p>
    <w:p w14:paraId="0A360A4E" w14:textId="1C075260" w:rsidR="009A60B8" w:rsidRPr="002E18E5" w:rsidRDefault="00107895" w:rsidP="003D47C7">
      <w:pPr>
        <w:pStyle w:val="ListParagraph"/>
        <w:numPr>
          <w:ilvl w:val="0"/>
          <w:numId w:val="3"/>
        </w:numPr>
        <w:spacing w:before="60" w:after="0" w:line="240" w:lineRule="auto"/>
        <w:ind w:left="778" w:right="720"/>
        <w:contextualSpacing w:val="0"/>
        <w:jc w:val="both"/>
      </w:pPr>
      <w:r w:rsidRPr="002E18E5">
        <w:t>Certification 1</w:t>
      </w:r>
      <w:r>
        <w:t>6</w:t>
      </w:r>
      <w:r w:rsidRPr="002E18E5">
        <w:t xml:space="preserve"> </w:t>
      </w:r>
      <w:r>
        <w:t xml:space="preserve">– </w:t>
      </w:r>
      <w:r w:rsidR="002E18E5" w:rsidRPr="002E18E5">
        <w:t>Contract Termination for Default or Cause</w:t>
      </w:r>
    </w:p>
    <w:p w14:paraId="5635F6D3" w14:textId="11A3E12E" w:rsidR="009A60B8" w:rsidRDefault="009A60B8" w:rsidP="003D47C7">
      <w:pPr>
        <w:pStyle w:val="ListParagraph"/>
        <w:numPr>
          <w:ilvl w:val="0"/>
          <w:numId w:val="3"/>
        </w:numPr>
        <w:spacing w:before="60" w:after="0" w:line="240" w:lineRule="auto"/>
        <w:ind w:left="778" w:right="720"/>
        <w:contextualSpacing w:val="0"/>
        <w:jc w:val="both"/>
      </w:pPr>
      <w:r>
        <w:t>Certification </w:t>
      </w:r>
      <w:r w:rsidR="002E18E5">
        <w:t>1</w:t>
      </w:r>
      <w:r w:rsidR="00107895">
        <w:t>7</w:t>
      </w:r>
      <w:r>
        <w:t xml:space="preserve"> – </w:t>
      </w:r>
      <w:r w:rsidR="002E18E5">
        <w:t>Taxes</w:t>
      </w:r>
    </w:p>
    <w:p w14:paraId="6F4AE819" w14:textId="0FB8E20B" w:rsidR="009A60B8" w:rsidRPr="002E18E5" w:rsidRDefault="009A60B8" w:rsidP="003D47C7">
      <w:pPr>
        <w:pStyle w:val="ListParagraph"/>
        <w:numPr>
          <w:ilvl w:val="0"/>
          <w:numId w:val="3"/>
        </w:numPr>
        <w:spacing w:before="60" w:after="0" w:line="240" w:lineRule="auto"/>
        <w:ind w:left="778" w:right="720"/>
        <w:contextualSpacing w:val="0"/>
        <w:jc w:val="both"/>
      </w:pPr>
      <w:r w:rsidRPr="002E18E5">
        <w:t>Certification </w:t>
      </w:r>
      <w:r w:rsidR="002E18E5" w:rsidRPr="002E18E5">
        <w:t>1</w:t>
      </w:r>
      <w:r w:rsidR="00107895">
        <w:t>8</w:t>
      </w:r>
      <w:r w:rsidRPr="002E18E5">
        <w:t xml:space="preserve"> – </w:t>
      </w:r>
      <w:r w:rsidR="002E18E5" w:rsidRPr="002E18E5">
        <w:t>Financially Solvent</w:t>
      </w:r>
    </w:p>
    <w:p w14:paraId="27B6F30E" w14:textId="071B68C9" w:rsidR="009A60B8" w:rsidRPr="002E18E5" w:rsidRDefault="009A60B8" w:rsidP="003D47C7">
      <w:pPr>
        <w:pStyle w:val="ListParagraph"/>
        <w:numPr>
          <w:ilvl w:val="0"/>
          <w:numId w:val="3"/>
        </w:numPr>
        <w:spacing w:before="60" w:after="0" w:line="240" w:lineRule="auto"/>
        <w:ind w:left="778" w:right="720"/>
        <w:contextualSpacing w:val="0"/>
        <w:jc w:val="both"/>
      </w:pPr>
      <w:r w:rsidRPr="002E18E5">
        <w:t>Certification </w:t>
      </w:r>
      <w:r w:rsidR="002E18E5" w:rsidRPr="002E18E5">
        <w:t>1</w:t>
      </w:r>
      <w:r w:rsidR="00107895">
        <w:t>9</w:t>
      </w:r>
      <w:r w:rsidRPr="002E18E5">
        <w:t xml:space="preserve"> – </w:t>
      </w:r>
      <w:r w:rsidR="002E18E5" w:rsidRPr="002E18E5">
        <w:t>Lawful Registration</w:t>
      </w:r>
    </w:p>
    <w:p w14:paraId="30973030" w14:textId="43805C68" w:rsidR="009A60B8" w:rsidRPr="002E18E5" w:rsidRDefault="009A60B8" w:rsidP="003D47C7">
      <w:pPr>
        <w:pStyle w:val="ListParagraph"/>
        <w:numPr>
          <w:ilvl w:val="0"/>
          <w:numId w:val="3"/>
        </w:numPr>
        <w:spacing w:before="60" w:after="0" w:line="240" w:lineRule="auto"/>
        <w:ind w:left="778" w:right="720"/>
        <w:contextualSpacing w:val="0"/>
        <w:jc w:val="both"/>
      </w:pPr>
      <w:r w:rsidRPr="002E18E5">
        <w:t>Certification </w:t>
      </w:r>
      <w:r w:rsidR="00107895">
        <w:t>20</w:t>
      </w:r>
      <w:r w:rsidRPr="002E18E5">
        <w:t xml:space="preserve"> – </w:t>
      </w:r>
      <w:r w:rsidR="002E18E5" w:rsidRPr="002E18E5">
        <w:t>Registration with the Washington Secretary of State</w:t>
      </w:r>
    </w:p>
    <w:p w14:paraId="33205B95" w14:textId="11E13461" w:rsidR="009A60B8" w:rsidRPr="002E18E5" w:rsidRDefault="009A60B8" w:rsidP="003D47C7">
      <w:pPr>
        <w:pStyle w:val="ListParagraph"/>
        <w:numPr>
          <w:ilvl w:val="0"/>
          <w:numId w:val="3"/>
        </w:numPr>
        <w:spacing w:before="60" w:after="0" w:line="240" w:lineRule="auto"/>
        <w:ind w:left="778" w:right="720"/>
        <w:contextualSpacing w:val="0"/>
        <w:jc w:val="both"/>
      </w:pPr>
      <w:r w:rsidRPr="002E18E5">
        <w:t>Certification </w:t>
      </w:r>
      <w:r w:rsidR="002E18E5" w:rsidRPr="002E18E5">
        <w:t>2</w:t>
      </w:r>
      <w:r w:rsidR="00107895">
        <w:t>1</w:t>
      </w:r>
      <w:r w:rsidRPr="002E18E5">
        <w:t xml:space="preserve"> – </w:t>
      </w:r>
      <w:r w:rsidR="002E18E5" w:rsidRPr="002E18E5">
        <w:t>Registration with the Washington State Department of Revenue</w:t>
      </w:r>
    </w:p>
    <w:p w14:paraId="7B663B2B" w14:textId="1B2A5BA0" w:rsidR="009A60B8" w:rsidRPr="002E18E5" w:rsidRDefault="009A60B8" w:rsidP="003D47C7">
      <w:pPr>
        <w:pStyle w:val="ListParagraph"/>
        <w:numPr>
          <w:ilvl w:val="0"/>
          <w:numId w:val="3"/>
        </w:numPr>
        <w:spacing w:before="60" w:after="0" w:line="240" w:lineRule="auto"/>
        <w:ind w:left="778" w:right="720"/>
        <w:contextualSpacing w:val="0"/>
        <w:jc w:val="both"/>
      </w:pPr>
      <w:r w:rsidRPr="002E18E5">
        <w:t>Certification </w:t>
      </w:r>
      <w:r w:rsidR="002E18E5" w:rsidRPr="002E18E5">
        <w:t>2</w:t>
      </w:r>
      <w:r w:rsidR="00107895">
        <w:t>2</w:t>
      </w:r>
      <w:r w:rsidRPr="002E18E5">
        <w:t xml:space="preserve"> – </w:t>
      </w:r>
      <w:r w:rsidR="002E18E5" w:rsidRPr="002E18E5">
        <w:t>Subcontractors</w:t>
      </w:r>
    </w:p>
    <w:p w14:paraId="1BF8CADF" w14:textId="69587D50" w:rsidR="009A60B8" w:rsidRPr="002E18E5" w:rsidRDefault="009A60B8" w:rsidP="003D47C7">
      <w:pPr>
        <w:pStyle w:val="ListParagraph"/>
        <w:numPr>
          <w:ilvl w:val="0"/>
          <w:numId w:val="3"/>
        </w:numPr>
        <w:spacing w:before="60" w:after="0" w:line="240" w:lineRule="auto"/>
        <w:ind w:left="778" w:right="720"/>
        <w:contextualSpacing w:val="0"/>
        <w:jc w:val="both"/>
      </w:pPr>
      <w:r w:rsidRPr="002E18E5">
        <w:t>Certification </w:t>
      </w:r>
      <w:r w:rsidR="002E18E5" w:rsidRPr="002E18E5">
        <w:t>2</w:t>
      </w:r>
      <w:r w:rsidR="00107895">
        <w:t>3</w:t>
      </w:r>
      <w:r w:rsidRPr="002E18E5">
        <w:t xml:space="preserve"> –</w:t>
      </w:r>
      <w:r w:rsidR="002E18E5" w:rsidRPr="002E18E5">
        <w:t xml:space="preserve"> Washington Small Business</w:t>
      </w:r>
    </w:p>
    <w:p w14:paraId="328B965E" w14:textId="71716A71" w:rsidR="009A60B8" w:rsidRDefault="009A60B8" w:rsidP="003D47C7">
      <w:pPr>
        <w:pStyle w:val="ListParagraph"/>
        <w:numPr>
          <w:ilvl w:val="0"/>
          <w:numId w:val="3"/>
        </w:numPr>
        <w:spacing w:before="60" w:after="0" w:line="240" w:lineRule="auto"/>
        <w:ind w:left="778" w:right="720"/>
        <w:contextualSpacing w:val="0"/>
        <w:jc w:val="both"/>
      </w:pPr>
      <w:r w:rsidRPr="002E18E5">
        <w:t>Certification </w:t>
      </w:r>
      <w:r w:rsidR="002E18E5" w:rsidRPr="002E18E5">
        <w:t>2</w:t>
      </w:r>
      <w:r w:rsidR="00107895">
        <w:t>4</w:t>
      </w:r>
      <w:r w:rsidRPr="002E18E5">
        <w:t xml:space="preserve"> – </w:t>
      </w:r>
      <w:r w:rsidR="002E18E5" w:rsidRPr="002E18E5">
        <w:t>Certified Veteran-Owned Business</w:t>
      </w:r>
    </w:p>
    <w:p w14:paraId="30146752" w14:textId="39BC1449" w:rsidR="009A60B8" w:rsidRPr="002E18E5" w:rsidRDefault="009A60B8" w:rsidP="003D47C7">
      <w:pPr>
        <w:pStyle w:val="ListParagraph"/>
        <w:numPr>
          <w:ilvl w:val="0"/>
          <w:numId w:val="3"/>
        </w:numPr>
        <w:spacing w:before="60" w:after="0" w:line="240" w:lineRule="auto"/>
        <w:ind w:left="778" w:right="720"/>
        <w:contextualSpacing w:val="0"/>
        <w:jc w:val="both"/>
      </w:pPr>
      <w:r w:rsidRPr="002E18E5">
        <w:t>Certification </w:t>
      </w:r>
      <w:r w:rsidR="002E18E5" w:rsidRPr="002E18E5">
        <w:t>2</w:t>
      </w:r>
      <w:r w:rsidR="00E81505">
        <w:t>5</w:t>
      </w:r>
      <w:r w:rsidRPr="002E18E5">
        <w:t xml:space="preserve"> – </w:t>
      </w:r>
      <w:r w:rsidR="002E18E5" w:rsidRPr="002E18E5">
        <w:t>References</w:t>
      </w:r>
    </w:p>
    <w:p w14:paraId="19CC8018" w14:textId="14AC624C" w:rsidR="009A60B8" w:rsidRPr="002E18E5" w:rsidRDefault="009A60B8" w:rsidP="003D47C7">
      <w:pPr>
        <w:pStyle w:val="ListParagraph"/>
        <w:numPr>
          <w:ilvl w:val="0"/>
          <w:numId w:val="3"/>
        </w:numPr>
        <w:spacing w:before="60" w:after="0" w:line="240" w:lineRule="auto"/>
        <w:ind w:left="778" w:right="720"/>
        <w:contextualSpacing w:val="0"/>
        <w:jc w:val="both"/>
      </w:pPr>
      <w:r w:rsidRPr="002E18E5">
        <w:t>Certification </w:t>
      </w:r>
      <w:r w:rsidR="002E18E5" w:rsidRPr="002E18E5">
        <w:t>2</w:t>
      </w:r>
      <w:r w:rsidR="00E81505">
        <w:t>6</w:t>
      </w:r>
      <w:r w:rsidRPr="002E18E5">
        <w:t xml:space="preserve"> – </w:t>
      </w:r>
      <w:r w:rsidR="002E18E5" w:rsidRPr="002E18E5">
        <w:t>Statutory Preference for PCB-Free Products &amp; Products-In-Packaging</w:t>
      </w:r>
    </w:p>
    <w:p w14:paraId="555AE140" w14:textId="2585984D" w:rsidR="009A60B8" w:rsidRDefault="009A60B8" w:rsidP="003D47C7">
      <w:pPr>
        <w:pStyle w:val="ListParagraph"/>
        <w:numPr>
          <w:ilvl w:val="0"/>
          <w:numId w:val="3"/>
        </w:numPr>
        <w:spacing w:before="60" w:after="0" w:line="240" w:lineRule="auto"/>
        <w:ind w:left="778" w:right="720"/>
        <w:contextualSpacing w:val="0"/>
        <w:jc w:val="both"/>
      </w:pPr>
      <w:r>
        <w:t>Certification </w:t>
      </w:r>
      <w:r w:rsidR="002E18E5">
        <w:t>2</w:t>
      </w:r>
      <w:r w:rsidR="00E81505">
        <w:t>7</w:t>
      </w:r>
      <w:r>
        <w:t xml:space="preserve"> – </w:t>
      </w:r>
      <w:r w:rsidR="002E18E5">
        <w:t>Placeholder</w:t>
      </w:r>
      <w:r>
        <w:t xml:space="preserve"> </w:t>
      </w:r>
      <w:r w:rsidR="00521CF9">
        <w:t>for Additional Procurement-Specific Certifications</w:t>
      </w:r>
    </w:p>
    <w:p w14:paraId="4CD74D63" w14:textId="4BC7BD5E" w:rsidR="00E17275" w:rsidRDefault="009A60B8" w:rsidP="003D47C7">
      <w:pPr>
        <w:pStyle w:val="ListParagraph"/>
        <w:numPr>
          <w:ilvl w:val="0"/>
          <w:numId w:val="3"/>
        </w:numPr>
        <w:spacing w:before="60" w:after="0" w:line="240" w:lineRule="auto"/>
        <w:ind w:left="778"/>
        <w:contextualSpacing w:val="0"/>
        <w:jc w:val="both"/>
      </w:pPr>
      <w:r>
        <w:t>Execution/Signature Block</w:t>
      </w:r>
    </w:p>
    <w:p w14:paraId="2C888486" w14:textId="77777777" w:rsidR="000F306E" w:rsidRPr="000F306E" w:rsidRDefault="009A60B8" w:rsidP="003D47C7">
      <w:pPr>
        <w:pStyle w:val="ListParagraph"/>
        <w:numPr>
          <w:ilvl w:val="0"/>
          <w:numId w:val="3"/>
        </w:numPr>
        <w:spacing w:before="60" w:after="0" w:line="240" w:lineRule="auto"/>
        <w:ind w:left="778"/>
        <w:contextualSpacing w:val="0"/>
        <w:jc w:val="both"/>
        <w:rPr>
          <w:smallCaps/>
        </w:rPr>
      </w:pPr>
      <w:r>
        <w:t>Return Email</w:t>
      </w:r>
    </w:p>
    <w:p w14:paraId="43CC5B7B" w14:textId="2AFC4FA7" w:rsidR="00C458C3" w:rsidRPr="000F306E" w:rsidRDefault="00C458C3" w:rsidP="000F306E">
      <w:pPr>
        <w:spacing w:before="80" w:after="0" w:line="240" w:lineRule="auto"/>
        <w:jc w:val="both"/>
        <w:rPr>
          <w:smallCaps/>
        </w:rPr>
      </w:pPr>
      <w:r w:rsidRPr="008063F1">
        <w:br w:type="page"/>
      </w:r>
    </w:p>
    <w:p w14:paraId="11DE6038" w14:textId="7F569A0C" w:rsidR="00C458C3" w:rsidRPr="008063F1" w:rsidRDefault="000F306E" w:rsidP="00B83627">
      <w:pPr>
        <w:pStyle w:val="Heading2"/>
        <w:pBdr>
          <w:bottom w:val="single" w:sz="4" w:space="1" w:color="auto"/>
        </w:pBdr>
        <w:jc w:val="both"/>
        <w:rPr>
          <w:rFonts w:asciiTheme="minorHAnsi" w:hAnsiTheme="minorHAnsi" w:cstheme="minorHAnsi"/>
          <w:smallCaps/>
          <w:color w:val="auto"/>
          <w:sz w:val="22"/>
        </w:rPr>
      </w:pPr>
      <w:bookmarkStart w:id="10" w:name="_Toc187650574"/>
      <w:r>
        <w:rPr>
          <w:rFonts w:asciiTheme="minorHAnsi" w:hAnsiTheme="minorHAnsi" w:cstheme="minorHAnsi"/>
          <w:smallCaps/>
          <w:color w:val="auto"/>
          <w:sz w:val="22"/>
        </w:rPr>
        <w:lastRenderedPageBreak/>
        <w:t>Document Footer</w:t>
      </w:r>
      <w:bookmarkEnd w:id="10"/>
    </w:p>
    <w:p w14:paraId="1B1DF25A" w14:textId="77777777" w:rsidR="00C458C3" w:rsidRPr="008063F1" w:rsidRDefault="00C458C3" w:rsidP="00B83627">
      <w:pPr>
        <w:spacing w:after="0" w:line="240" w:lineRule="auto"/>
        <w:jc w:val="both"/>
      </w:pPr>
    </w:p>
    <w:p w14:paraId="66E72E66" w14:textId="273545E8" w:rsidR="008063F1" w:rsidRDefault="008063F1" w:rsidP="00B83627">
      <w:pPr>
        <w:spacing w:after="0" w:line="240" w:lineRule="auto"/>
        <w:jc w:val="both"/>
      </w:pPr>
      <w:r w:rsidRPr="008063F1">
        <w:rPr>
          <w:i/>
        </w:rPr>
        <w:t>Note</w:t>
      </w:r>
      <w:r w:rsidRPr="008063F1">
        <w:t xml:space="preserve">:  These comments and </w:t>
      </w:r>
      <w:r w:rsidR="00537175">
        <w:t>i</w:t>
      </w:r>
      <w:r w:rsidRPr="008063F1">
        <w:t xml:space="preserve">nstructions apply to the </w:t>
      </w:r>
      <w:r w:rsidR="000F306E">
        <w:t>document footer at the bottom of each page of the document</w:t>
      </w:r>
      <w:r w:rsidRPr="008063F1">
        <w:t>.</w:t>
      </w:r>
    </w:p>
    <w:p w14:paraId="409F4ABB" w14:textId="77777777" w:rsidR="00DB412C" w:rsidRPr="00DB412C" w:rsidRDefault="00DB412C" w:rsidP="00DB412C">
      <w:pPr>
        <w:spacing w:after="0" w:line="240" w:lineRule="auto"/>
        <w:jc w:val="both"/>
        <w:rPr>
          <w:bCs/>
          <w:smallCaps/>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gridCol w:w="270"/>
      </w:tblGrid>
      <w:tr w:rsidR="001D7E22" w:rsidRPr="00FA0E17" w14:paraId="5B75B16C" w14:textId="77777777" w:rsidTr="002C4838">
        <w:trPr>
          <w:gridAfter w:val="1"/>
          <w:wAfter w:w="270" w:type="dxa"/>
        </w:trPr>
        <w:tc>
          <w:tcPr>
            <w:tcW w:w="2586" w:type="dxa"/>
          </w:tcPr>
          <w:p w14:paraId="632E6BB4" w14:textId="77777777" w:rsidR="001D7E22" w:rsidRPr="00FA0E17" w:rsidRDefault="001D7E22" w:rsidP="00766222">
            <w:pPr>
              <w:jc w:val="both"/>
              <w:rPr>
                <w:rFonts w:asciiTheme="minorHAnsi" w:hAnsiTheme="minorHAnsi" w:cstheme="minorHAnsi"/>
                <w:sz w:val="22"/>
                <w:szCs w:val="22"/>
              </w:rPr>
            </w:pPr>
            <w:r w:rsidRPr="00FA0E17">
              <w:rPr>
                <w:rFonts w:cstheme="minorHAnsi"/>
                <w:noProof/>
              </w:rPr>
              <w:drawing>
                <wp:inline distT="0" distB="0" distL="0" distR="0" wp14:anchorId="4D246CC7" wp14:editId="4050BA29">
                  <wp:extent cx="1344168" cy="868680"/>
                  <wp:effectExtent l="57150" t="0" r="85090" b="0"/>
                  <wp:docPr id="932135033" name="Diagram 9321350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c>
          <w:tcPr>
            <w:tcW w:w="6774" w:type="dxa"/>
            <w:vAlign w:val="center"/>
          </w:tcPr>
          <w:p w14:paraId="06E6B335" w14:textId="77777777" w:rsidR="001D7E22" w:rsidRPr="00DB412C" w:rsidRDefault="001D7E22" w:rsidP="00766222">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r w:rsidR="001D7E22" w:rsidRPr="00FA0E17" w14:paraId="3C49F6DD" w14:textId="77777777" w:rsidTr="002C4838">
        <w:tc>
          <w:tcPr>
            <w:tcW w:w="2586" w:type="dxa"/>
          </w:tcPr>
          <w:p w14:paraId="3A02B6D5" w14:textId="7C28C964" w:rsidR="001D7E22" w:rsidRPr="00FA0E17" w:rsidRDefault="001D7E22" w:rsidP="001D7E22">
            <w:pPr>
              <w:jc w:val="both"/>
              <w:rPr>
                <w:rFonts w:asciiTheme="minorHAnsi" w:hAnsiTheme="minorHAnsi" w:cstheme="minorHAnsi"/>
                <w:sz w:val="22"/>
                <w:szCs w:val="22"/>
              </w:rPr>
            </w:pPr>
          </w:p>
        </w:tc>
        <w:tc>
          <w:tcPr>
            <w:tcW w:w="6774" w:type="dxa"/>
            <w:vAlign w:val="center"/>
          </w:tcPr>
          <w:p w14:paraId="1F196FD2" w14:textId="25DF2204" w:rsidR="001D7E22" w:rsidRDefault="001D7E22" w:rsidP="001D7E22">
            <w:pPr>
              <w:pStyle w:val="ListParagraph"/>
              <w:spacing w:before="120"/>
              <w:ind w:left="454"/>
              <w:contextualSpacing w:val="0"/>
              <w:jc w:val="both"/>
              <w:rPr>
                <w:rFonts w:cstheme="minorHAnsi"/>
              </w:rPr>
            </w:pPr>
          </w:p>
        </w:tc>
        <w:tc>
          <w:tcPr>
            <w:tcW w:w="270" w:type="dxa"/>
            <w:vAlign w:val="center"/>
          </w:tcPr>
          <w:p w14:paraId="779F7B4B" w14:textId="6E4C2CF1" w:rsidR="001D7E22" w:rsidRPr="001D7E22" w:rsidRDefault="001D7E22" w:rsidP="001D7E22">
            <w:pPr>
              <w:spacing w:before="120"/>
              <w:jc w:val="both"/>
              <w:rPr>
                <w:rFonts w:cstheme="minorHAnsi"/>
              </w:rPr>
            </w:pPr>
          </w:p>
        </w:tc>
      </w:tr>
    </w:tbl>
    <w:p w14:paraId="7C90579F" w14:textId="77777777" w:rsidR="00DB412C" w:rsidRPr="00FA0E17" w:rsidRDefault="00DB412C" w:rsidP="00DB412C">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B412C" w:rsidRPr="00FA0E17" w14:paraId="46A3EE06" w14:textId="77777777" w:rsidTr="000E5BAC">
        <w:tc>
          <w:tcPr>
            <w:tcW w:w="2335" w:type="dxa"/>
          </w:tcPr>
          <w:p w14:paraId="487E58B6" w14:textId="77777777" w:rsidR="00DB412C" w:rsidRPr="00FA0E17" w:rsidRDefault="00DB412C" w:rsidP="00530259">
            <w:pPr>
              <w:jc w:val="both"/>
              <w:rPr>
                <w:rFonts w:asciiTheme="minorHAnsi" w:hAnsiTheme="minorHAnsi" w:cstheme="minorHAnsi"/>
                <w:sz w:val="22"/>
                <w:szCs w:val="22"/>
              </w:rPr>
            </w:pPr>
            <w:r w:rsidRPr="00FA0E17">
              <w:rPr>
                <w:rFonts w:cstheme="minorHAnsi"/>
                <w:noProof/>
              </w:rPr>
              <w:drawing>
                <wp:inline distT="0" distB="0" distL="0" distR="0" wp14:anchorId="5CA09946" wp14:editId="1824F3D7">
                  <wp:extent cx="1344168" cy="868680"/>
                  <wp:effectExtent l="0" t="0" r="0" b="0"/>
                  <wp:docPr id="160" name="Diagram 1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c>
        <w:tc>
          <w:tcPr>
            <w:tcW w:w="7015" w:type="dxa"/>
            <w:vAlign w:val="center"/>
          </w:tcPr>
          <w:p w14:paraId="321E11F7" w14:textId="77777777" w:rsidR="00DB412C" w:rsidRPr="00DB412C" w:rsidRDefault="00DB412C" w:rsidP="000E5BAC">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19EF25FD" w14:textId="77777777" w:rsidR="00DB412C" w:rsidRPr="00FA0E17" w:rsidRDefault="00DB412C" w:rsidP="00DB412C">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B412C" w:rsidRPr="00FA0E17" w14:paraId="3A61264E" w14:textId="77777777" w:rsidTr="001E73BC">
        <w:tc>
          <w:tcPr>
            <w:tcW w:w="2335" w:type="dxa"/>
          </w:tcPr>
          <w:p w14:paraId="06910B2B" w14:textId="77777777" w:rsidR="00DB412C" w:rsidRPr="00FA0E17" w:rsidRDefault="00DB412C" w:rsidP="00530259">
            <w:pPr>
              <w:jc w:val="both"/>
              <w:rPr>
                <w:rFonts w:asciiTheme="minorHAnsi" w:hAnsiTheme="minorHAnsi" w:cstheme="minorHAnsi"/>
                <w:sz w:val="22"/>
                <w:szCs w:val="22"/>
              </w:rPr>
            </w:pPr>
            <w:r w:rsidRPr="00FA0E17">
              <w:rPr>
                <w:rFonts w:cstheme="minorHAnsi"/>
                <w:noProof/>
              </w:rPr>
              <w:drawing>
                <wp:inline distT="0" distB="0" distL="0" distR="0" wp14:anchorId="5CAB37AD" wp14:editId="2F83C702">
                  <wp:extent cx="1344168" cy="868680"/>
                  <wp:effectExtent l="0" t="0" r="0" b="0"/>
                  <wp:docPr id="161" name="Diagram 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c>
        <w:tc>
          <w:tcPr>
            <w:tcW w:w="7015" w:type="dxa"/>
            <w:vAlign w:val="center"/>
          </w:tcPr>
          <w:p w14:paraId="3500F4BC" w14:textId="77777777" w:rsidR="001D7E22" w:rsidRDefault="001D7E22" w:rsidP="001D7E22">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Please do NOT change the date in the document footer.  The revision date refers to the date of the template.  It does NOT refer to the date of the procurement.</w:t>
            </w:r>
          </w:p>
          <w:p w14:paraId="05662334" w14:textId="78C624DB" w:rsidR="001E7696" w:rsidRPr="00DB412C" w:rsidRDefault="001D7E22" w:rsidP="001D7E22">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The revision date enables C&amp;P team members to identify the specific template that was used.  This is helpful because the Exhibit A – Bidder’s Certificate Template periodically is revised to reflect statutory changes in the Procurement Code for Goods/Services (RCW 39.26), Enterprise Procurement Policies, and strategic procurement goals</w:t>
            </w:r>
            <w:r w:rsidR="001E7696">
              <w:rPr>
                <w:rFonts w:asciiTheme="minorHAnsi" w:hAnsiTheme="minorHAnsi" w:cstheme="minorHAnsi"/>
                <w:sz w:val="22"/>
                <w:szCs w:val="22"/>
              </w:rPr>
              <w:t>.</w:t>
            </w:r>
          </w:p>
        </w:tc>
      </w:tr>
    </w:tbl>
    <w:p w14:paraId="5B658A7E" w14:textId="268EA8E0" w:rsidR="00DB412C" w:rsidRDefault="00DB412C">
      <w:pPr>
        <w:rPr>
          <w:rFonts w:cstheme="minorHAnsi"/>
          <w:smallCaps/>
        </w:rPr>
      </w:pPr>
      <w:r>
        <w:rPr>
          <w:rFonts w:cstheme="minorHAnsi"/>
          <w:smallCaps/>
        </w:rPr>
        <w:br w:type="page"/>
      </w:r>
    </w:p>
    <w:p w14:paraId="7B41F4B1" w14:textId="77777777" w:rsidR="000F306E" w:rsidRPr="008063F1" w:rsidRDefault="000F306E" w:rsidP="000F306E">
      <w:pPr>
        <w:pStyle w:val="Heading2"/>
        <w:pBdr>
          <w:bottom w:val="single" w:sz="4" w:space="1" w:color="auto"/>
        </w:pBdr>
        <w:jc w:val="both"/>
        <w:rPr>
          <w:rFonts w:asciiTheme="minorHAnsi" w:hAnsiTheme="minorHAnsi" w:cstheme="minorHAnsi"/>
          <w:smallCaps/>
          <w:color w:val="auto"/>
          <w:sz w:val="22"/>
        </w:rPr>
      </w:pPr>
      <w:bookmarkStart w:id="11" w:name="_Toc187650575"/>
      <w:r>
        <w:rPr>
          <w:rFonts w:asciiTheme="minorHAnsi" w:hAnsiTheme="minorHAnsi" w:cstheme="minorHAnsi"/>
          <w:smallCaps/>
          <w:color w:val="auto"/>
          <w:sz w:val="22"/>
        </w:rPr>
        <w:lastRenderedPageBreak/>
        <w:t>Bidder Certification Summary Table</w:t>
      </w:r>
      <w:bookmarkEnd w:id="11"/>
    </w:p>
    <w:p w14:paraId="2C551BF8" w14:textId="77777777" w:rsidR="000F306E" w:rsidRPr="008063F1" w:rsidRDefault="000F306E" w:rsidP="000F306E">
      <w:pPr>
        <w:spacing w:after="0" w:line="240" w:lineRule="auto"/>
        <w:jc w:val="both"/>
      </w:pPr>
    </w:p>
    <w:p w14:paraId="581EC1B3" w14:textId="77777777" w:rsidR="000F306E" w:rsidRDefault="000F306E" w:rsidP="000F306E">
      <w:pPr>
        <w:spacing w:after="0" w:line="240" w:lineRule="auto"/>
        <w:jc w:val="both"/>
      </w:pPr>
      <w:r w:rsidRPr="008063F1">
        <w:rPr>
          <w:i/>
        </w:rPr>
        <w:t>Note</w:t>
      </w:r>
      <w:r w:rsidRPr="008063F1">
        <w:t xml:space="preserve">:  These comments and </w:t>
      </w:r>
      <w:r>
        <w:t>i</w:t>
      </w:r>
      <w:r w:rsidRPr="008063F1">
        <w:t xml:space="preserve">nstructions apply to the </w:t>
      </w:r>
      <w:r>
        <w:t>summary table located at the</w:t>
      </w:r>
      <w:r w:rsidRPr="008063F1">
        <w:t xml:space="preserve"> beginning </w:t>
      </w:r>
      <w:r>
        <w:t>of the Bidder’s Certification</w:t>
      </w:r>
      <w:r w:rsidRPr="008063F1">
        <w:t>.</w:t>
      </w:r>
    </w:p>
    <w:p w14:paraId="2EF9CA3E" w14:textId="77777777" w:rsidR="000F306E" w:rsidRPr="00DB412C" w:rsidRDefault="000F306E" w:rsidP="000F306E">
      <w:pPr>
        <w:spacing w:after="0" w:line="240" w:lineRule="auto"/>
        <w:jc w:val="both"/>
        <w:rPr>
          <w:bCs/>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0F306E" w:rsidRPr="00FA0E17" w14:paraId="165EA3CA" w14:textId="77777777" w:rsidTr="00766222">
        <w:tc>
          <w:tcPr>
            <w:tcW w:w="2586" w:type="dxa"/>
          </w:tcPr>
          <w:p w14:paraId="3FD07AAD" w14:textId="77777777" w:rsidR="000F306E" w:rsidRPr="00FA0E17" w:rsidRDefault="000F306E" w:rsidP="00766222">
            <w:pPr>
              <w:jc w:val="both"/>
              <w:rPr>
                <w:rFonts w:asciiTheme="minorHAnsi" w:hAnsiTheme="minorHAnsi" w:cstheme="minorHAnsi"/>
                <w:sz w:val="22"/>
                <w:szCs w:val="22"/>
              </w:rPr>
            </w:pPr>
            <w:r w:rsidRPr="00FA0E17">
              <w:rPr>
                <w:rFonts w:cstheme="minorHAnsi"/>
                <w:noProof/>
              </w:rPr>
              <w:drawing>
                <wp:inline distT="0" distB="0" distL="0" distR="0" wp14:anchorId="52E267EC" wp14:editId="14302D56">
                  <wp:extent cx="1344168" cy="868680"/>
                  <wp:effectExtent l="57150" t="0" r="85090" b="0"/>
                  <wp:docPr id="652765395" name="Diagram 6527653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c>
        <w:tc>
          <w:tcPr>
            <w:tcW w:w="6774" w:type="dxa"/>
            <w:vAlign w:val="center"/>
          </w:tcPr>
          <w:p w14:paraId="3BFF03A2" w14:textId="77777777" w:rsidR="000F306E" w:rsidRDefault="000F306E" w:rsidP="00766222">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 xml:space="preserve">First Row:  </w:t>
            </w:r>
            <w:r w:rsidRPr="00DB412C">
              <w:rPr>
                <w:rFonts w:asciiTheme="minorHAnsi" w:hAnsiTheme="minorHAnsi" w:cstheme="minorHAnsi"/>
                <w:sz w:val="22"/>
                <w:szCs w:val="22"/>
              </w:rPr>
              <w:t xml:space="preserve">Replace the </w:t>
            </w:r>
            <w:r w:rsidRPr="00DB412C">
              <w:rPr>
                <w:rFonts w:asciiTheme="minorHAnsi" w:hAnsiTheme="minorHAnsi" w:cstheme="minorHAnsi"/>
                <w:sz w:val="22"/>
                <w:szCs w:val="22"/>
                <w:highlight w:val="yellow"/>
              </w:rPr>
              <w:t>yellow blank</w:t>
            </w:r>
            <w:r>
              <w:rPr>
                <w:rFonts w:asciiTheme="minorHAnsi" w:hAnsiTheme="minorHAnsi" w:cstheme="minorHAnsi"/>
                <w:sz w:val="22"/>
                <w:szCs w:val="22"/>
              </w:rPr>
              <w:t>s</w:t>
            </w:r>
            <w:r w:rsidRPr="00DB412C">
              <w:rPr>
                <w:rFonts w:asciiTheme="minorHAnsi" w:hAnsiTheme="minorHAnsi" w:cstheme="minorHAnsi"/>
                <w:sz w:val="22"/>
                <w:szCs w:val="22"/>
              </w:rPr>
              <w:t xml:space="preserve"> with the </w:t>
            </w:r>
            <w:r>
              <w:rPr>
                <w:rFonts w:asciiTheme="minorHAnsi" w:hAnsiTheme="minorHAnsi" w:cstheme="minorHAnsi"/>
                <w:sz w:val="22"/>
                <w:szCs w:val="22"/>
              </w:rPr>
              <w:t>p</w:t>
            </w:r>
            <w:r w:rsidRPr="00DB412C">
              <w:rPr>
                <w:rFonts w:asciiTheme="minorHAnsi" w:hAnsiTheme="minorHAnsi" w:cstheme="minorHAnsi"/>
                <w:sz w:val="22"/>
                <w:szCs w:val="22"/>
              </w:rPr>
              <w:t xml:space="preserve">rocurement </w:t>
            </w:r>
            <w:r>
              <w:rPr>
                <w:rFonts w:asciiTheme="minorHAnsi" w:hAnsiTheme="minorHAnsi" w:cstheme="minorHAnsi"/>
                <w:sz w:val="22"/>
                <w:szCs w:val="22"/>
              </w:rPr>
              <w:t>number and procurement topic from the Competitive Solicitation (e.g., No. 01620 – Business Consulting Services)</w:t>
            </w:r>
            <w:r w:rsidRPr="00DB412C">
              <w:rPr>
                <w:rFonts w:asciiTheme="minorHAnsi" w:hAnsiTheme="minorHAnsi" w:cstheme="minorHAnsi"/>
                <w:sz w:val="22"/>
                <w:szCs w:val="22"/>
              </w:rPr>
              <w:t>.</w:t>
            </w:r>
          </w:p>
          <w:p w14:paraId="413B2DF3" w14:textId="77777777" w:rsidR="000F306E" w:rsidRPr="00DB412C" w:rsidRDefault="000F306E" w:rsidP="00766222">
            <w:pPr>
              <w:pStyle w:val="ListParagraph"/>
              <w:numPr>
                <w:ilvl w:val="0"/>
                <w:numId w:val="1"/>
              </w:numPr>
              <w:spacing w:before="120"/>
              <w:ind w:left="454"/>
              <w:contextualSpacing w:val="0"/>
              <w:jc w:val="both"/>
              <w:rPr>
                <w:rFonts w:asciiTheme="minorHAnsi" w:hAnsiTheme="minorHAnsi" w:cstheme="minorHAnsi"/>
              </w:rPr>
            </w:pPr>
            <w:r>
              <w:rPr>
                <w:rFonts w:asciiTheme="minorHAnsi" w:hAnsiTheme="minorHAnsi" w:cstheme="minorHAnsi"/>
                <w:sz w:val="22"/>
                <w:szCs w:val="22"/>
              </w:rPr>
              <w:t>Second Row:  Adjust the Contract Categories and/or Geographic Areas to align with the Competitive Solicitation</w:t>
            </w:r>
            <w:r w:rsidRPr="00DB412C">
              <w:rPr>
                <w:rFonts w:asciiTheme="minorHAnsi" w:hAnsiTheme="minorHAnsi" w:cstheme="minorHAnsi"/>
                <w:sz w:val="22"/>
                <w:szCs w:val="22"/>
              </w:rPr>
              <w:t>.</w:t>
            </w:r>
          </w:p>
        </w:tc>
      </w:tr>
    </w:tbl>
    <w:p w14:paraId="47BE2E0F" w14:textId="77777777" w:rsidR="000F306E" w:rsidRPr="00FA0E17" w:rsidRDefault="000F306E" w:rsidP="000F306E">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0F306E" w:rsidRPr="00FA0E17" w14:paraId="45748608" w14:textId="77777777" w:rsidTr="00766222">
        <w:tc>
          <w:tcPr>
            <w:tcW w:w="2335" w:type="dxa"/>
          </w:tcPr>
          <w:p w14:paraId="65F9DFB2" w14:textId="77777777" w:rsidR="000F306E" w:rsidRPr="00FA0E17" w:rsidRDefault="000F306E" w:rsidP="00766222">
            <w:pPr>
              <w:jc w:val="both"/>
              <w:rPr>
                <w:rFonts w:asciiTheme="minorHAnsi" w:hAnsiTheme="minorHAnsi" w:cstheme="minorHAnsi"/>
                <w:sz w:val="22"/>
                <w:szCs w:val="22"/>
              </w:rPr>
            </w:pPr>
            <w:r w:rsidRPr="00FA0E17">
              <w:rPr>
                <w:rFonts w:cstheme="minorHAnsi"/>
                <w:noProof/>
              </w:rPr>
              <w:drawing>
                <wp:inline distT="0" distB="0" distL="0" distR="0" wp14:anchorId="3902F787" wp14:editId="41DED401">
                  <wp:extent cx="1344168" cy="868680"/>
                  <wp:effectExtent l="0" t="0" r="0" b="0"/>
                  <wp:docPr id="587565756" name="Diagram 5875657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c>
          <w:tcPr>
            <w:tcW w:w="7015" w:type="dxa"/>
            <w:vAlign w:val="center"/>
          </w:tcPr>
          <w:p w14:paraId="3E079F3C" w14:textId="09EC6B62" w:rsidR="000F306E" w:rsidRPr="00DB412C" w:rsidRDefault="001D7E22" w:rsidP="00812187">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Second Row (Contract Categories/Subcategories and/or Geographic Areas):  If including checkboxes for Contract Categories / Subcategories and/or Geographic Areas does not create value (e.g., procurement is statewide and does not include multiple contract categories) or is likely to create bidder confusion, delete this row from the summary table.</w:t>
            </w:r>
          </w:p>
        </w:tc>
      </w:tr>
    </w:tbl>
    <w:p w14:paraId="2246B474" w14:textId="77777777" w:rsidR="000F306E" w:rsidRPr="00FA0E17" w:rsidRDefault="000F306E" w:rsidP="000F306E">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0F306E" w:rsidRPr="00FA0E17" w14:paraId="03CEF2A4" w14:textId="77777777" w:rsidTr="00766222">
        <w:tc>
          <w:tcPr>
            <w:tcW w:w="2335" w:type="dxa"/>
          </w:tcPr>
          <w:p w14:paraId="0D858DED" w14:textId="77777777" w:rsidR="000F306E" w:rsidRPr="00FA0E17" w:rsidRDefault="000F306E" w:rsidP="00766222">
            <w:pPr>
              <w:jc w:val="both"/>
              <w:rPr>
                <w:rFonts w:asciiTheme="minorHAnsi" w:hAnsiTheme="minorHAnsi" w:cstheme="minorHAnsi"/>
                <w:sz w:val="22"/>
                <w:szCs w:val="22"/>
              </w:rPr>
            </w:pPr>
            <w:r w:rsidRPr="00FA0E17">
              <w:rPr>
                <w:rFonts w:cstheme="minorHAnsi"/>
                <w:noProof/>
              </w:rPr>
              <w:drawing>
                <wp:inline distT="0" distB="0" distL="0" distR="0" wp14:anchorId="1C77FBAA" wp14:editId="41FE5F4E">
                  <wp:extent cx="1344168" cy="868680"/>
                  <wp:effectExtent l="0" t="0" r="0" b="0"/>
                  <wp:docPr id="1362609019" name="Diagram 13626090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c>
        <w:tc>
          <w:tcPr>
            <w:tcW w:w="7015" w:type="dxa"/>
            <w:vAlign w:val="center"/>
          </w:tcPr>
          <w:p w14:paraId="57A27106" w14:textId="77777777" w:rsidR="000F306E" w:rsidRDefault="000F306E" w:rsidP="00766222">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The summary table is designed to enable Bidders to provide certain basic information about the Bidder that, when necessary, also can be used to help ensure that Bidders who certify as Washington Small Businesses qualify as such.</w:t>
            </w:r>
          </w:p>
          <w:p w14:paraId="0DD6C84D" w14:textId="77777777" w:rsidR="000F306E" w:rsidRPr="00DB412C" w:rsidRDefault="000F306E" w:rsidP="00766222">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In addition, for unbundled procurements, the summary table also enables Bidders to state which Contract Categories and/or Geographic Areas the Bidder intends to bid which can help ensure that Bidders submit a complete bid.</w:t>
            </w:r>
          </w:p>
        </w:tc>
      </w:tr>
    </w:tbl>
    <w:p w14:paraId="1E84A23A" w14:textId="1D7157A9" w:rsidR="003D47C7" w:rsidRDefault="003D47C7" w:rsidP="003D47C7">
      <w:pPr>
        <w:rPr>
          <w:rFonts w:cstheme="minorHAnsi"/>
          <w:smallCaps/>
        </w:rPr>
      </w:pPr>
      <w:r>
        <w:rPr>
          <w:rFonts w:cstheme="minorHAnsi"/>
          <w:smallCaps/>
        </w:rPr>
        <w:br w:type="page"/>
      </w:r>
    </w:p>
    <w:p w14:paraId="61505C37" w14:textId="5CCBF220" w:rsidR="003D47C7" w:rsidRPr="008063F1" w:rsidRDefault="003D47C7" w:rsidP="003D47C7">
      <w:pPr>
        <w:pStyle w:val="Heading2"/>
        <w:pBdr>
          <w:bottom w:val="single" w:sz="4" w:space="1" w:color="auto"/>
        </w:pBdr>
        <w:jc w:val="both"/>
        <w:rPr>
          <w:rFonts w:asciiTheme="minorHAnsi" w:hAnsiTheme="minorHAnsi" w:cstheme="minorHAnsi"/>
          <w:smallCaps/>
          <w:color w:val="auto"/>
          <w:sz w:val="22"/>
        </w:rPr>
      </w:pPr>
      <w:bookmarkStart w:id="12" w:name="_Toc187650576"/>
      <w:r>
        <w:rPr>
          <w:rFonts w:asciiTheme="minorHAnsi" w:hAnsiTheme="minorHAnsi" w:cstheme="minorHAnsi"/>
          <w:smallCaps/>
          <w:color w:val="auto"/>
          <w:sz w:val="22"/>
        </w:rPr>
        <w:lastRenderedPageBreak/>
        <w:t>Bidder Information</w:t>
      </w:r>
      <w:bookmarkEnd w:id="12"/>
    </w:p>
    <w:p w14:paraId="62EE9F51" w14:textId="77777777" w:rsidR="003D47C7" w:rsidRPr="008063F1" w:rsidRDefault="003D47C7" w:rsidP="003D47C7">
      <w:pPr>
        <w:spacing w:after="0" w:line="240" w:lineRule="auto"/>
        <w:jc w:val="both"/>
      </w:pPr>
    </w:p>
    <w:p w14:paraId="7762D17F" w14:textId="08A1B12F" w:rsidR="003D47C7" w:rsidRDefault="003D47C7" w:rsidP="003D47C7">
      <w:pPr>
        <w:spacing w:after="0" w:line="240" w:lineRule="auto"/>
        <w:jc w:val="both"/>
      </w:pPr>
      <w:r w:rsidRPr="008063F1">
        <w:rPr>
          <w:i/>
        </w:rPr>
        <w:t>Note</w:t>
      </w:r>
      <w:r w:rsidRPr="008063F1">
        <w:t xml:space="preserve">:  These comments and </w:t>
      </w:r>
      <w:r>
        <w:t>i</w:t>
      </w:r>
      <w:r w:rsidRPr="008063F1">
        <w:t xml:space="preserve">nstructions apply to the </w:t>
      </w:r>
      <w:r w:rsidR="002E5FD2">
        <w:t>Bidder Information located</w:t>
      </w:r>
      <w:r w:rsidR="00192C99">
        <w:t xml:space="preserve"> </w:t>
      </w:r>
      <w:r w:rsidR="002E5FD2">
        <w:t xml:space="preserve">in the </w:t>
      </w:r>
      <w:r>
        <w:t>table at the</w:t>
      </w:r>
      <w:r w:rsidRPr="008063F1">
        <w:t xml:space="preserve"> beginning </w:t>
      </w:r>
      <w:r>
        <w:t>of the Bidder’s Certification</w:t>
      </w:r>
      <w:r w:rsidRPr="008063F1">
        <w:t>.</w:t>
      </w:r>
    </w:p>
    <w:p w14:paraId="250BE4A2" w14:textId="77777777" w:rsidR="003D47C7" w:rsidRPr="00DB412C" w:rsidRDefault="003D47C7" w:rsidP="003D47C7">
      <w:pPr>
        <w:spacing w:after="0" w:line="240" w:lineRule="auto"/>
        <w:jc w:val="both"/>
        <w:rPr>
          <w:bCs/>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3D47C7" w:rsidRPr="00FA0E17" w14:paraId="67120083" w14:textId="77777777" w:rsidTr="00B015A6">
        <w:tc>
          <w:tcPr>
            <w:tcW w:w="2586" w:type="dxa"/>
          </w:tcPr>
          <w:p w14:paraId="544ED91E" w14:textId="77777777" w:rsidR="003D47C7" w:rsidRPr="00FA0E17" w:rsidRDefault="003D47C7" w:rsidP="00B015A6">
            <w:pPr>
              <w:jc w:val="both"/>
              <w:rPr>
                <w:rFonts w:asciiTheme="minorHAnsi" w:hAnsiTheme="minorHAnsi" w:cstheme="minorHAnsi"/>
                <w:sz w:val="22"/>
                <w:szCs w:val="22"/>
              </w:rPr>
            </w:pPr>
            <w:r w:rsidRPr="00FA0E17">
              <w:rPr>
                <w:rFonts w:cstheme="minorHAnsi"/>
                <w:noProof/>
              </w:rPr>
              <w:drawing>
                <wp:inline distT="0" distB="0" distL="0" distR="0" wp14:anchorId="78E83590" wp14:editId="47FFAE34">
                  <wp:extent cx="1344168" cy="868680"/>
                  <wp:effectExtent l="57150" t="0" r="85090" b="0"/>
                  <wp:docPr id="2003563954" name="Diagram 20035639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c>
        <w:tc>
          <w:tcPr>
            <w:tcW w:w="6774" w:type="dxa"/>
            <w:vAlign w:val="center"/>
          </w:tcPr>
          <w:p w14:paraId="52502115" w14:textId="63E7F4E2" w:rsidR="003D47C7" w:rsidRPr="00DB412C" w:rsidRDefault="002E5FD2" w:rsidP="002E5FD2">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038A48A8" w14:textId="77777777" w:rsidR="00192C99" w:rsidRDefault="00192C99" w:rsidP="00192C99">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6924"/>
      </w:tblGrid>
      <w:tr w:rsidR="00192C99" w:rsidRPr="005E4345" w14:paraId="1C2A1929" w14:textId="77777777" w:rsidTr="00B015A6">
        <w:tc>
          <w:tcPr>
            <w:tcW w:w="2425" w:type="dxa"/>
          </w:tcPr>
          <w:p w14:paraId="6B120B34" w14:textId="77777777" w:rsidR="00192C99" w:rsidRPr="005E4345" w:rsidRDefault="00192C99" w:rsidP="00B015A6">
            <w:pPr>
              <w:keepNext/>
              <w:keepLines/>
              <w:rPr>
                <w:rFonts w:asciiTheme="minorHAnsi" w:hAnsiTheme="minorHAnsi" w:cstheme="minorHAnsi"/>
                <w:sz w:val="22"/>
                <w:szCs w:val="22"/>
              </w:rPr>
            </w:pPr>
            <w:r w:rsidRPr="005E4345">
              <w:rPr>
                <w:rFonts w:cstheme="minorHAnsi"/>
                <w:noProof/>
              </w:rPr>
              <w:drawing>
                <wp:inline distT="0" distB="0" distL="0" distR="0" wp14:anchorId="1613FD2F" wp14:editId="17E4ABE6">
                  <wp:extent cx="1344168" cy="868680"/>
                  <wp:effectExtent l="19050" t="0" r="46990" b="0"/>
                  <wp:docPr id="1135049376" name="Diagram 11350493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c>
        <w:tc>
          <w:tcPr>
            <w:tcW w:w="6925" w:type="dxa"/>
            <w:vAlign w:val="center"/>
          </w:tcPr>
          <w:p w14:paraId="2E44B03E" w14:textId="0299723A" w:rsidR="00192C99" w:rsidRPr="005E4345" w:rsidRDefault="00192C99"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Ensure that Bidder has completed Items A – I as instructed.</w:t>
            </w:r>
          </w:p>
        </w:tc>
      </w:tr>
    </w:tbl>
    <w:p w14:paraId="38AA9248" w14:textId="77777777" w:rsidR="003D47C7" w:rsidRPr="00FA0E17" w:rsidRDefault="003D47C7" w:rsidP="003D47C7">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D47C7" w:rsidRPr="00FA0E17" w14:paraId="73852298" w14:textId="77777777" w:rsidTr="00B015A6">
        <w:tc>
          <w:tcPr>
            <w:tcW w:w="2335" w:type="dxa"/>
          </w:tcPr>
          <w:p w14:paraId="02BAB531" w14:textId="77777777" w:rsidR="003D47C7" w:rsidRPr="00FA0E17" w:rsidRDefault="003D47C7" w:rsidP="00B015A6">
            <w:pPr>
              <w:jc w:val="both"/>
              <w:rPr>
                <w:rFonts w:asciiTheme="minorHAnsi" w:hAnsiTheme="minorHAnsi" w:cstheme="minorHAnsi"/>
                <w:sz w:val="22"/>
                <w:szCs w:val="22"/>
              </w:rPr>
            </w:pPr>
            <w:r w:rsidRPr="00FA0E17">
              <w:rPr>
                <w:rFonts w:cstheme="minorHAnsi"/>
                <w:noProof/>
              </w:rPr>
              <w:drawing>
                <wp:inline distT="0" distB="0" distL="0" distR="0" wp14:anchorId="7FC20A37" wp14:editId="520EE294">
                  <wp:extent cx="1344168" cy="868680"/>
                  <wp:effectExtent l="0" t="0" r="0" b="0"/>
                  <wp:docPr id="2100100162" name="Diagram 2100100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c>
        <w:tc>
          <w:tcPr>
            <w:tcW w:w="7015" w:type="dxa"/>
            <w:vAlign w:val="center"/>
          </w:tcPr>
          <w:p w14:paraId="4FC5D4E5" w14:textId="623F2747" w:rsidR="003D47C7" w:rsidRPr="00DB412C" w:rsidRDefault="002E5FD2" w:rsidP="00B015A6">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tc>
      </w:tr>
    </w:tbl>
    <w:p w14:paraId="558D040C" w14:textId="77777777" w:rsidR="003D47C7" w:rsidRPr="00FA0E17" w:rsidRDefault="003D47C7" w:rsidP="003D47C7">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D47C7" w:rsidRPr="00FA0E17" w14:paraId="2181936E" w14:textId="77777777" w:rsidTr="00B015A6">
        <w:tc>
          <w:tcPr>
            <w:tcW w:w="2335" w:type="dxa"/>
          </w:tcPr>
          <w:p w14:paraId="1DE130AE" w14:textId="77777777" w:rsidR="003D47C7" w:rsidRPr="00FA0E17" w:rsidRDefault="003D47C7" w:rsidP="00B015A6">
            <w:pPr>
              <w:jc w:val="both"/>
              <w:rPr>
                <w:rFonts w:asciiTheme="minorHAnsi" w:hAnsiTheme="minorHAnsi" w:cstheme="minorHAnsi"/>
                <w:sz w:val="22"/>
                <w:szCs w:val="22"/>
              </w:rPr>
            </w:pPr>
            <w:r w:rsidRPr="00FA0E17">
              <w:rPr>
                <w:rFonts w:cstheme="minorHAnsi"/>
                <w:noProof/>
              </w:rPr>
              <w:drawing>
                <wp:inline distT="0" distB="0" distL="0" distR="0" wp14:anchorId="201738AF" wp14:editId="35E66126">
                  <wp:extent cx="1344168" cy="868680"/>
                  <wp:effectExtent l="0" t="0" r="0" b="0"/>
                  <wp:docPr id="864667174" name="Diagram 8646671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tc>
        <w:tc>
          <w:tcPr>
            <w:tcW w:w="7015" w:type="dxa"/>
            <w:vAlign w:val="center"/>
          </w:tcPr>
          <w:p w14:paraId="417ADD1E" w14:textId="6350EDD5" w:rsidR="003D47C7" w:rsidRPr="00DB412C" w:rsidRDefault="003D47C7" w:rsidP="002E5FD2">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The </w:t>
            </w:r>
            <w:r w:rsidR="002E5FD2">
              <w:rPr>
                <w:rFonts w:asciiTheme="minorHAnsi" w:hAnsiTheme="minorHAnsi" w:cstheme="minorHAnsi"/>
                <w:sz w:val="22"/>
                <w:szCs w:val="22"/>
              </w:rPr>
              <w:t xml:space="preserve">Bidder Information portion is designed to require Bidders to provide certain basic information regarding the Bidder.  This information is necessary for </w:t>
            </w:r>
            <w:r w:rsidR="000B73C7">
              <w:rPr>
                <w:rFonts w:asciiTheme="minorHAnsi" w:hAnsiTheme="minorHAnsi" w:cstheme="minorHAnsi"/>
                <w:sz w:val="22"/>
                <w:szCs w:val="22"/>
              </w:rPr>
              <w:t>agencies</w:t>
            </w:r>
            <w:r w:rsidR="002E5FD2">
              <w:rPr>
                <w:rFonts w:asciiTheme="minorHAnsi" w:hAnsiTheme="minorHAnsi" w:cstheme="minorHAnsi"/>
                <w:sz w:val="22"/>
                <w:szCs w:val="22"/>
              </w:rPr>
              <w:t xml:space="preserve"> to determine that Bidder is a legitimate, lawful business.  In addition, the Bidder Information also helps </w:t>
            </w:r>
            <w:r w:rsidR="000B73C7">
              <w:rPr>
                <w:rFonts w:asciiTheme="minorHAnsi" w:hAnsiTheme="minorHAnsi" w:cstheme="minorHAnsi"/>
                <w:sz w:val="22"/>
                <w:szCs w:val="22"/>
              </w:rPr>
              <w:t>agencies</w:t>
            </w:r>
            <w:r w:rsidR="002E5FD2">
              <w:rPr>
                <w:rFonts w:asciiTheme="minorHAnsi" w:hAnsiTheme="minorHAnsi" w:cstheme="minorHAnsi"/>
                <w:sz w:val="22"/>
                <w:szCs w:val="22"/>
              </w:rPr>
              <w:t xml:space="preserve"> determine whether the Bidder qualifies as a responsible bidder.</w:t>
            </w:r>
          </w:p>
        </w:tc>
      </w:tr>
    </w:tbl>
    <w:p w14:paraId="03019A0A" w14:textId="77777777" w:rsidR="003D47C7" w:rsidRDefault="003D47C7" w:rsidP="003D47C7">
      <w:pPr>
        <w:rPr>
          <w:rFonts w:eastAsiaTheme="majorEastAsia" w:cstheme="minorHAnsi"/>
          <w:smallCaps/>
          <w:szCs w:val="26"/>
        </w:rPr>
      </w:pPr>
      <w:r>
        <w:rPr>
          <w:rFonts w:cstheme="minorHAnsi"/>
          <w:smallCaps/>
        </w:rPr>
        <w:br w:type="page"/>
      </w:r>
    </w:p>
    <w:p w14:paraId="502ECA88" w14:textId="36496914" w:rsidR="003D47C7" w:rsidRPr="008063F1" w:rsidRDefault="003D47C7" w:rsidP="003D47C7">
      <w:pPr>
        <w:pStyle w:val="Heading2"/>
        <w:pBdr>
          <w:bottom w:val="single" w:sz="4" w:space="1" w:color="auto"/>
        </w:pBdr>
        <w:jc w:val="both"/>
        <w:rPr>
          <w:rFonts w:asciiTheme="minorHAnsi" w:hAnsiTheme="minorHAnsi" w:cstheme="minorHAnsi"/>
          <w:smallCaps/>
          <w:color w:val="auto"/>
          <w:sz w:val="22"/>
        </w:rPr>
      </w:pPr>
      <w:bookmarkStart w:id="13" w:name="_Toc187650577"/>
      <w:r>
        <w:rPr>
          <w:rFonts w:asciiTheme="minorHAnsi" w:hAnsiTheme="minorHAnsi" w:cstheme="minorHAnsi"/>
          <w:smallCaps/>
          <w:color w:val="auto"/>
          <w:sz w:val="22"/>
        </w:rPr>
        <w:lastRenderedPageBreak/>
        <w:t>Bidder Contract Information (If Bidder Is Awarded A Contract)</w:t>
      </w:r>
      <w:bookmarkEnd w:id="13"/>
    </w:p>
    <w:p w14:paraId="2E1C9621" w14:textId="77777777" w:rsidR="003D47C7" w:rsidRPr="008063F1" w:rsidRDefault="003D47C7" w:rsidP="003D47C7">
      <w:pPr>
        <w:spacing w:after="0" w:line="240" w:lineRule="auto"/>
        <w:jc w:val="both"/>
      </w:pPr>
    </w:p>
    <w:p w14:paraId="19B84350" w14:textId="30D125B3" w:rsidR="003D47C7" w:rsidRDefault="003D47C7" w:rsidP="003D47C7">
      <w:pPr>
        <w:spacing w:after="0" w:line="240" w:lineRule="auto"/>
        <w:jc w:val="both"/>
      </w:pPr>
      <w:r w:rsidRPr="008063F1">
        <w:rPr>
          <w:i/>
        </w:rPr>
        <w:t>Note</w:t>
      </w:r>
      <w:r w:rsidRPr="008063F1">
        <w:t xml:space="preserve">:  These comments and </w:t>
      </w:r>
      <w:r>
        <w:t>i</w:t>
      </w:r>
      <w:r w:rsidRPr="008063F1">
        <w:t xml:space="preserve">nstructions apply to the </w:t>
      </w:r>
      <w:r w:rsidR="002E5FD2">
        <w:t>Bidder information (if Bidder is awarded a Contract that is located after the Bidder Information and before the enumerated Bidder certifications</w:t>
      </w:r>
      <w:r w:rsidRPr="008063F1">
        <w:t>.</w:t>
      </w:r>
    </w:p>
    <w:p w14:paraId="4CFB06F0" w14:textId="77777777" w:rsidR="003D47C7" w:rsidRPr="00DB412C" w:rsidRDefault="003D47C7" w:rsidP="003D47C7">
      <w:pPr>
        <w:spacing w:after="0" w:line="240" w:lineRule="auto"/>
        <w:jc w:val="both"/>
        <w:rPr>
          <w:bCs/>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3D47C7" w:rsidRPr="00FA0E17" w14:paraId="6A874168" w14:textId="77777777" w:rsidTr="00B015A6">
        <w:tc>
          <w:tcPr>
            <w:tcW w:w="2586" w:type="dxa"/>
          </w:tcPr>
          <w:p w14:paraId="55460BD7" w14:textId="77777777" w:rsidR="003D47C7" w:rsidRPr="00FA0E17" w:rsidRDefault="003D47C7" w:rsidP="00B015A6">
            <w:pPr>
              <w:jc w:val="both"/>
              <w:rPr>
                <w:rFonts w:asciiTheme="minorHAnsi" w:hAnsiTheme="minorHAnsi" w:cstheme="minorHAnsi"/>
                <w:sz w:val="22"/>
                <w:szCs w:val="22"/>
              </w:rPr>
            </w:pPr>
            <w:r w:rsidRPr="00FA0E17">
              <w:rPr>
                <w:rFonts w:cstheme="minorHAnsi"/>
                <w:noProof/>
              </w:rPr>
              <w:drawing>
                <wp:inline distT="0" distB="0" distL="0" distR="0" wp14:anchorId="6F0BEF11" wp14:editId="5A687AB3">
                  <wp:extent cx="1344168" cy="868680"/>
                  <wp:effectExtent l="57150" t="0" r="85090" b="0"/>
                  <wp:docPr id="2049849469" name="Diagram 20498494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c>
        <w:tc>
          <w:tcPr>
            <w:tcW w:w="6774" w:type="dxa"/>
            <w:vAlign w:val="center"/>
          </w:tcPr>
          <w:p w14:paraId="0953AFAD" w14:textId="02D9866C" w:rsidR="003D47C7" w:rsidRPr="00DB412C" w:rsidRDefault="002E5FD2" w:rsidP="002E5FD2">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7EB6EAA6" w14:textId="77777777" w:rsidR="00192C99" w:rsidRDefault="00192C99" w:rsidP="00192C99">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6924"/>
      </w:tblGrid>
      <w:tr w:rsidR="00192C99" w:rsidRPr="005E4345" w14:paraId="0A88A23A" w14:textId="77777777" w:rsidTr="00B015A6">
        <w:tc>
          <w:tcPr>
            <w:tcW w:w="2425" w:type="dxa"/>
          </w:tcPr>
          <w:p w14:paraId="4A54D3BF" w14:textId="77777777" w:rsidR="00192C99" w:rsidRPr="005E4345" w:rsidRDefault="00192C99" w:rsidP="00B015A6">
            <w:pPr>
              <w:keepNext/>
              <w:keepLines/>
              <w:rPr>
                <w:rFonts w:asciiTheme="minorHAnsi" w:hAnsiTheme="minorHAnsi" w:cstheme="minorHAnsi"/>
                <w:sz w:val="22"/>
                <w:szCs w:val="22"/>
              </w:rPr>
            </w:pPr>
            <w:r w:rsidRPr="005E4345">
              <w:rPr>
                <w:rFonts w:cstheme="minorHAnsi"/>
                <w:noProof/>
              </w:rPr>
              <w:drawing>
                <wp:inline distT="0" distB="0" distL="0" distR="0" wp14:anchorId="24D66D8C" wp14:editId="51355186">
                  <wp:extent cx="1344168" cy="868680"/>
                  <wp:effectExtent l="19050" t="0" r="46990" b="0"/>
                  <wp:docPr id="40138154" name="Diagram 40138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tc>
        <w:tc>
          <w:tcPr>
            <w:tcW w:w="6925" w:type="dxa"/>
            <w:vAlign w:val="center"/>
          </w:tcPr>
          <w:p w14:paraId="334C2087" w14:textId="5A3BA0AE" w:rsidR="00192C99" w:rsidRPr="005E4345" w:rsidRDefault="00192C99"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Ensure that Bidder has provided the requested information as instructed.</w:t>
            </w:r>
          </w:p>
        </w:tc>
      </w:tr>
    </w:tbl>
    <w:p w14:paraId="61E53082" w14:textId="77777777" w:rsidR="003D47C7" w:rsidRPr="00FA0E17" w:rsidRDefault="003D47C7" w:rsidP="003D47C7">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D47C7" w:rsidRPr="00FA0E17" w14:paraId="3859C3D5" w14:textId="77777777" w:rsidTr="00B015A6">
        <w:tc>
          <w:tcPr>
            <w:tcW w:w="2335" w:type="dxa"/>
          </w:tcPr>
          <w:p w14:paraId="3082E37D" w14:textId="77777777" w:rsidR="003D47C7" w:rsidRPr="00FA0E17" w:rsidRDefault="003D47C7" w:rsidP="00B015A6">
            <w:pPr>
              <w:jc w:val="both"/>
              <w:rPr>
                <w:rFonts w:asciiTheme="minorHAnsi" w:hAnsiTheme="minorHAnsi" w:cstheme="minorHAnsi"/>
                <w:sz w:val="22"/>
                <w:szCs w:val="22"/>
              </w:rPr>
            </w:pPr>
            <w:r w:rsidRPr="00FA0E17">
              <w:rPr>
                <w:rFonts w:cstheme="minorHAnsi"/>
                <w:noProof/>
              </w:rPr>
              <w:drawing>
                <wp:inline distT="0" distB="0" distL="0" distR="0" wp14:anchorId="0C304275" wp14:editId="327247BD">
                  <wp:extent cx="1344168" cy="868680"/>
                  <wp:effectExtent l="0" t="0" r="0" b="0"/>
                  <wp:docPr id="579572950" name="Diagram 5795729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c>
        <w:tc>
          <w:tcPr>
            <w:tcW w:w="7015" w:type="dxa"/>
            <w:vAlign w:val="center"/>
          </w:tcPr>
          <w:p w14:paraId="285DFA58" w14:textId="717047A5" w:rsidR="003D47C7" w:rsidRPr="00DB412C" w:rsidRDefault="002E5FD2" w:rsidP="00B015A6">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tc>
      </w:tr>
    </w:tbl>
    <w:p w14:paraId="66BA8F41" w14:textId="77777777" w:rsidR="003D47C7" w:rsidRPr="00FA0E17" w:rsidRDefault="003D47C7" w:rsidP="003D47C7">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D47C7" w:rsidRPr="00FA0E17" w14:paraId="7BD6D594" w14:textId="77777777" w:rsidTr="00B015A6">
        <w:tc>
          <w:tcPr>
            <w:tcW w:w="2335" w:type="dxa"/>
          </w:tcPr>
          <w:p w14:paraId="1E169864" w14:textId="77777777" w:rsidR="003D47C7" w:rsidRPr="00FA0E17" w:rsidRDefault="003D47C7" w:rsidP="00B015A6">
            <w:pPr>
              <w:jc w:val="both"/>
              <w:rPr>
                <w:rFonts w:asciiTheme="minorHAnsi" w:hAnsiTheme="minorHAnsi" w:cstheme="minorHAnsi"/>
                <w:sz w:val="22"/>
                <w:szCs w:val="22"/>
              </w:rPr>
            </w:pPr>
            <w:r w:rsidRPr="00FA0E17">
              <w:rPr>
                <w:rFonts w:cstheme="minorHAnsi"/>
                <w:noProof/>
              </w:rPr>
              <w:drawing>
                <wp:inline distT="0" distB="0" distL="0" distR="0" wp14:anchorId="6536F134" wp14:editId="07D0460A">
                  <wp:extent cx="1344168" cy="868680"/>
                  <wp:effectExtent l="0" t="0" r="0" b="0"/>
                  <wp:docPr id="159385669" name="Diagram 1593856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tc>
        <w:tc>
          <w:tcPr>
            <w:tcW w:w="7015" w:type="dxa"/>
            <w:vAlign w:val="center"/>
          </w:tcPr>
          <w:p w14:paraId="4973D59D" w14:textId="3117F9F1" w:rsidR="003D47C7" w:rsidRPr="00DB412C" w:rsidRDefault="002E5FD2" w:rsidP="002E5FD2">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The Bidder Information (if Bidder is awarded a Contract) portion of the Bidder’s Certification is designed to require Bidders to provide certain basic information regarding the Bidder that is necessary</w:t>
            </w:r>
            <w:r w:rsidR="00A10EFC">
              <w:rPr>
                <w:rFonts w:asciiTheme="minorHAnsi" w:hAnsiTheme="minorHAnsi" w:cstheme="minorHAnsi"/>
                <w:sz w:val="22"/>
                <w:szCs w:val="22"/>
              </w:rPr>
              <w:t xml:space="preserve"> to populate certain portions of the Contract (e.g., Contract Administrator; Notices; Execution) and to manage the Contract (e.g., invoices for VMF)</w:t>
            </w:r>
            <w:r>
              <w:rPr>
                <w:rFonts w:asciiTheme="minorHAnsi" w:hAnsiTheme="minorHAnsi" w:cstheme="minorHAnsi"/>
                <w:sz w:val="22"/>
                <w:szCs w:val="22"/>
              </w:rPr>
              <w:t>.</w:t>
            </w:r>
          </w:p>
        </w:tc>
      </w:tr>
    </w:tbl>
    <w:p w14:paraId="7BCC7E08" w14:textId="77777777" w:rsidR="003D47C7" w:rsidRDefault="003D47C7" w:rsidP="003D47C7">
      <w:pPr>
        <w:rPr>
          <w:rFonts w:eastAsiaTheme="majorEastAsia" w:cstheme="minorHAnsi"/>
          <w:smallCaps/>
          <w:szCs w:val="26"/>
        </w:rPr>
      </w:pPr>
      <w:r>
        <w:rPr>
          <w:rFonts w:cstheme="minorHAnsi"/>
          <w:smallCaps/>
        </w:rPr>
        <w:br w:type="page"/>
      </w:r>
    </w:p>
    <w:p w14:paraId="353F27B0" w14:textId="6F7F1226" w:rsidR="000F306E" w:rsidRDefault="000F306E" w:rsidP="000F306E">
      <w:pPr>
        <w:rPr>
          <w:rFonts w:eastAsiaTheme="majorEastAsia" w:cstheme="minorHAnsi"/>
          <w:smallCaps/>
          <w:szCs w:val="26"/>
        </w:rPr>
      </w:pPr>
    </w:p>
    <w:p w14:paraId="39DCD2B6" w14:textId="4E4EEEE9" w:rsidR="00DB412C" w:rsidRPr="008063F1" w:rsidRDefault="00DB412C" w:rsidP="00DB412C">
      <w:pPr>
        <w:pStyle w:val="Heading2"/>
        <w:pBdr>
          <w:bottom w:val="single" w:sz="4" w:space="1" w:color="auto"/>
        </w:pBdr>
        <w:jc w:val="both"/>
        <w:rPr>
          <w:rFonts w:asciiTheme="minorHAnsi" w:hAnsiTheme="minorHAnsi" w:cstheme="minorHAnsi"/>
          <w:smallCaps/>
          <w:color w:val="auto"/>
          <w:sz w:val="22"/>
        </w:rPr>
      </w:pPr>
      <w:bookmarkStart w:id="14" w:name="_Toc187650578"/>
      <w:r>
        <w:rPr>
          <w:rFonts w:asciiTheme="minorHAnsi" w:hAnsiTheme="minorHAnsi" w:cstheme="minorHAnsi"/>
          <w:smallCaps/>
          <w:color w:val="auto"/>
          <w:sz w:val="22"/>
        </w:rPr>
        <w:t>Certification 1 – Understanding</w:t>
      </w:r>
      <w:bookmarkEnd w:id="14"/>
    </w:p>
    <w:p w14:paraId="678C5CEB" w14:textId="77777777" w:rsidR="00DB412C" w:rsidRPr="008063F1" w:rsidRDefault="00DB412C" w:rsidP="00DB412C">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B412C" w:rsidRPr="00FA0E17" w14:paraId="7ECED64B" w14:textId="77777777" w:rsidTr="00C126AC">
        <w:tc>
          <w:tcPr>
            <w:tcW w:w="2586" w:type="dxa"/>
          </w:tcPr>
          <w:p w14:paraId="21C3321B" w14:textId="77777777" w:rsidR="00DB412C" w:rsidRPr="00FA0E17" w:rsidRDefault="00DB412C" w:rsidP="00530259">
            <w:pPr>
              <w:jc w:val="both"/>
              <w:rPr>
                <w:rFonts w:asciiTheme="minorHAnsi" w:hAnsiTheme="minorHAnsi" w:cstheme="minorHAnsi"/>
                <w:sz w:val="22"/>
                <w:szCs w:val="22"/>
              </w:rPr>
            </w:pPr>
            <w:r w:rsidRPr="00FA0E17">
              <w:rPr>
                <w:rFonts w:cstheme="minorHAnsi"/>
                <w:noProof/>
              </w:rPr>
              <w:drawing>
                <wp:inline distT="0" distB="0" distL="0" distR="0" wp14:anchorId="716D10B2" wp14:editId="2AC67ECF">
                  <wp:extent cx="1344168" cy="868680"/>
                  <wp:effectExtent l="57150" t="0" r="85090" b="0"/>
                  <wp:docPr id="162" name="Diagram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tc>
        <w:tc>
          <w:tcPr>
            <w:tcW w:w="6774" w:type="dxa"/>
            <w:vAlign w:val="center"/>
          </w:tcPr>
          <w:p w14:paraId="5C2E7F19" w14:textId="67EE0DA0" w:rsidR="00DB412C" w:rsidRPr="00DB412C" w:rsidRDefault="000E5BAC"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5FFFF0E2" w14:textId="77777777" w:rsidR="00DB412C" w:rsidRDefault="00DB412C" w:rsidP="00DB412C">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E4345" w:rsidRPr="005E4345" w14:paraId="387EAD59" w14:textId="77777777" w:rsidTr="00C126AC">
        <w:tc>
          <w:tcPr>
            <w:tcW w:w="2605" w:type="dxa"/>
          </w:tcPr>
          <w:p w14:paraId="0F5C3E9B" w14:textId="77777777" w:rsidR="005E4345" w:rsidRPr="005E4345" w:rsidRDefault="005E4345" w:rsidP="00B015A6">
            <w:pPr>
              <w:keepNext/>
              <w:keepLines/>
              <w:rPr>
                <w:rFonts w:asciiTheme="minorHAnsi" w:hAnsiTheme="minorHAnsi" w:cstheme="minorHAnsi"/>
                <w:sz w:val="22"/>
                <w:szCs w:val="22"/>
              </w:rPr>
            </w:pPr>
            <w:r w:rsidRPr="005E4345">
              <w:rPr>
                <w:rFonts w:cstheme="minorHAnsi"/>
                <w:noProof/>
              </w:rPr>
              <w:drawing>
                <wp:inline distT="0" distB="0" distL="0" distR="0" wp14:anchorId="6ECCF1F1" wp14:editId="54D07F8F">
                  <wp:extent cx="1344168" cy="868680"/>
                  <wp:effectExtent l="19050" t="0" r="4699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tc>
        <w:tc>
          <w:tcPr>
            <w:tcW w:w="6745" w:type="dxa"/>
            <w:vAlign w:val="center"/>
          </w:tcPr>
          <w:p w14:paraId="60DA79C7" w14:textId="27EA8BF3" w:rsidR="005E4345" w:rsidRPr="005E4345" w:rsidRDefault="005E4345" w:rsidP="005E4345">
            <w:pPr>
              <w:spacing w:before="120"/>
              <w:ind w:left="454" w:hanging="360"/>
              <w:rPr>
                <w:rFonts w:asciiTheme="minorHAnsi" w:hAnsiTheme="minorHAnsi" w:cstheme="minorHAnsi"/>
                <w:sz w:val="22"/>
                <w:szCs w:val="22"/>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237B4F4A" w14:textId="77777777" w:rsidR="005E4345" w:rsidRPr="00FA0E17" w:rsidRDefault="005E4345" w:rsidP="00DB412C">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B412C" w:rsidRPr="00FA0E17" w14:paraId="61ECA430" w14:textId="77777777" w:rsidTr="000E5BAC">
        <w:tc>
          <w:tcPr>
            <w:tcW w:w="2335" w:type="dxa"/>
          </w:tcPr>
          <w:p w14:paraId="78C8EED5" w14:textId="77777777" w:rsidR="00DB412C" w:rsidRPr="00FA0E17" w:rsidRDefault="00DB412C" w:rsidP="00530259">
            <w:pPr>
              <w:jc w:val="both"/>
              <w:rPr>
                <w:rFonts w:asciiTheme="minorHAnsi" w:hAnsiTheme="minorHAnsi" w:cstheme="minorHAnsi"/>
                <w:sz w:val="22"/>
                <w:szCs w:val="22"/>
              </w:rPr>
            </w:pPr>
            <w:r w:rsidRPr="00FA0E17">
              <w:rPr>
                <w:rFonts w:cstheme="minorHAnsi"/>
                <w:noProof/>
              </w:rPr>
              <w:drawing>
                <wp:inline distT="0" distB="0" distL="0" distR="0" wp14:anchorId="6079F7D8" wp14:editId="4225FE53">
                  <wp:extent cx="1344168" cy="868680"/>
                  <wp:effectExtent l="0" t="0" r="0" b="0"/>
                  <wp:docPr id="163" name="Diagram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tc>
        <w:tc>
          <w:tcPr>
            <w:tcW w:w="7015" w:type="dxa"/>
            <w:vAlign w:val="center"/>
          </w:tcPr>
          <w:p w14:paraId="4F7F4E53" w14:textId="77777777" w:rsidR="00DB412C" w:rsidRPr="00DB412C" w:rsidRDefault="00DB412C" w:rsidP="000E5BAC">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4E639DB4" w14:textId="77777777" w:rsidR="00DB412C" w:rsidRPr="00FA0E17" w:rsidRDefault="00DB412C" w:rsidP="00DB412C">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B412C" w:rsidRPr="00FA0E17" w14:paraId="08D13BBC" w14:textId="77777777" w:rsidTr="001E73BC">
        <w:tc>
          <w:tcPr>
            <w:tcW w:w="2335" w:type="dxa"/>
          </w:tcPr>
          <w:p w14:paraId="5EA5DB2E" w14:textId="77777777" w:rsidR="00DB412C" w:rsidRPr="00FA0E17" w:rsidRDefault="00DB412C" w:rsidP="00530259">
            <w:pPr>
              <w:jc w:val="both"/>
              <w:rPr>
                <w:rFonts w:asciiTheme="minorHAnsi" w:hAnsiTheme="minorHAnsi" w:cstheme="minorHAnsi"/>
                <w:sz w:val="22"/>
                <w:szCs w:val="22"/>
              </w:rPr>
            </w:pPr>
            <w:r w:rsidRPr="00FA0E17">
              <w:rPr>
                <w:rFonts w:cstheme="minorHAnsi"/>
                <w:noProof/>
              </w:rPr>
              <w:drawing>
                <wp:inline distT="0" distB="0" distL="0" distR="0" wp14:anchorId="469A8ABF" wp14:editId="31C99E00">
                  <wp:extent cx="1344168" cy="868680"/>
                  <wp:effectExtent l="0" t="0" r="0" b="0"/>
                  <wp:docPr id="164" name="Diagram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tc>
        <w:tc>
          <w:tcPr>
            <w:tcW w:w="7015" w:type="dxa"/>
            <w:vAlign w:val="center"/>
          </w:tcPr>
          <w:p w14:paraId="6B6FCBF6" w14:textId="24F297F9" w:rsidR="00F16AE3" w:rsidRDefault="00F16AE3" w:rsidP="00275454">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w:t>
            </w:r>
            <w:r w:rsidR="004820C3">
              <w:rPr>
                <w:rFonts w:asciiTheme="minorHAnsi" w:hAnsiTheme="minorHAnsi" w:cstheme="minorHAnsi"/>
                <w:sz w:val="22"/>
                <w:szCs w:val="22"/>
              </w:rPr>
              <w:t>B</w:t>
            </w:r>
            <w:r>
              <w:rPr>
                <w:rFonts w:asciiTheme="minorHAnsi" w:hAnsiTheme="minorHAnsi" w:cstheme="minorHAnsi"/>
                <w:sz w:val="22"/>
                <w:szCs w:val="22"/>
              </w:rPr>
              <w:t xml:space="preserve">idder certification is designed to decrease the risk of </w:t>
            </w:r>
            <w:r w:rsidR="004820C3">
              <w:rPr>
                <w:rFonts w:asciiTheme="minorHAnsi" w:hAnsiTheme="minorHAnsi" w:cstheme="minorHAnsi"/>
                <w:sz w:val="22"/>
                <w:szCs w:val="22"/>
              </w:rPr>
              <w:t>B</w:t>
            </w:r>
            <w:r>
              <w:rPr>
                <w:rFonts w:asciiTheme="minorHAnsi" w:hAnsiTheme="minorHAnsi" w:cstheme="minorHAnsi"/>
                <w:sz w:val="22"/>
                <w:szCs w:val="22"/>
              </w:rPr>
              <w:t>idder gamesmanship</w:t>
            </w:r>
            <w:r w:rsidR="00812187">
              <w:rPr>
                <w:rFonts w:asciiTheme="minorHAnsi" w:hAnsiTheme="minorHAnsi" w:cstheme="minorHAnsi"/>
                <w:sz w:val="22"/>
                <w:szCs w:val="22"/>
              </w:rPr>
              <w:t xml:space="preserve"> and ensure that bids are responsive</w:t>
            </w:r>
            <w:r>
              <w:rPr>
                <w:rFonts w:asciiTheme="minorHAnsi" w:hAnsiTheme="minorHAnsi" w:cstheme="minorHAnsi"/>
                <w:sz w:val="22"/>
                <w:szCs w:val="22"/>
              </w:rPr>
              <w:t xml:space="preserve">.  Accordingly, it requires </w:t>
            </w:r>
            <w:r w:rsidR="004820C3">
              <w:rPr>
                <w:rFonts w:asciiTheme="minorHAnsi" w:hAnsiTheme="minorHAnsi" w:cstheme="minorHAnsi"/>
                <w:sz w:val="22"/>
                <w:szCs w:val="22"/>
              </w:rPr>
              <w:t>B</w:t>
            </w:r>
            <w:r>
              <w:rPr>
                <w:rFonts w:asciiTheme="minorHAnsi" w:hAnsiTheme="minorHAnsi" w:cstheme="minorHAnsi"/>
                <w:sz w:val="22"/>
                <w:szCs w:val="22"/>
              </w:rPr>
              <w:t>idders to certify that</w:t>
            </w:r>
            <w:r w:rsidR="00812187">
              <w:rPr>
                <w:rFonts w:asciiTheme="minorHAnsi" w:hAnsiTheme="minorHAnsi" w:cstheme="minorHAnsi"/>
                <w:sz w:val="22"/>
                <w:szCs w:val="22"/>
              </w:rPr>
              <w:t xml:space="preserve"> the Bidder</w:t>
            </w:r>
            <w:r>
              <w:rPr>
                <w:rFonts w:asciiTheme="minorHAnsi" w:hAnsiTheme="minorHAnsi" w:cstheme="minorHAnsi"/>
                <w:sz w:val="22"/>
                <w:szCs w:val="22"/>
              </w:rPr>
              <w:t>:</w:t>
            </w:r>
          </w:p>
          <w:p w14:paraId="2A7C9712" w14:textId="055935FA" w:rsidR="00F16AE3" w:rsidRDefault="00812187" w:rsidP="00275454">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H</w:t>
            </w:r>
            <w:r w:rsidR="00F16AE3">
              <w:rPr>
                <w:rFonts w:asciiTheme="minorHAnsi" w:hAnsiTheme="minorHAnsi" w:cstheme="minorHAnsi"/>
                <w:sz w:val="22"/>
                <w:szCs w:val="22"/>
              </w:rPr>
              <w:t xml:space="preserve">as read and fully understands </w:t>
            </w:r>
            <w:r w:rsidR="00F16AE3" w:rsidRPr="00812187">
              <w:rPr>
                <w:rFonts w:asciiTheme="minorHAnsi" w:hAnsiTheme="minorHAnsi" w:cstheme="minorHAnsi"/>
                <w:b/>
                <w:bCs/>
                <w:sz w:val="22"/>
                <w:szCs w:val="22"/>
                <w:u w:val="single"/>
              </w:rPr>
              <w:t>ALL</w:t>
            </w:r>
            <w:r w:rsidR="00F16AE3">
              <w:rPr>
                <w:rFonts w:asciiTheme="minorHAnsi" w:hAnsiTheme="minorHAnsi" w:cstheme="minorHAnsi"/>
                <w:sz w:val="22"/>
                <w:szCs w:val="22"/>
              </w:rPr>
              <w:t xml:space="preserve"> of the provisions in and pertaining to the Competitive Solicitation;</w:t>
            </w:r>
          </w:p>
          <w:p w14:paraId="2261CBCB" w14:textId="520DE317" w:rsidR="00F16AE3" w:rsidRDefault="00812187" w:rsidP="00275454">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H</w:t>
            </w:r>
            <w:r w:rsidR="00F16AE3">
              <w:rPr>
                <w:rFonts w:asciiTheme="minorHAnsi" w:hAnsiTheme="minorHAnsi" w:cstheme="minorHAnsi"/>
                <w:sz w:val="22"/>
                <w:szCs w:val="22"/>
              </w:rPr>
              <w:t xml:space="preserve">as read and fully understands the </w:t>
            </w:r>
            <w:r w:rsidR="00F16AE3" w:rsidRPr="00812187">
              <w:rPr>
                <w:rFonts w:asciiTheme="minorHAnsi" w:hAnsiTheme="minorHAnsi" w:cstheme="minorHAnsi"/>
                <w:i/>
                <w:iCs/>
                <w:sz w:val="22"/>
                <w:szCs w:val="22"/>
              </w:rPr>
              <w:t>Contracting Guide</w:t>
            </w:r>
            <w:r w:rsidR="00F16AE3">
              <w:rPr>
                <w:rFonts w:asciiTheme="minorHAnsi" w:hAnsiTheme="minorHAnsi" w:cstheme="minorHAnsi"/>
                <w:sz w:val="22"/>
                <w:szCs w:val="22"/>
              </w:rPr>
              <w:t>; and</w:t>
            </w:r>
          </w:p>
          <w:p w14:paraId="64DA7170" w14:textId="0D1F44E3" w:rsidR="00DB412C" w:rsidRDefault="00812187" w:rsidP="00275454">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T</w:t>
            </w:r>
            <w:r w:rsidR="00F16AE3">
              <w:rPr>
                <w:rFonts w:asciiTheme="minorHAnsi" w:hAnsiTheme="minorHAnsi" w:cstheme="minorHAnsi"/>
                <w:sz w:val="22"/>
                <w:szCs w:val="22"/>
              </w:rPr>
              <w:t xml:space="preserve">imely will raise any questions or concerns during the Question </w:t>
            </w:r>
            <w:r w:rsidR="004820C3">
              <w:rPr>
                <w:rFonts w:asciiTheme="minorHAnsi" w:hAnsiTheme="minorHAnsi" w:cstheme="minorHAnsi"/>
                <w:sz w:val="22"/>
                <w:szCs w:val="22"/>
              </w:rPr>
              <w:t>&amp;</w:t>
            </w:r>
            <w:r w:rsidR="00F16AE3">
              <w:rPr>
                <w:rFonts w:asciiTheme="minorHAnsi" w:hAnsiTheme="minorHAnsi" w:cstheme="minorHAnsi"/>
                <w:sz w:val="22"/>
                <w:szCs w:val="22"/>
              </w:rPr>
              <w:t xml:space="preserve"> Answer Period</w:t>
            </w:r>
            <w:r w:rsidR="00DB412C">
              <w:rPr>
                <w:rFonts w:asciiTheme="minorHAnsi" w:hAnsiTheme="minorHAnsi" w:cstheme="minorHAnsi"/>
                <w:sz w:val="22"/>
                <w:szCs w:val="22"/>
              </w:rPr>
              <w:t>.</w:t>
            </w:r>
          </w:p>
          <w:p w14:paraId="1BD656EB" w14:textId="72962A97" w:rsidR="00812187" w:rsidRPr="00DB412C" w:rsidRDefault="00812187" w:rsidP="00275454">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 xml:space="preserve">The Pre-Bid Conference should identify </w:t>
            </w:r>
            <w:r w:rsidRPr="00812187">
              <w:rPr>
                <w:rFonts w:asciiTheme="minorHAnsi" w:hAnsiTheme="minorHAnsi" w:cstheme="minorHAnsi"/>
                <w:b/>
                <w:bCs/>
                <w:sz w:val="22"/>
                <w:szCs w:val="22"/>
              </w:rPr>
              <w:t>ALL</w:t>
            </w:r>
            <w:r>
              <w:rPr>
                <w:rFonts w:asciiTheme="minorHAnsi" w:hAnsiTheme="minorHAnsi" w:cstheme="minorHAnsi"/>
                <w:sz w:val="22"/>
                <w:szCs w:val="22"/>
              </w:rPr>
              <w:t xml:space="preserve"> of the procurement documents, including the </w:t>
            </w:r>
            <w:r w:rsidRPr="00812187">
              <w:rPr>
                <w:rFonts w:asciiTheme="minorHAnsi" w:hAnsiTheme="minorHAnsi" w:cstheme="minorHAnsi"/>
                <w:i/>
                <w:iCs/>
                <w:sz w:val="22"/>
                <w:szCs w:val="22"/>
              </w:rPr>
              <w:t>Contracting Guide</w:t>
            </w:r>
            <w:r>
              <w:rPr>
                <w:rFonts w:asciiTheme="minorHAnsi" w:hAnsiTheme="minorHAnsi" w:cstheme="minorHAnsi"/>
                <w:sz w:val="22"/>
                <w:szCs w:val="22"/>
              </w:rPr>
              <w:t xml:space="preserve"> and encourage Bidders to raise questions or concerns, if any, during the Question &amp; Answer Period.  </w:t>
            </w:r>
            <w:r w:rsidRPr="00812187">
              <w:rPr>
                <w:rFonts w:asciiTheme="minorHAnsi" w:hAnsiTheme="minorHAnsi" w:cstheme="minorHAnsi"/>
                <w:i/>
                <w:iCs/>
                <w:sz w:val="22"/>
                <w:szCs w:val="22"/>
              </w:rPr>
              <w:t>Note</w:t>
            </w:r>
            <w:r>
              <w:rPr>
                <w:rFonts w:asciiTheme="minorHAnsi" w:hAnsiTheme="minorHAnsi" w:cstheme="minorHAnsi"/>
                <w:sz w:val="22"/>
                <w:szCs w:val="22"/>
              </w:rPr>
              <w:t xml:space="preserve">:  Bidders also can raise questions or concerns during the Pre-Bd Conference.  </w:t>
            </w:r>
            <w:r w:rsidR="000B73C7">
              <w:rPr>
                <w:rFonts w:asciiTheme="minorHAnsi" w:hAnsiTheme="minorHAnsi" w:cstheme="minorHAnsi"/>
                <w:sz w:val="22"/>
                <w:szCs w:val="22"/>
              </w:rPr>
              <w:t>Agencies are</w:t>
            </w:r>
            <w:r>
              <w:rPr>
                <w:rFonts w:asciiTheme="minorHAnsi" w:hAnsiTheme="minorHAnsi" w:cstheme="minorHAnsi"/>
                <w:sz w:val="22"/>
                <w:szCs w:val="22"/>
              </w:rPr>
              <w:t xml:space="preserve"> obligated to post written answers to WEBS prior to the end of the Question &amp; Answer Period so that all potential Bidders are fully informed.</w:t>
            </w:r>
          </w:p>
        </w:tc>
      </w:tr>
    </w:tbl>
    <w:p w14:paraId="49ADC4D0" w14:textId="77777777" w:rsidR="004162D1" w:rsidRPr="004162D1" w:rsidRDefault="004162D1" w:rsidP="004162D1">
      <w:pPr>
        <w:spacing w:after="0" w:line="240" w:lineRule="auto"/>
        <w:jc w:val="both"/>
        <w:rPr>
          <w:bCs/>
          <w:smallCaps/>
        </w:rPr>
      </w:pPr>
    </w:p>
    <w:p w14:paraId="0EAFCA7E" w14:textId="77777777" w:rsidR="004162D1" w:rsidRDefault="004162D1" w:rsidP="004162D1">
      <w:pPr>
        <w:rPr>
          <w:rFonts w:eastAsiaTheme="majorEastAsia" w:cstheme="minorHAnsi"/>
          <w:smallCaps/>
          <w:szCs w:val="26"/>
        </w:rPr>
      </w:pPr>
      <w:r>
        <w:rPr>
          <w:rFonts w:cstheme="minorHAnsi"/>
          <w:smallCaps/>
        </w:rPr>
        <w:br w:type="page"/>
      </w:r>
    </w:p>
    <w:p w14:paraId="08F7FB99" w14:textId="1F28AC45" w:rsidR="004162D1" w:rsidRPr="008063F1" w:rsidRDefault="004162D1" w:rsidP="004162D1">
      <w:pPr>
        <w:pStyle w:val="Heading2"/>
        <w:pBdr>
          <w:bottom w:val="single" w:sz="4" w:space="1" w:color="auto"/>
        </w:pBdr>
        <w:jc w:val="both"/>
        <w:rPr>
          <w:rFonts w:asciiTheme="minorHAnsi" w:hAnsiTheme="minorHAnsi" w:cstheme="minorHAnsi"/>
          <w:smallCaps/>
          <w:color w:val="auto"/>
          <w:sz w:val="22"/>
        </w:rPr>
      </w:pPr>
      <w:bookmarkStart w:id="15" w:name="_Toc187650579"/>
      <w:r>
        <w:rPr>
          <w:rFonts w:asciiTheme="minorHAnsi" w:hAnsiTheme="minorHAnsi" w:cstheme="minorHAnsi"/>
          <w:smallCaps/>
          <w:color w:val="auto"/>
          <w:sz w:val="22"/>
        </w:rPr>
        <w:lastRenderedPageBreak/>
        <w:t>Certification 2 – Accuracy</w:t>
      </w:r>
      <w:bookmarkEnd w:id="15"/>
    </w:p>
    <w:p w14:paraId="2C7BDC6C" w14:textId="77777777" w:rsidR="004162D1" w:rsidRPr="008063F1" w:rsidRDefault="004162D1" w:rsidP="004162D1">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4162D1" w:rsidRPr="00FA0E17" w14:paraId="7D216344" w14:textId="77777777" w:rsidTr="00C126AC">
        <w:tc>
          <w:tcPr>
            <w:tcW w:w="2586" w:type="dxa"/>
          </w:tcPr>
          <w:p w14:paraId="3FB0B55A" w14:textId="77777777" w:rsidR="004162D1" w:rsidRPr="00FA0E17" w:rsidRDefault="004162D1" w:rsidP="00530259">
            <w:pPr>
              <w:jc w:val="both"/>
              <w:rPr>
                <w:rFonts w:asciiTheme="minorHAnsi" w:hAnsiTheme="minorHAnsi" w:cstheme="minorHAnsi"/>
                <w:sz w:val="22"/>
                <w:szCs w:val="22"/>
              </w:rPr>
            </w:pPr>
            <w:r w:rsidRPr="00FA0E17">
              <w:rPr>
                <w:rFonts w:cstheme="minorHAnsi"/>
                <w:noProof/>
              </w:rPr>
              <w:drawing>
                <wp:inline distT="0" distB="0" distL="0" distR="0" wp14:anchorId="55836253" wp14:editId="4C8CF1DA">
                  <wp:extent cx="1344168" cy="868680"/>
                  <wp:effectExtent l="57150" t="0" r="85090" b="0"/>
                  <wp:docPr id="186" name="Diagram 1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tc>
        <w:tc>
          <w:tcPr>
            <w:tcW w:w="6774" w:type="dxa"/>
            <w:vAlign w:val="center"/>
          </w:tcPr>
          <w:p w14:paraId="5BE1B674" w14:textId="0D1297C6" w:rsidR="004162D1" w:rsidRPr="00DB412C" w:rsidRDefault="000E5BAC"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4433CA7E" w14:textId="77777777" w:rsidR="005E4345" w:rsidRDefault="005E4345" w:rsidP="005E434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E4345" w:rsidRPr="005E4345" w14:paraId="1C8F97EC" w14:textId="77777777" w:rsidTr="00C126AC">
        <w:tc>
          <w:tcPr>
            <w:tcW w:w="2605" w:type="dxa"/>
          </w:tcPr>
          <w:p w14:paraId="11EC142D" w14:textId="77777777" w:rsidR="005E4345" w:rsidRPr="005E4345" w:rsidRDefault="005E4345" w:rsidP="00B015A6">
            <w:pPr>
              <w:keepNext/>
              <w:keepLines/>
              <w:rPr>
                <w:rFonts w:asciiTheme="minorHAnsi" w:hAnsiTheme="minorHAnsi" w:cstheme="minorHAnsi"/>
                <w:sz w:val="22"/>
                <w:szCs w:val="22"/>
              </w:rPr>
            </w:pPr>
            <w:r w:rsidRPr="005E4345">
              <w:rPr>
                <w:rFonts w:cstheme="minorHAnsi"/>
                <w:noProof/>
              </w:rPr>
              <w:drawing>
                <wp:inline distT="0" distB="0" distL="0" distR="0" wp14:anchorId="38F8A662" wp14:editId="3613BD24">
                  <wp:extent cx="1344168" cy="868680"/>
                  <wp:effectExtent l="19050" t="0" r="46990" b="0"/>
                  <wp:docPr id="985758354" name="Diagram 9857583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tc>
        <w:tc>
          <w:tcPr>
            <w:tcW w:w="6745" w:type="dxa"/>
            <w:vAlign w:val="center"/>
          </w:tcPr>
          <w:p w14:paraId="28CEB201" w14:textId="77777777" w:rsidR="005E4345" w:rsidRPr="005E4345" w:rsidRDefault="005E4345" w:rsidP="00B015A6">
            <w:pPr>
              <w:spacing w:before="120"/>
              <w:ind w:left="454" w:hanging="360"/>
              <w:rPr>
                <w:rFonts w:asciiTheme="minorHAnsi" w:hAnsiTheme="minorHAnsi" w:cstheme="minorHAnsi"/>
                <w:sz w:val="22"/>
                <w:szCs w:val="22"/>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04EA33D3" w14:textId="77777777" w:rsidR="004162D1" w:rsidRPr="00FA0E17" w:rsidRDefault="004162D1" w:rsidP="004162D1">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4162D1" w:rsidRPr="00FA0E17" w14:paraId="0B17E728" w14:textId="77777777" w:rsidTr="001E73BC">
        <w:tc>
          <w:tcPr>
            <w:tcW w:w="2335" w:type="dxa"/>
          </w:tcPr>
          <w:p w14:paraId="27D2CC8B" w14:textId="77777777" w:rsidR="004162D1" w:rsidRPr="00FA0E17" w:rsidRDefault="004162D1" w:rsidP="00530259">
            <w:pPr>
              <w:jc w:val="both"/>
              <w:rPr>
                <w:rFonts w:asciiTheme="minorHAnsi" w:hAnsiTheme="minorHAnsi" w:cstheme="minorHAnsi"/>
                <w:sz w:val="22"/>
                <w:szCs w:val="22"/>
              </w:rPr>
            </w:pPr>
            <w:r w:rsidRPr="00FA0E17">
              <w:rPr>
                <w:rFonts w:cstheme="minorHAnsi"/>
                <w:noProof/>
              </w:rPr>
              <w:drawing>
                <wp:inline distT="0" distB="0" distL="0" distR="0" wp14:anchorId="77D6C0A1" wp14:editId="04A8D8C1">
                  <wp:extent cx="1344168" cy="868680"/>
                  <wp:effectExtent l="0" t="0" r="0" b="0"/>
                  <wp:docPr id="187" name="Diagram 1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tc>
        <w:tc>
          <w:tcPr>
            <w:tcW w:w="7015" w:type="dxa"/>
            <w:vAlign w:val="center"/>
          </w:tcPr>
          <w:p w14:paraId="5CFDAE63" w14:textId="77777777" w:rsidR="004162D1" w:rsidRPr="00DB412C" w:rsidRDefault="004162D1" w:rsidP="001E73BC">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2F0B9F2E" w14:textId="77777777" w:rsidR="004162D1" w:rsidRPr="00FA0E17" w:rsidRDefault="004162D1" w:rsidP="004162D1">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4162D1" w:rsidRPr="00FA0E17" w14:paraId="345BF2AC" w14:textId="77777777" w:rsidTr="001E73BC">
        <w:tc>
          <w:tcPr>
            <w:tcW w:w="2335" w:type="dxa"/>
          </w:tcPr>
          <w:p w14:paraId="6BE683A5" w14:textId="77777777" w:rsidR="004162D1" w:rsidRPr="00FA0E17" w:rsidRDefault="004162D1" w:rsidP="00530259">
            <w:pPr>
              <w:jc w:val="both"/>
              <w:rPr>
                <w:rFonts w:asciiTheme="minorHAnsi" w:hAnsiTheme="minorHAnsi" w:cstheme="minorHAnsi"/>
                <w:sz w:val="22"/>
                <w:szCs w:val="22"/>
              </w:rPr>
            </w:pPr>
            <w:r w:rsidRPr="00FA0E17">
              <w:rPr>
                <w:rFonts w:cstheme="minorHAnsi"/>
                <w:noProof/>
              </w:rPr>
              <w:drawing>
                <wp:inline distT="0" distB="0" distL="0" distR="0" wp14:anchorId="5C9005C1" wp14:editId="1C39AC4F">
                  <wp:extent cx="1344168" cy="868680"/>
                  <wp:effectExtent l="0" t="0" r="0" b="0"/>
                  <wp:docPr id="188" name="Diagram 1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tc>
        <w:tc>
          <w:tcPr>
            <w:tcW w:w="7015" w:type="dxa"/>
            <w:vAlign w:val="center"/>
          </w:tcPr>
          <w:p w14:paraId="56449EE8" w14:textId="0A05CBBE" w:rsidR="004162D1" w:rsidRDefault="00F16AE3" w:rsidP="00275454">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w:t>
            </w:r>
            <w:r w:rsidR="004820C3">
              <w:rPr>
                <w:rFonts w:asciiTheme="minorHAnsi" w:hAnsiTheme="minorHAnsi" w:cstheme="minorHAnsi"/>
                <w:sz w:val="22"/>
                <w:szCs w:val="22"/>
              </w:rPr>
              <w:t>B</w:t>
            </w:r>
            <w:r>
              <w:rPr>
                <w:rFonts w:asciiTheme="minorHAnsi" w:hAnsiTheme="minorHAnsi" w:cstheme="minorHAnsi"/>
                <w:sz w:val="22"/>
                <w:szCs w:val="22"/>
              </w:rPr>
              <w:t>idder certification is designed to</w:t>
            </w:r>
            <w:r w:rsidR="00B42E79">
              <w:rPr>
                <w:rFonts w:asciiTheme="minorHAnsi" w:hAnsiTheme="minorHAnsi" w:cstheme="minorHAnsi"/>
                <w:sz w:val="22"/>
                <w:szCs w:val="22"/>
              </w:rPr>
              <w:t xml:space="preserve"> decrease the risk that </w:t>
            </w:r>
            <w:r w:rsidR="004820C3">
              <w:rPr>
                <w:rFonts w:asciiTheme="minorHAnsi" w:hAnsiTheme="minorHAnsi" w:cstheme="minorHAnsi"/>
                <w:sz w:val="22"/>
                <w:szCs w:val="22"/>
              </w:rPr>
              <w:t>B</w:t>
            </w:r>
            <w:r w:rsidR="00B42E79">
              <w:rPr>
                <w:rFonts w:asciiTheme="minorHAnsi" w:hAnsiTheme="minorHAnsi" w:cstheme="minorHAnsi"/>
                <w:sz w:val="22"/>
                <w:szCs w:val="22"/>
              </w:rPr>
              <w:t xml:space="preserve">idders could waste </w:t>
            </w:r>
            <w:r w:rsidR="000B73C7">
              <w:rPr>
                <w:rFonts w:asciiTheme="minorHAnsi" w:hAnsiTheme="minorHAnsi" w:cstheme="minorHAnsi"/>
                <w:sz w:val="22"/>
                <w:szCs w:val="22"/>
              </w:rPr>
              <w:t>agencies</w:t>
            </w:r>
            <w:r w:rsidR="00B42E79">
              <w:rPr>
                <w:rFonts w:asciiTheme="minorHAnsi" w:hAnsiTheme="minorHAnsi" w:cstheme="minorHAnsi"/>
                <w:sz w:val="22"/>
                <w:szCs w:val="22"/>
              </w:rPr>
              <w:t>’ time and money</w:t>
            </w:r>
            <w:r w:rsidR="004162D1">
              <w:rPr>
                <w:rFonts w:asciiTheme="minorHAnsi" w:hAnsiTheme="minorHAnsi" w:cstheme="minorHAnsi"/>
                <w:sz w:val="22"/>
                <w:szCs w:val="22"/>
              </w:rPr>
              <w:t>.</w:t>
            </w:r>
            <w:r w:rsidR="00B42E79">
              <w:rPr>
                <w:rFonts w:asciiTheme="minorHAnsi" w:hAnsiTheme="minorHAnsi" w:cstheme="minorHAnsi"/>
                <w:sz w:val="22"/>
                <w:szCs w:val="22"/>
              </w:rPr>
              <w:t xml:space="preserve">  Accordingly, </w:t>
            </w:r>
            <w:r w:rsidR="004820C3">
              <w:rPr>
                <w:rFonts w:asciiTheme="minorHAnsi" w:hAnsiTheme="minorHAnsi" w:cstheme="minorHAnsi"/>
                <w:sz w:val="22"/>
                <w:szCs w:val="22"/>
              </w:rPr>
              <w:t>B</w:t>
            </w:r>
            <w:r w:rsidR="00B42E79">
              <w:rPr>
                <w:rFonts w:asciiTheme="minorHAnsi" w:hAnsiTheme="minorHAnsi" w:cstheme="minorHAnsi"/>
                <w:sz w:val="22"/>
                <w:szCs w:val="22"/>
              </w:rPr>
              <w:t>idders are required to certify that:</w:t>
            </w:r>
          </w:p>
          <w:p w14:paraId="4710C8AA" w14:textId="1743C570" w:rsidR="00B42E79" w:rsidRDefault="00B42E79" w:rsidP="00D100FD">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 xml:space="preserve">The </w:t>
            </w:r>
            <w:r w:rsidR="004820C3">
              <w:rPr>
                <w:rFonts w:asciiTheme="minorHAnsi" w:hAnsiTheme="minorHAnsi" w:cstheme="minorHAnsi"/>
                <w:sz w:val="22"/>
                <w:szCs w:val="22"/>
              </w:rPr>
              <w:t>B</w:t>
            </w:r>
            <w:r>
              <w:rPr>
                <w:rFonts w:asciiTheme="minorHAnsi" w:hAnsiTheme="minorHAnsi" w:cstheme="minorHAnsi"/>
                <w:sz w:val="22"/>
                <w:szCs w:val="22"/>
              </w:rPr>
              <w:t xml:space="preserve">idder’s bid was carefully prepared and is accurate (e.g., </w:t>
            </w:r>
            <w:r w:rsidR="004820C3">
              <w:rPr>
                <w:rFonts w:asciiTheme="minorHAnsi" w:hAnsiTheme="minorHAnsi" w:cstheme="minorHAnsi"/>
                <w:sz w:val="22"/>
                <w:szCs w:val="22"/>
              </w:rPr>
              <w:t>B</w:t>
            </w:r>
            <w:r>
              <w:rPr>
                <w:rFonts w:asciiTheme="minorHAnsi" w:hAnsiTheme="minorHAnsi" w:cstheme="minorHAnsi"/>
                <w:sz w:val="22"/>
                <w:szCs w:val="22"/>
              </w:rPr>
              <w:t xml:space="preserve">idder cannot later claim that the bid is an error or that </w:t>
            </w:r>
            <w:r w:rsidR="00A41767">
              <w:rPr>
                <w:rFonts w:asciiTheme="minorHAnsi" w:hAnsiTheme="minorHAnsi" w:cstheme="minorHAnsi"/>
                <w:sz w:val="22"/>
                <w:szCs w:val="22"/>
              </w:rPr>
              <w:t>Bidder</w:t>
            </w:r>
            <w:r>
              <w:rPr>
                <w:rFonts w:asciiTheme="minorHAnsi" w:hAnsiTheme="minorHAnsi" w:cstheme="minorHAnsi"/>
                <w:sz w:val="22"/>
                <w:szCs w:val="22"/>
              </w:rPr>
              <w:t xml:space="preserve"> did not consider certain requirements);</w:t>
            </w:r>
          </w:p>
          <w:p w14:paraId="05554C47" w14:textId="2C777AE1" w:rsidR="00B42E79" w:rsidRPr="00DB412C" w:rsidRDefault="00B42E79" w:rsidP="00D100FD">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 xml:space="preserve">The </w:t>
            </w:r>
            <w:r w:rsidR="004820C3">
              <w:rPr>
                <w:rFonts w:asciiTheme="minorHAnsi" w:hAnsiTheme="minorHAnsi" w:cstheme="minorHAnsi"/>
                <w:sz w:val="22"/>
                <w:szCs w:val="22"/>
              </w:rPr>
              <w:t>B</w:t>
            </w:r>
            <w:r>
              <w:rPr>
                <w:rFonts w:asciiTheme="minorHAnsi" w:hAnsiTheme="minorHAnsi" w:cstheme="minorHAnsi"/>
                <w:sz w:val="22"/>
                <w:szCs w:val="22"/>
              </w:rPr>
              <w:t>idder’s certifications are true and accurate</w:t>
            </w:r>
            <w:r w:rsidR="00A41767">
              <w:rPr>
                <w:rFonts w:asciiTheme="minorHAnsi" w:hAnsiTheme="minorHAnsi" w:cstheme="minorHAnsi"/>
                <w:sz w:val="22"/>
                <w:szCs w:val="22"/>
              </w:rPr>
              <w:t xml:space="preserve"> (and if awarded a Contract, such certifications shall continue to be true and accurate.</w:t>
            </w:r>
          </w:p>
        </w:tc>
      </w:tr>
    </w:tbl>
    <w:p w14:paraId="467970C6" w14:textId="77777777" w:rsidR="004162D1" w:rsidRPr="004162D1" w:rsidRDefault="004162D1" w:rsidP="004162D1">
      <w:pPr>
        <w:spacing w:after="0" w:line="240" w:lineRule="auto"/>
        <w:jc w:val="both"/>
        <w:rPr>
          <w:bCs/>
          <w:smallCaps/>
        </w:rPr>
      </w:pPr>
    </w:p>
    <w:p w14:paraId="16C99C16" w14:textId="77777777" w:rsidR="000E5BAC" w:rsidRDefault="000E5BAC" w:rsidP="000E5BAC">
      <w:pPr>
        <w:rPr>
          <w:rFonts w:eastAsiaTheme="majorEastAsia" w:cstheme="minorHAnsi"/>
          <w:smallCaps/>
          <w:szCs w:val="26"/>
        </w:rPr>
      </w:pPr>
      <w:r>
        <w:rPr>
          <w:rFonts w:cstheme="minorHAnsi"/>
          <w:smallCaps/>
        </w:rPr>
        <w:br w:type="page"/>
      </w:r>
    </w:p>
    <w:p w14:paraId="4F75BD4D" w14:textId="6948F1F5" w:rsidR="000E5BAC" w:rsidRPr="008063F1" w:rsidRDefault="000E5BAC" w:rsidP="000E5BAC">
      <w:pPr>
        <w:pStyle w:val="Heading2"/>
        <w:pBdr>
          <w:bottom w:val="single" w:sz="4" w:space="1" w:color="auto"/>
        </w:pBdr>
        <w:jc w:val="both"/>
        <w:rPr>
          <w:rFonts w:asciiTheme="minorHAnsi" w:hAnsiTheme="minorHAnsi" w:cstheme="minorHAnsi"/>
          <w:smallCaps/>
          <w:color w:val="auto"/>
          <w:sz w:val="22"/>
        </w:rPr>
      </w:pPr>
      <w:bookmarkStart w:id="16" w:name="_Toc187650580"/>
      <w:bookmarkStart w:id="17" w:name="_Hlk174099753"/>
      <w:r>
        <w:rPr>
          <w:rFonts w:asciiTheme="minorHAnsi" w:hAnsiTheme="minorHAnsi" w:cstheme="minorHAnsi"/>
          <w:smallCaps/>
          <w:color w:val="auto"/>
          <w:sz w:val="22"/>
        </w:rPr>
        <w:lastRenderedPageBreak/>
        <w:t>Certification 3 – No Collusion, Anti-Competitive Practices, or Sharing Bid Information</w:t>
      </w:r>
      <w:bookmarkEnd w:id="16"/>
    </w:p>
    <w:p w14:paraId="72EC0D7C" w14:textId="77777777" w:rsidR="000E5BAC" w:rsidRPr="008063F1" w:rsidRDefault="000E5BAC" w:rsidP="000E5BAC">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0E5BAC" w:rsidRPr="00FA0E17" w14:paraId="71B7C12F" w14:textId="77777777" w:rsidTr="007C5E50">
        <w:tc>
          <w:tcPr>
            <w:tcW w:w="2586" w:type="dxa"/>
          </w:tcPr>
          <w:p w14:paraId="6BEDAD5B" w14:textId="77777777" w:rsidR="000E5BAC" w:rsidRPr="00FA0E17" w:rsidRDefault="000E5BAC" w:rsidP="00530259">
            <w:pPr>
              <w:jc w:val="both"/>
              <w:rPr>
                <w:rFonts w:asciiTheme="minorHAnsi" w:hAnsiTheme="minorHAnsi" w:cstheme="minorHAnsi"/>
                <w:sz w:val="22"/>
                <w:szCs w:val="22"/>
              </w:rPr>
            </w:pPr>
            <w:r w:rsidRPr="00FA0E17">
              <w:rPr>
                <w:rFonts w:cstheme="minorHAnsi"/>
                <w:noProof/>
              </w:rPr>
              <w:drawing>
                <wp:inline distT="0" distB="0" distL="0" distR="0" wp14:anchorId="64A5469A" wp14:editId="5C03453F">
                  <wp:extent cx="1344168" cy="868680"/>
                  <wp:effectExtent l="57150" t="0" r="85090" b="0"/>
                  <wp:docPr id="189" name="Diagram 1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tc>
        <w:tc>
          <w:tcPr>
            <w:tcW w:w="6774" w:type="dxa"/>
            <w:vAlign w:val="center"/>
          </w:tcPr>
          <w:p w14:paraId="2F913C01" w14:textId="28EAD6BC" w:rsidR="000E5BAC" w:rsidRPr="00DB412C" w:rsidRDefault="000E5BAC"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06FF0A04" w14:textId="77777777" w:rsidR="005E4345" w:rsidRDefault="005E4345" w:rsidP="005E434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E4345" w:rsidRPr="005E4345" w14:paraId="48A19F3E" w14:textId="77777777" w:rsidTr="007C5E50">
        <w:tc>
          <w:tcPr>
            <w:tcW w:w="2605" w:type="dxa"/>
          </w:tcPr>
          <w:p w14:paraId="012FEC89" w14:textId="77777777" w:rsidR="005E4345" w:rsidRPr="005E4345" w:rsidRDefault="005E4345" w:rsidP="00B015A6">
            <w:pPr>
              <w:keepNext/>
              <w:keepLines/>
              <w:rPr>
                <w:rFonts w:asciiTheme="minorHAnsi" w:hAnsiTheme="minorHAnsi" w:cstheme="minorHAnsi"/>
                <w:sz w:val="22"/>
                <w:szCs w:val="22"/>
              </w:rPr>
            </w:pPr>
            <w:r w:rsidRPr="005E4345">
              <w:rPr>
                <w:rFonts w:cstheme="minorHAnsi"/>
                <w:noProof/>
              </w:rPr>
              <w:drawing>
                <wp:inline distT="0" distB="0" distL="0" distR="0" wp14:anchorId="7B66DB42" wp14:editId="33F6714F">
                  <wp:extent cx="1344168" cy="868680"/>
                  <wp:effectExtent l="19050" t="0" r="46990" b="0"/>
                  <wp:docPr id="1166259113" name="Diagram 11662591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tc>
        <w:tc>
          <w:tcPr>
            <w:tcW w:w="6745" w:type="dxa"/>
            <w:vAlign w:val="center"/>
          </w:tcPr>
          <w:p w14:paraId="2691F646" w14:textId="77777777" w:rsidR="005E4345" w:rsidRPr="005E4345" w:rsidRDefault="005E4345" w:rsidP="00B015A6">
            <w:pPr>
              <w:spacing w:before="120"/>
              <w:ind w:left="454" w:hanging="360"/>
              <w:rPr>
                <w:rFonts w:asciiTheme="minorHAnsi" w:hAnsiTheme="minorHAnsi" w:cstheme="minorHAnsi"/>
                <w:sz w:val="22"/>
                <w:szCs w:val="22"/>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317B2B93" w14:textId="77777777" w:rsidR="000E5BAC" w:rsidRPr="00FA0E17" w:rsidRDefault="000E5BAC" w:rsidP="000E5BAC">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0E5BAC" w:rsidRPr="00FA0E17" w14:paraId="0AF5AFCE" w14:textId="77777777" w:rsidTr="000E5BAC">
        <w:tc>
          <w:tcPr>
            <w:tcW w:w="2335" w:type="dxa"/>
          </w:tcPr>
          <w:p w14:paraId="5D4377D9" w14:textId="77777777" w:rsidR="000E5BAC" w:rsidRPr="00FA0E17" w:rsidRDefault="000E5BAC" w:rsidP="00530259">
            <w:pPr>
              <w:jc w:val="both"/>
              <w:rPr>
                <w:rFonts w:asciiTheme="minorHAnsi" w:hAnsiTheme="minorHAnsi" w:cstheme="minorHAnsi"/>
                <w:sz w:val="22"/>
                <w:szCs w:val="22"/>
              </w:rPr>
            </w:pPr>
            <w:r w:rsidRPr="00FA0E17">
              <w:rPr>
                <w:rFonts w:cstheme="minorHAnsi"/>
                <w:noProof/>
              </w:rPr>
              <w:drawing>
                <wp:inline distT="0" distB="0" distL="0" distR="0" wp14:anchorId="11453AC8" wp14:editId="27ECBA8A">
                  <wp:extent cx="1344168" cy="868680"/>
                  <wp:effectExtent l="0" t="0" r="0" b="0"/>
                  <wp:docPr id="190" name="Diagram 1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tc>
        <w:tc>
          <w:tcPr>
            <w:tcW w:w="7015" w:type="dxa"/>
            <w:vAlign w:val="center"/>
          </w:tcPr>
          <w:p w14:paraId="0059AAAF" w14:textId="77777777" w:rsidR="000E5BAC" w:rsidRPr="00DB412C" w:rsidRDefault="000E5BAC" w:rsidP="000E5BAC">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0E66161B" w14:textId="77777777" w:rsidR="000E5BAC" w:rsidRPr="00FA0E17" w:rsidRDefault="000E5BAC" w:rsidP="000E5BAC">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0E5BAC" w:rsidRPr="00FA0E17" w14:paraId="75C5D6DE" w14:textId="77777777" w:rsidTr="001E73BC">
        <w:tc>
          <w:tcPr>
            <w:tcW w:w="2335" w:type="dxa"/>
          </w:tcPr>
          <w:p w14:paraId="7D6AC85C" w14:textId="77777777" w:rsidR="000E5BAC" w:rsidRPr="00FA0E17" w:rsidRDefault="000E5BAC" w:rsidP="00530259">
            <w:pPr>
              <w:jc w:val="both"/>
              <w:rPr>
                <w:rFonts w:asciiTheme="minorHAnsi" w:hAnsiTheme="minorHAnsi" w:cstheme="minorHAnsi"/>
                <w:sz w:val="22"/>
                <w:szCs w:val="22"/>
              </w:rPr>
            </w:pPr>
            <w:r w:rsidRPr="00FA0E17">
              <w:rPr>
                <w:rFonts w:cstheme="minorHAnsi"/>
                <w:noProof/>
              </w:rPr>
              <w:drawing>
                <wp:inline distT="0" distB="0" distL="0" distR="0" wp14:anchorId="3FBCF63B" wp14:editId="4F3F14D1">
                  <wp:extent cx="1344168" cy="868680"/>
                  <wp:effectExtent l="0" t="0" r="0" b="0"/>
                  <wp:docPr id="191" name="Diagram 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tc>
        <w:tc>
          <w:tcPr>
            <w:tcW w:w="7015" w:type="dxa"/>
            <w:vAlign w:val="center"/>
          </w:tcPr>
          <w:p w14:paraId="04957C15" w14:textId="6FA53FE8" w:rsidR="000E5BAC" w:rsidRPr="00DB412C" w:rsidRDefault="004820C3" w:rsidP="00275454">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This Bidder certification is designed to promote procurement integrity</w:t>
            </w:r>
            <w:r w:rsidR="00A41767">
              <w:rPr>
                <w:rFonts w:asciiTheme="minorHAnsi" w:hAnsiTheme="minorHAnsi" w:cstheme="minorHAnsi"/>
                <w:sz w:val="22"/>
                <w:szCs w:val="22"/>
              </w:rPr>
              <w:t xml:space="preserve">, </w:t>
            </w:r>
            <w:r>
              <w:rPr>
                <w:rFonts w:asciiTheme="minorHAnsi" w:hAnsiTheme="minorHAnsi" w:cstheme="minorHAnsi"/>
                <w:sz w:val="22"/>
                <w:szCs w:val="22"/>
              </w:rPr>
              <w:t xml:space="preserve">ensure that </w:t>
            </w:r>
            <w:r w:rsidR="00A41767">
              <w:rPr>
                <w:rFonts w:asciiTheme="minorHAnsi" w:hAnsiTheme="minorHAnsi" w:cstheme="minorHAnsi"/>
                <w:sz w:val="22"/>
                <w:szCs w:val="22"/>
              </w:rPr>
              <w:t>bids</w:t>
            </w:r>
            <w:r>
              <w:rPr>
                <w:rFonts w:asciiTheme="minorHAnsi" w:hAnsiTheme="minorHAnsi" w:cstheme="minorHAnsi"/>
                <w:sz w:val="22"/>
                <w:szCs w:val="22"/>
              </w:rPr>
              <w:t xml:space="preserve"> are competitive</w:t>
            </w:r>
            <w:r w:rsidR="00A41767">
              <w:rPr>
                <w:rFonts w:asciiTheme="minorHAnsi" w:hAnsiTheme="minorHAnsi" w:cstheme="minorHAnsi"/>
                <w:sz w:val="22"/>
                <w:szCs w:val="22"/>
              </w:rPr>
              <w:t>, and keep markets honest</w:t>
            </w:r>
            <w:r w:rsidR="000E5BAC">
              <w:rPr>
                <w:rFonts w:asciiTheme="minorHAnsi" w:hAnsiTheme="minorHAnsi" w:cstheme="minorHAnsi"/>
                <w:sz w:val="22"/>
                <w:szCs w:val="22"/>
              </w:rPr>
              <w:t>.</w:t>
            </w:r>
          </w:p>
        </w:tc>
      </w:tr>
    </w:tbl>
    <w:p w14:paraId="063CC6DA" w14:textId="77777777" w:rsidR="000E5BAC" w:rsidRPr="004162D1" w:rsidRDefault="000E5BAC" w:rsidP="000E5BAC">
      <w:pPr>
        <w:spacing w:after="0" w:line="240" w:lineRule="auto"/>
        <w:jc w:val="both"/>
        <w:rPr>
          <w:bCs/>
          <w:smallCaps/>
        </w:rPr>
      </w:pPr>
    </w:p>
    <w:bookmarkEnd w:id="17"/>
    <w:p w14:paraId="6F6E711E" w14:textId="77777777" w:rsidR="000E5BAC" w:rsidRDefault="000E5BAC" w:rsidP="000E5BAC">
      <w:pPr>
        <w:rPr>
          <w:rFonts w:eastAsiaTheme="majorEastAsia" w:cstheme="minorHAnsi"/>
          <w:smallCaps/>
          <w:szCs w:val="26"/>
        </w:rPr>
      </w:pPr>
      <w:r>
        <w:rPr>
          <w:rFonts w:cstheme="minorHAnsi"/>
          <w:smallCaps/>
        </w:rPr>
        <w:br w:type="page"/>
      </w:r>
    </w:p>
    <w:p w14:paraId="7AF68940" w14:textId="6BE8D45F" w:rsidR="000E5BAC" w:rsidRPr="008063F1" w:rsidRDefault="000E5BAC" w:rsidP="000E5BAC">
      <w:pPr>
        <w:pStyle w:val="Heading2"/>
        <w:pBdr>
          <w:bottom w:val="single" w:sz="4" w:space="1" w:color="auto"/>
        </w:pBdr>
        <w:jc w:val="both"/>
        <w:rPr>
          <w:rFonts w:asciiTheme="minorHAnsi" w:hAnsiTheme="minorHAnsi" w:cstheme="minorHAnsi"/>
          <w:smallCaps/>
          <w:color w:val="auto"/>
          <w:sz w:val="22"/>
        </w:rPr>
      </w:pPr>
      <w:bookmarkStart w:id="18" w:name="_Toc187650581"/>
      <w:r>
        <w:rPr>
          <w:rFonts w:asciiTheme="minorHAnsi" w:hAnsiTheme="minorHAnsi" w:cstheme="minorHAnsi"/>
          <w:smallCaps/>
          <w:color w:val="auto"/>
          <w:sz w:val="22"/>
        </w:rPr>
        <w:lastRenderedPageBreak/>
        <w:t>Certification 4 – Firm Offer</w:t>
      </w:r>
      <w:bookmarkEnd w:id="18"/>
    </w:p>
    <w:p w14:paraId="5EFC581B" w14:textId="77777777" w:rsidR="000E5BAC" w:rsidRPr="008063F1" w:rsidRDefault="000E5BAC" w:rsidP="000E5BAC">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0E5BAC" w:rsidRPr="00FA0E17" w14:paraId="60E9FA46" w14:textId="77777777" w:rsidTr="007C5E50">
        <w:tc>
          <w:tcPr>
            <w:tcW w:w="2586" w:type="dxa"/>
          </w:tcPr>
          <w:p w14:paraId="11CCE764" w14:textId="77777777" w:rsidR="000E5BAC" w:rsidRPr="00FA0E17" w:rsidRDefault="000E5BAC" w:rsidP="00530259">
            <w:pPr>
              <w:jc w:val="both"/>
              <w:rPr>
                <w:rFonts w:asciiTheme="minorHAnsi" w:hAnsiTheme="minorHAnsi" w:cstheme="minorHAnsi"/>
                <w:sz w:val="22"/>
                <w:szCs w:val="22"/>
              </w:rPr>
            </w:pPr>
            <w:r w:rsidRPr="00FA0E17">
              <w:rPr>
                <w:rFonts w:cstheme="minorHAnsi"/>
                <w:noProof/>
              </w:rPr>
              <w:drawing>
                <wp:inline distT="0" distB="0" distL="0" distR="0" wp14:anchorId="498AADED" wp14:editId="31BC3E97">
                  <wp:extent cx="1344168" cy="868680"/>
                  <wp:effectExtent l="57150" t="0" r="85090" b="0"/>
                  <wp:docPr id="192" name="Diagram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tc>
        <w:tc>
          <w:tcPr>
            <w:tcW w:w="6774" w:type="dxa"/>
            <w:vAlign w:val="center"/>
          </w:tcPr>
          <w:p w14:paraId="4DAC2E18" w14:textId="1A3BA3BD" w:rsidR="000E5BAC" w:rsidRDefault="000E5BAC" w:rsidP="00402144">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Confirm that the required offer time period</w:t>
            </w:r>
            <w:r w:rsidR="00A41767">
              <w:rPr>
                <w:rFonts w:asciiTheme="minorHAnsi" w:hAnsiTheme="minorHAnsi" w:cstheme="minorHAnsi"/>
                <w:sz w:val="22"/>
                <w:szCs w:val="22"/>
              </w:rPr>
              <w:t xml:space="preserve"> (presently </w:t>
            </w:r>
            <w:r w:rsidR="00A41767" w:rsidRPr="00A41767">
              <w:rPr>
                <w:rFonts w:asciiTheme="minorHAnsi" w:hAnsiTheme="minorHAnsi" w:cstheme="minorHAnsi"/>
                <w:sz w:val="22"/>
                <w:szCs w:val="22"/>
                <w:highlight w:val="yellow"/>
              </w:rPr>
              <w:t>ninety (90) days</w:t>
            </w:r>
            <w:r w:rsidR="00A41767">
              <w:rPr>
                <w:rFonts w:asciiTheme="minorHAnsi" w:hAnsiTheme="minorHAnsi" w:cstheme="minorHAnsi"/>
                <w:sz w:val="22"/>
                <w:szCs w:val="22"/>
              </w:rPr>
              <w:t>)</w:t>
            </w:r>
            <w:r>
              <w:rPr>
                <w:rFonts w:asciiTheme="minorHAnsi" w:hAnsiTheme="minorHAnsi" w:cstheme="minorHAnsi"/>
                <w:sz w:val="22"/>
                <w:szCs w:val="22"/>
              </w:rPr>
              <w:t xml:space="preserve"> for </w:t>
            </w:r>
            <w:r w:rsidR="004820C3">
              <w:rPr>
                <w:rFonts w:asciiTheme="minorHAnsi" w:hAnsiTheme="minorHAnsi" w:cstheme="minorHAnsi"/>
                <w:sz w:val="22"/>
                <w:szCs w:val="22"/>
              </w:rPr>
              <w:t>B</w:t>
            </w:r>
            <w:r>
              <w:rPr>
                <w:rFonts w:asciiTheme="minorHAnsi" w:hAnsiTheme="minorHAnsi" w:cstheme="minorHAnsi"/>
                <w:sz w:val="22"/>
                <w:szCs w:val="22"/>
              </w:rPr>
              <w:t>idder’s offer is appropriate for the intended procurement.</w:t>
            </w:r>
            <w:r w:rsidR="004820C3">
              <w:rPr>
                <w:rFonts w:asciiTheme="minorHAnsi" w:hAnsiTheme="minorHAnsi" w:cstheme="minorHAnsi"/>
                <w:sz w:val="22"/>
                <w:szCs w:val="22"/>
              </w:rPr>
              <w:t xml:space="preserve">  Otherwise revise as set forth in Options.</w:t>
            </w:r>
          </w:p>
          <w:p w14:paraId="2BEDE7FF" w14:textId="5DCD6C07" w:rsidR="000E5BAC" w:rsidRPr="00DB412C" w:rsidRDefault="000E5BAC" w:rsidP="00402144">
            <w:pPr>
              <w:pStyle w:val="ListParagraph"/>
              <w:numPr>
                <w:ilvl w:val="0"/>
                <w:numId w:val="1"/>
              </w:numPr>
              <w:spacing w:before="120"/>
              <w:ind w:left="454"/>
              <w:contextualSpacing w:val="0"/>
              <w:jc w:val="both"/>
              <w:rPr>
                <w:rFonts w:asciiTheme="minorHAnsi" w:hAnsiTheme="minorHAnsi" w:cstheme="minorHAnsi"/>
              </w:rPr>
            </w:pPr>
            <w:r>
              <w:rPr>
                <w:rFonts w:asciiTheme="minorHAnsi" w:hAnsiTheme="minorHAnsi" w:cstheme="minorHAnsi"/>
                <w:sz w:val="22"/>
                <w:szCs w:val="22"/>
              </w:rPr>
              <w:t xml:space="preserve">Remove </w:t>
            </w:r>
            <w:r w:rsidRPr="00DB412C">
              <w:rPr>
                <w:rFonts w:asciiTheme="minorHAnsi" w:hAnsiTheme="minorHAnsi" w:cstheme="minorHAnsi"/>
                <w:sz w:val="22"/>
                <w:szCs w:val="22"/>
              </w:rPr>
              <w:t xml:space="preserve">the </w:t>
            </w:r>
            <w:r w:rsidRPr="00DB412C">
              <w:rPr>
                <w:rFonts w:asciiTheme="minorHAnsi" w:hAnsiTheme="minorHAnsi" w:cstheme="minorHAnsi"/>
                <w:sz w:val="22"/>
                <w:szCs w:val="22"/>
                <w:highlight w:val="yellow"/>
              </w:rPr>
              <w:t>yello</w:t>
            </w:r>
            <w:r>
              <w:rPr>
                <w:rFonts w:asciiTheme="minorHAnsi" w:hAnsiTheme="minorHAnsi" w:cstheme="minorHAnsi"/>
                <w:sz w:val="22"/>
                <w:szCs w:val="22"/>
                <w:highlight w:val="yellow"/>
              </w:rPr>
              <w:t>w highlighting</w:t>
            </w:r>
            <w:r w:rsidRPr="00DB412C">
              <w:rPr>
                <w:rFonts w:asciiTheme="minorHAnsi" w:hAnsiTheme="minorHAnsi" w:cstheme="minorHAnsi"/>
                <w:sz w:val="22"/>
                <w:szCs w:val="22"/>
              </w:rPr>
              <w:t>.</w:t>
            </w:r>
          </w:p>
        </w:tc>
      </w:tr>
    </w:tbl>
    <w:p w14:paraId="0E58274C" w14:textId="77777777" w:rsidR="005E4345" w:rsidRDefault="005E4345" w:rsidP="005E434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E4345" w:rsidRPr="005E4345" w14:paraId="37DE672A" w14:textId="77777777" w:rsidTr="007C5E50">
        <w:tc>
          <w:tcPr>
            <w:tcW w:w="2605" w:type="dxa"/>
          </w:tcPr>
          <w:p w14:paraId="66E842C2" w14:textId="77777777" w:rsidR="005E4345" w:rsidRPr="005E4345" w:rsidRDefault="005E4345" w:rsidP="00B015A6">
            <w:pPr>
              <w:keepNext/>
              <w:keepLines/>
              <w:rPr>
                <w:rFonts w:asciiTheme="minorHAnsi" w:hAnsiTheme="minorHAnsi" w:cstheme="minorHAnsi"/>
                <w:sz w:val="22"/>
                <w:szCs w:val="22"/>
              </w:rPr>
            </w:pPr>
            <w:r w:rsidRPr="005E4345">
              <w:rPr>
                <w:rFonts w:cstheme="minorHAnsi"/>
                <w:noProof/>
              </w:rPr>
              <w:drawing>
                <wp:inline distT="0" distB="0" distL="0" distR="0" wp14:anchorId="6A288801" wp14:editId="2FF66EB9">
                  <wp:extent cx="1344168" cy="868680"/>
                  <wp:effectExtent l="19050" t="0" r="46990" b="0"/>
                  <wp:docPr id="1511289844" name="Diagram 15112898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tc>
        <w:tc>
          <w:tcPr>
            <w:tcW w:w="6745" w:type="dxa"/>
            <w:vAlign w:val="center"/>
          </w:tcPr>
          <w:p w14:paraId="7755F67F" w14:textId="5E0052BD" w:rsidR="005E4345" w:rsidRPr="005E4345" w:rsidRDefault="00192C99" w:rsidP="0069318A">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Ensure that the</w:t>
            </w:r>
            <w:r w:rsidR="00D21E52">
              <w:rPr>
                <w:rFonts w:asciiTheme="minorHAnsi" w:hAnsiTheme="minorHAnsi" w:cstheme="minorHAnsi"/>
                <w:sz w:val="22"/>
                <w:szCs w:val="22"/>
              </w:rPr>
              <w:t xml:space="preserve"> intended Contract award date is prior to expiration of Bidder’s firm offer (i.e., the time period specified in Bidder Certification No. 4 – Firm Offer)</w:t>
            </w:r>
            <w:r w:rsidR="005E4345" w:rsidRPr="00DB412C">
              <w:rPr>
                <w:rFonts w:asciiTheme="minorHAnsi" w:hAnsiTheme="minorHAnsi" w:cstheme="minorHAnsi"/>
                <w:sz w:val="22"/>
                <w:szCs w:val="22"/>
              </w:rPr>
              <w:t>.</w:t>
            </w:r>
            <w:r w:rsidR="00D21E52">
              <w:rPr>
                <w:rFonts w:asciiTheme="minorHAnsi" w:hAnsiTheme="minorHAnsi" w:cstheme="minorHAnsi"/>
                <w:sz w:val="22"/>
                <w:szCs w:val="22"/>
              </w:rPr>
              <w:t xml:space="preserve">  If not, Bidder is not obligated to execute the Contract.</w:t>
            </w:r>
          </w:p>
        </w:tc>
      </w:tr>
    </w:tbl>
    <w:p w14:paraId="0B334B11" w14:textId="77777777" w:rsidR="000E5BAC" w:rsidRPr="00FA0E17" w:rsidRDefault="000E5BAC" w:rsidP="000E5BAC">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0E5BAC" w:rsidRPr="00FA0E17" w14:paraId="15BB3D66" w14:textId="77777777" w:rsidTr="000E5BAC">
        <w:tc>
          <w:tcPr>
            <w:tcW w:w="2335" w:type="dxa"/>
          </w:tcPr>
          <w:p w14:paraId="49D37369" w14:textId="77777777" w:rsidR="000E5BAC" w:rsidRPr="00FA0E17" w:rsidRDefault="000E5BAC" w:rsidP="00530259">
            <w:pPr>
              <w:jc w:val="both"/>
              <w:rPr>
                <w:rFonts w:asciiTheme="minorHAnsi" w:hAnsiTheme="minorHAnsi" w:cstheme="minorHAnsi"/>
                <w:sz w:val="22"/>
                <w:szCs w:val="22"/>
              </w:rPr>
            </w:pPr>
            <w:r w:rsidRPr="00FA0E17">
              <w:rPr>
                <w:rFonts w:cstheme="minorHAnsi"/>
                <w:noProof/>
              </w:rPr>
              <w:drawing>
                <wp:inline distT="0" distB="0" distL="0" distR="0" wp14:anchorId="5E396F31" wp14:editId="5C6B914D">
                  <wp:extent cx="1344168" cy="868680"/>
                  <wp:effectExtent l="0" t="0" r="0" b="0"/>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tc>
        <w:tc>
          <w:tcPr>
            <w:tcW w:w="7015" w:type="dxa"/>
            <w:vAlign w:val="center"/>
          </w:tcPr>
          <w:p w14:paraId="4FFF71BD" w14:textId="6EC2953E" w:rsidR="000E5BAC" w:rsidRPr="00DB412C" w:rsidRDefault="000E5BAC" w:rsidP="00275454">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The offer period is a procurement-specific determination.  As appropriate, replace ‘ninety (90) days’ with </w:t>
            </w:r>
            <w:r w:rsidR="004820C3">
              <w:rPr>
                <w:rFonts w:asciiTheme="minorHAnsi" w:hAnsiTheme="minorHAnsi" w:cstheme="minorHAnsi"/>
                <w:sz w:val="22"/>
                <w:szCs w:val="22"/>
              </w:rPr>
              <w:t xml:space="preserve">an </w:t>
            </w:r>
            <w:r>
              <w:rPr>
                <w:rFonts w:asciiTheme="minorHAnsi" w:hAnsiTheme="minorHAnsi" w:cstheme="minorHAnsi"/>
                <w:sz w:val="22"/>
                <w:szCs w:val="22"/>
              </w:rPr>
              <w:t>alternative time period</w:t>
            </w:r>
            <w:r w:rsidR="004820C3">
              <w:rPr>
                <w:rFonts w:asciiTheme="minorHAnsi" w:hAnsiTheme="minorHAnsi" w:cstheme="minorHAnsi"/>
                <w:sz w:val="22"/>
                <w:szCs w:val="22"/>
              </w:rPr>
              <w:t xml:space="preserve">, which </w:t>
            </w:r>
            <w:r w:rsidR="00A41767">
              <w:rPr>
                <w:rFonts w:asciiTheme="minorHAnsi" w:hAnsiTheme="minorHAnsi" w:cstheme="minorHAnsi"/>
                <w:sz w:val="22"/>
                <w:szCs w:val="22"/>
              </w:rPr>
              <w:t>may</w:t>
            </w:r>
            <w:r w:rsidR="004820C3">
              <w:rPr>
                <w:rFonts w:asciiTheme="minorHAnsi" w:hAnsiTheme="minorHAnsi" w:cstheme="minorHAnsi"/>
                <w:sz w:val="22"/>
                <w:szCs w:val="22"/>
              </w:rPr>
              <w:t xml:space="preserve"> be shorter or longer</w:t>
            </w:r>
            <w:r>
              <w:rPr>
                <w:rFonts w:asciiTheme="minorHAnsi" w:hAnsiTheme="minorHAnsi" w:cstheme="minorHAnsi"/>
                <w:sz w:val="22"/>
                <w:szCs w:val="22"/>
              </w:rPr>
              <w:t>.</w:t>
            </w:r>
          </w:p>
        </w:tc>
      </w:tr>
    </w:tbl>
    <w:p w14:paraId="4B2F2E72" w14:textId="77777777" w:rsidR="000E5BAC" w:rsidRPr="00FA0E17" w:rsidRDefault="000E5BAC" w:rsidP="000E5BAC">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0E5BAC" w:rsidRPr="00FA0E17" w14:paraId="7AFC7F62" w14:textId="77777777" w:rsidTr="001E73BC">
        <w:tc>
          <w:tcPr>
            <w:tcW w:w="2335" w:type="dxa"/>
          </w:tcPr>
          <w:p w14:paraId="6C15B4B0" w14:textId="77777777" w:rsidR="000E5BAC" w:rsidRPr="00FA0E17" w:rsidRDefault="000E5BAC" w:rsidP="00530259">
            <w:pPr>
              <w:jc w:val="both"/>
              <w:rPr>
                <w:rFonts w:asciiTheme="minorHAnsi" w:hAnsiTheme="minorHAnsi" w:cstheme="minorHAnsi"/>
                <w:sz w:val="22"/>
                <w:szCs w:val="22"/>
              </w:rPr>
            </w:pPr>
            <w:r w:rsidRPr="00FA0E17">
              <w:rPr>
                <w:rFonts w:cstheme="minorHAnsi"/>
                <w:noProof/>
              </w:rPr>
              <w:drawing>
                <wp:inline distT="0" distB="0" distL="0" distR="0" wp14:anchorId="25B22365" wp14:editId="3E04AD29">
                  <wp:extent cx="1344168" cy="868680"/>
                  <wp:effectExtent l="0" t="0" r="0" b="0"/>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tc>
        <w:tc>
          <w:tcPr>
            <w:tcW w:w="7015" w:type="dxa"/>
            <w:vAlign w:val="center"/>
          </w:tcPr>
          <w:p w14:paraId="79E9BEB2" w14:textId="2F956459" w:rsidR="000E5BAC" w:rsidRDefault="004820C3" w:rsidP="00275454">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Bidder certification is designed to ensure bid certainty.  Accordingly, Bidders are required to submit a firm bid offer for the period of time set forth in the certification.  This enables </w:t>
            </w:r>
            <w:r w:rsidR="000B73C7">
              <w:rPr>
                <w:rFonts w:asciiTheme="minorHAnsi" w:hAnsiTheme="minorHAnsi" w:cstheme="minorHAnsi"/>
                <w:sz w:val="22"/>
                <w:szCs w:val="22"/>
              </w:rPr>
              <w:t>Agencies</w:t>
            </w:r>
            <w:r>
              <w:rPr>
                <w:rFonts w:asciiTheme="minorHAnsi" w:hAnsiTheme="minorHAnsi" w:cstheme="minorHAnsi"/>
                <w:sz w:val="22"/>
                <w:szCs w:val="22"/>
              </w:rPr>
              <w:t xml:space="preserve"> to accept Bidder’s offer at any time </w:t>
            </w:r>
            <w:r w:rsidRPr="00A41767">
              <w:rPr>
                <w:rFonts w:asciiTheme="minorHAnsi" w:hAnsiTheme="minorHAnsi" w:cstheme="minorHAnsi"/>
                <w:sz w:val="22"/>
                <w:szCs w:val="22"/>
                <w:u w:val="single"/>
              </w:rPr>
              <w:t>during</w:t>
            </w:r>
            <w:r>
              <w:rPr>
                <w:rFonts w:asciiTheme="minorHAnsi" w:hAnsiTheme="minorHAnsi" w:cstheme="minorHAnsi"/>
                <w:sz w:val="22"/>
                <w:szCs w:val="22"/>
              </w:rPr>
              <w:t xml:space="preserve"> such </w:t>
            </w:r>
            <w:proofErr w:type="gramStart"/>
            <w:r>
              <w:rPr>
                <w:rFonts w:asciiTheme="minorHAnsi" w:hAnsiTheme="minorHAnsi" w:cstheme="minorHAnsi"/>
                <w:sz w:val="22"/>
                <w:szCs w:val="22"/>
              </w:rPr>
              <w:t>time period</w:t>
            </w:r>
            <w:proofErr w:type="gramEnd"/>
            <w:r w:rsidR="000E5BAC">
              <w:rPr>
                <w:rFonts w:asciiTheme="minorHAnsi" w:hAnsiTheme="minorHAnsi" w:cstheme="minorHAnsi"/>
                <w:sz w:val="22"/>
                <w:szCs w:val="22"/>
              </w:rPr>
              <w:t>.</w:t>
            </w:r>
          </w:p>
          <w:p w14:paraId="0AE71CE7" w14:textId="15BA4CFE" w:rsidR="004820C3" w:rsidRDefault="004820C3" w:rsidP="00D100FD">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Because this provision enables </w:t>
            </w:r>
            <w:r w:rsidR="000B73C7">
              <w:rPr>
                <w:rFonts w:asciiTheme="minorHAnsi" w:hAnsiTheme="minorHAnsi" w:cstheme="minorHAnsi"/>
                <w:sz w:val="22"/>
                <w:szCs w:val="22"/>
              </w:rPr>
              <w:t>Agencies</w:t>
            </w:r>
            <w:r>
              <w:rPr>
                <w:rFonts w:asciiTheme="minorHAnsi" w:hAnsiTheme="minorHAnsi" w:cstheme="minorHAnsi"/>
                <w:sz w:val="22"/>
                <w:szCs w:val="22"/>
              </w:rPr>
              <w:t xml:space="preserve"> to accept Bidder’s bid at any time during the specified </w:t>
            </w:r>
            <w:proofErr w:type="gramStart"/>
            <w:r>
              <w:rPr>
                <w:rFonts w:asciiTheme="minorHAnsi" w:hAnsiTheme="minorHAnsi" w:cstheme="minorHAnsi"/>
                <w:sz w:val="22"/>
                <w:szCs w:val="22"/>
              </w:rPr>
              <w:t>time period</w:t>
            </w:r>
            <w:proofErr w:type="gramEnd"/>
            <w:r>
              <w:rPr>
                <w:rFonts w:asciiTheme="minorHAnsi" w:hAnsiTheme="minorHAnsi" w:cstheme="minorHAnsi"/>
                <w:sz w:val="22"/>
                <w:szCs w:val="22"/>
              </w:rPr>
              <w:t xml:space="preserve">, there </w:t>
            </w:r>
            <w:r w:rsidR="009719A0">
              <w:rPr>
                <w:rFonts w:asciiTheme="minorHAnsi" w:hAnsiTheme="minorHAnsi" w:cstheme="minorHAnsi"/>
                <w:sz w:val="22"/>
                <w:szCs w:val="22"/>
              </w:rPr>
              <w:t>may be</w:t>
            </w:r>
            <w:r>
              <w:rPr>
                <w:rFonts w:asciiTheme="minorHAnsi" w:hAnsiTheme="minorHAnsi" w:cstheme="minorHAnsi"/>
                <w:sz w:val="22"/>
                <w:szCs w:val="22"/>
              </w:rPr>
              <w:t xml:space="preserve"> a temptation to </w:t>
            </w:r>
            <w:r w:rsidR="00275454">
              <w:rPr>
                <w:rFonts w:asciiTheme="minorHAnsi" w:hAnsiTheme="minorHAnsi" w:cstheme="minorHAnsi"/>
                <w:sz w:val="22"/>
                <w:szCs w:val="22"/>
              </w:rPr>
              <w:t>specify a long period of time.  This, however, can be problematic depending on the particular market.  The longer the specified time period for bids to be firm, the more risk the Bidder is taking (e.g., Bidder may not be able to bid other opportunities or market conditions could change during the firm offer period), which the Bidder</w:t>
            </w:r>
            <w:r w:rsidR="00A41767">
              <w:rPr>
                <w:rFonts w:asciiTheme="minorHAnsi" w:hAnsiTheme="minorHAnsi" w:cstheme="minorHAnsi"/>
                <w:sz w:val="22"/>
                <w:szCs w:val="22"/>
              </w:rPr>
              <w:t>, if economically rationale,</w:t>
            </w:r>
            <w:r w:rsidR="00275454">
              <w:rPr>
                <w:rFonts w:asciiTheme="minorHAnsi" w:hAnsiTheme="minorHAnsi" w:cstheme="minorHAnsi"/>
                <w:sz w:val="22"/>
                <w:szCs w:val="22"/>
              </w:rPr>
              <w:t xml:space="preserve"> will price into the bid</w:t>
            </w:r>
            <w:r w:rsidR="00A41767">
              <w:rPr>
                <w:rFonts w:asciiTheme="minorHAnsi" w:hAnsiTheme="minorHAnsi" w:cstheme="minorHAnsi"/>
                <w:sz w:val="22"/>
                <w:szCs w:val="22"/>
              </w:rPr>
              <w:t xml:space="preserve"> (resulting in higher costs for the State)</w:t>
            </w:r>
            <w:r w:rsidR="00275454">
              <w:rPr>
                <w:rFonts w:asciiTheme="minorHAnsi" w:hAnsiTheme="minorHAnsi" w:cstheme="minorHAnsi"/>
                <w:sz w:val="22"/>
                <w:szCs w:val="22"/>
              </w:rPr>
              <w:t>.</w:t>
            </w:r>
          </w:p>
          <w:p w14:paraId="17C1A5A6" w14:textId="0303B6C1" w:rsidR="00C9292F" w:rsidRPr="00DB412C" w:rsidRDefault="00C9292F" w:rsidP="00D100FD">
            <w:pPr>
              <w:pStyle w:val="ListParagraph"/>
              <w:numPr>
                <w:ilvl w:val="0"/>
                <w:numId w:val="9"/>
              </w:numPr>
              <w:spacing w:before="120"/>
              <w:contextualSpacing w:val="0"/>
              <w:jc w:val="both"/>
              <w:rPr>
                <w:rFonts w:asciiTheme="minorHAnsi" w:hAnsiTheme="minorHAnsi" w:cstheme="minorHAnsi"/>
                <w:sz w:val="22"/>
                <w:szCs w:val="22"/>
              </w:rPr>
            </w:pPr>
            <w:r w:rsidRPr="00C9292F">
              <w:rPr>
                <w:rFonts w:asciiTheme="minorHAnsi" w:hAnsiTheme="minorHAnsi" w:cstheme="minorHAnsi"/>
                <w:sz w:val="22"/>
                <w:szCs w:val="22"/>
              </w:rPr>
              <w:t xml:space="preserve">Note, however, that for the marketplace, ninety (90) days is a long commitment – it is </w:t>
            </w:r>
            <w:r w:rsidR="009719A0">
              <w:rPr>
                <w:rFonts w:asciiTheme="minorHAnsi" w:hAnsiTheme="minorHAnsi" w:cstheme="minorHAnsi"/>
                <w:sz w:val="22"/>
                <w:szCs w:val="22"/>
              </w:rPr>
              <w:t xml:space="preserve">an </w:t>
            </w:r>
            <w:r w:rsidRPr="00C9292F">
              <w:rPr>
                <w:rFonts w:asciiTheme="minorHAnsi" w:hAnsiTheme="minorHAnsi" w:cstheme="minorHAnsi"/>
                <w:sz w:val="22"/>
                <w:szCs w:val="22"/>
              </w:rPr>
              <w:t xml:space="preserve">entire business quarter – and requiring </w:t>
            </w:r>
            <w:r w:rsidR="00A41767">
              <w:rPr>
                <w:rFonts w:asciiTheme="minorHAnsi" w:hAnsiTheme="minorHAnsi" w:cstheme="minorHAnsi"/>
                <w:sz w:val="22"/>
                <w:szCs w:val="22"/>
              </w:rPr>
              <w:t>B</w:t>
            </w:r>
            <w:r w:rsidRPr="00C9292F">
              <w:rPr>
                <w:rFonts w:asciiTheme="minorHAnsi" w:hAnsiTheme="minorHAnsi" w:cstheme="minorHAnsi"/>
                <w:sz w:val="22"/>
                <w:szCs w:val="22"/>
              </w:rPr>
              <w:t xml:space="preserve">idders to keep bids open for longer periods of time </w:t>
            </w:r>
            <w:r w:rsidR="00A41767">
              <w:rPr>
                <w:rFonts w:asciiTheme="minorHAnsi" w:hAnsiTheme="minorHAnsi" w:cstheme="minorHAnsi"/>
                <w:sz w:val="22"/>
                <w:szCs w:val="22"/>
              </w:rPr>
              <w:t xml:space="preserve">may </w:t>
            </w:r>
            <w:r w:rsidRPr="00C9292F">
              <w:rPr>
                <w:rFonts w:asciiTheme="minorHAnsi" w:hAnsiTheme="minorHAnsi" w:cstheme="minorHAnsi"/>
                <w:sz w:val="22"/>
                <w:szCs w:val="22"/>
              </w:rPr>
              <w:t>erect access barriers for many businesses (especially small businesses) to contract with the State.</w:t>
            </w:r>
          </w:p>
        </w:tc>
      </w:tr>
    </w:tbl>
    <w:p w14:paraId="3BE82FED" w14:textId="77777777" w:rsidR="004162D1" w:rsidRPr="004162D1" w:rsidRDefault="004162D1" w:rsidP="004162D1">
      <w:pPr>
        <w:spacing w:after="0" w:line="240" w:lineRule="auto"/>
        <w:jc w:val="both"/>
        <w:rPr>
          <w:bCs/>
          <w:smallCaps/>
        </w:rPr>
      </w:pPr>
    </w:p>
    <w:p w14:paraId="7BD6C24C" w14:textId="77777777" w:rsidR="00D17F85" w:rsidRDefault="00D17F85">
      <w:pPr>
        <w:rPr>
          <w:rFonts w:eastAsiaTheme="majorEastAsia" w:cstheme="minorHAnsi"/>
          <w:smallCaps/>
          <w:szCs w:val="26"/>
        </w:rPr>
      </w:pPr>
      <w:r>
        <w:rPr>
          <w:rFonts w:cstheme="minorHAnsi"/>
          <w:smallCaps/>
        </w:rPr>
        <w:br w:type="page"/>
      </w:r>
    </w:p>
    <w:p w14:paraId="1F0B8D26" w14:textId="7FE4BEC6" w:rsidR="000E5BAC" w:rsidRPr="008063F1" w:rsidRDefault="000E5BAC" w:rsidP="000E5BAC">
      <w:pPr>
        <w:pStyle w:val="Heading2"/>
        <w:pBdr>
          <w:bottom w:val="single" w:sz="4" w:space="1" w:color="auto"/>
        </w:pBdr>
        <w:jc w:val="both"/>
        <w:rPr>
          <w:rFonts w:asciiTheme="minorHAnsi" w:hAnsiTheme="minorHAnsi" w:cstheme="minorHAnsi"/>
          <w:smallCaps/>
          <w:color w:val="auto"/>
          <w:sz w:val="22"/>
        </w:rPr>
      </w:pPr>
      <w:bookmarkStart w:id="19" w:name="_Toc187650582"/>
      <w:r>
        <w:rPr>
          <w:rFonts w:asciiTheme="minorHAnsi" w:hAnsiTheme="minorHAnsi" w:cstheme="minorHAnsi"/>
          <w:smallCaps/>
          <w:color w:val="auto"/>
          <w:sz w:val="22"/>
        </w:rPr>
        <w:lastRenderedPageBreak/>
        <w:t>Certification </w:t>
      </w:r>
      <w:r w:rsidR="00D17F85">
        <w:rPr>
          <w:rFonts w:asciiTheme="minorHAnsi" w:hAnsiTheme="minorHAnsi" w:cstheme="minorHAnsi"/>
          <w:smallCaps/>
          <w:color w:val="auto"/>
          <w:sz w:val="22"/>
        </w:rPr>
        <w:t>5</w:t>
      </w:r>
      <w:r>
        <w:rPr>
          <w:rFonts w:asciiTheme="minorHAnsi" w:hAnsiTheme="minorHAnsi" w:cstheme="minorHAnsi"/>
          <w:smallCaps/>
          <w:color w:val="auto"/>
          <w:sz w:val="22"/>
        </w:rPr>
        <w:t xml:space="preserve"> – </w:t>
      </w:r>
      <w:r w:rsidR="00D17F85">
        <w:rPr>
          <w:rFonts w:asciiTheme="minorHAnsi" w:hAnsiTheme="minorHAnsi" w:cstheme="minorHAnsi"/>
          <w:smallCaps/>
          <w:color w:val="auto"/>
          <w:sz w:val="22"/>
        </w:rPr>
        <w:t>Conflict of Interest</w:t>
      </w:r>
      <w:bookmarkEnd w:id="19"/>
    </w:p>
    <w:p w14:paraId="1932B97B" w14:textId="77777777" w:rsidR="000E5BAC" w:rsidRPr="008063F1" w:rsidRDefault="000E5BAC" w:rsidP="000E5BAC">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0E5BAC" w:rsidRPr="00FA0E17" w14:paraId="62604C9C" w14:textId="77777777" w:rsidTr="007C5E50">
        <w:tc>
          <w:tcPr>
            <w:tcW w:w="2586" w:type="dxa"/>
          </w:tcPr>
          <w:p w14:paraId="4A0272E2" w14:textId="77777777" w:rsidR="000E5BAC" w:rsidRPr="00FA0E17" w:rsidRDefault="000E5BAC" w:rsidP="00530259">
            <w:pPr>
              <w:jc w:val="both"/>
              <w:rPr>
                <w:rFonts w:asciiTheme="minorHAnsi" w:hAnsiTheme="minorHAnsi" w:cstheme="minorHAnsi"/>
                <w:sz w:val="22"/>
                <w:szCs w:val="22"/>
              </w:rPr>
            </w:pPr>
            <w:r w:rsidRPr="00FA0E17">
              <w:rPr>
                <w:rFonts w:cstheme="minorHAnsi"/>
                <w:noProof/>
              </w:rPr>
              <w:drawing>
                <wp:inline distT="0" distB="0" distL="0" distR="0" wp14:anchorId="4E84E78B" wp14:editId="78E92F12">
                  <wp:extent cx="1344168" cy="868680"/>
                  <wp:effectExtent l="57150" t="0" r="85090" b="0"/>
                  <wp:docPr id="195" name="Diagram 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tc>
        <w:tc>
          <w:tcPr>
            <w:tcW w:w="6774" w:type="dxa"/>
            <w:vAlign w:val="center"/>
          </w:tcPr>
          <w:p w14:paraId="5AFE21B7" w14:textId="77777777" w:rsidR="000E5BAC" w:rsidRPr="00DB412C" w:rsidRDefault="000E5BAC"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392BF9FB" w14:textId="77777777" w:rsidR="005E4345" w:rsidRDefault="005E4345" w:rsidP="005E434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E4345" w:rsidRPr="005E4345" w14:paraId="46F99F72" w14:textId="77777777" w:rsidTr="007C5E50">
        <w:tc>
          <w:tcPr>
            <w:tcW w:w="2605" w:type="dxa"/>
          </w:tcPr>
          <w:p w14:paraId="6721D372" w14:textId="77777777" w:rsidR="005E4345" w:rsidRPr="005E4345" w:rsidRDefault="005E4345" w:rsidP="00B015A6">
            <w:pPr>
              <w:keepNext/>
              <w:keepLines/>
              <w:rPr>
                <w:rFonts w:asciiTheme="minorHAnsi" w:hAnsiTheme="minorHAnsi" w:cstheme="minorHAnsi"/>
                <w:sz w:val="22"/>
                <w:szCs w:val="22"/>
              </w:rPr>
            </w:pPr>
            <w:r w:rsidRPr="005E4345">
              <w:rPr>
                <w:rFonts w:cstheme="minorHAnsi"/>
                <w:noProof/>
              </w:rPr>
              <w:drawing>
                <wp:inline distT="0" distB="0" distL="0" distR="0" wp14:anchorId="7166C535" wp14:editId="0EA87892">
                  <wp:extent cx="1344168" cy="868680"/>
                  <wp:effectExtent l="19050" t="0" r="46990" b="0"/>
                  <wp:docPr id="908055455" name="Diagram 9080554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tc>
        <w:tc>
          <w:tcPr>
            <w:tcW w:w="6745" w:type="dxa"/>
            <w:vAlign w:val="center"/>
          </w:tcPr>
          <w:p w14:paraId="17B99E46" w14:textId="77777777" w:rsidR="005E4345" w:rsidRPr="005E4345" w:rsidRDefault="005E4345" w:rsidP="00B015A6">
            <w:pPr>
              <w:spacing w:before="120"/>
              <w:ind w:left="454" w:hanging="360"/>
              <w:rPr>
                <w:rFonts w:asciiTheme="minorHAnsi" w:hAnsiTheme="minorHAnsi" w:cstheme="minorHAnsi"/>
                <w:sz w:val="22"/>
                <w:szCs w:val="22"/>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2367E26D" w14:textId="77777777" w:rsidR="000E5BAC" w:rsidRPr="00FA0E17" w:rsidRDefault="000E5BAC" w:rsidP="000E5BAC">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0E5BAC" w:rsidRPr="00FA0E17" w14:paraId="25299467" w14:textId="77777777" w:rsidTr="00530259">
        <w:tc>
          <w:tcPr>
            <w:tcW w:w="2335" w:type="dxa"/>
          </w:tcPr>
          <w:p w14:paraId="63663CB2" w14:textId="77777777" w:rsidR="000E5BAC" w:rsidRPr="00FA0E17" w:rsidRDefault="000E5BAC" w:rsidP="00530259">
            <w:pPr>
              <w:jc w:val="both"/>
              <w:rPr>
                <w:rFonts w:asciiTheme="minorHAnsi" w:hAnsiTheme="minorHAnsi" w:cstheme="minorHAnsi"/>
                <w:sz w:val="22"/>
                <w:szCs w:val="22"/>
              </w:rPr>
            </w:pPr>
            <w:r w:rsidRPr="00FA0E17">
              <w:rPr>
                <w:rFonts w:cstheme="minorHAnsi"/>
                <w:noProof/>
              </w:rPr>
              <w:drawing>
                <wp:inline distT="0" distB="0" distL="0" distR="0" wp14:anchorId="14DD409B" wp14:editId="07043787">
                  <wp:extent cx="1344168" cy="868680"/>
                  <wp:effectExtent l="0" t="0" r="0" b="0"/>
                  <wp:docPr id="196" name="Diagram 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p>
        </w:tc>
        <w:tc>
          <w:tcPr>
            <w:tcW w:w="7015" w:type="dxa"/>
            <w:vAlign w:val="center"/>
          </w:tcPr>
          <w:p w14:paraId="64337558" w14:textId="77777777" w:rsidR="000E5BAC" w:rsidRPr="00DB412C" w:rsidRDefault="000E5BAC"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472EE851" w14:textId="77777777" w:rsidR="000E5BAC" w:rsidRPr="00FA0E17" w:rsidRDefault="000E5BAC" w:rsidP="000E5BAC">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0E5BAC" w:rsidRPr="00FA0E17" w14:paraId="27E399ED" w14:textId="77777777" w:rsidTr="001E73BC">
        <w:tc>
          <w:tcPr>
            <w:tcW w:w="2335" w:type="dxa"/>
          </w:tcPr>
          <w:p w14:paraId="6D934E67" w14:textId="77777777" w:rsidR="000E5BAC" w:rsidRPr="00FA0E17" w:rsidRDefault="000E5BAC" w:rsidP="00530259">
            <w:pPr>
              <w:jc w:val="both"/>
              <w:rPr>
                <w:rFonts w:asciiTheme="minorHAnsi" w:hAnsiTheme="minorHAnsi" w:cstheme="minorHAnsi"/>
                <w:sz w:val="22"/>
                <w:szCs w:val="22"/>
              </w:rPr>
            </w:pPr>
            <w:r w:rsidRPr="00FA0E17">
              <w:rPr>
                <w:rFonts w:cstheme="minorHAnsi"/>
                <w:noProof/>
              </w:rPr>
              <w:drawing>
                <wp:inline distT="0" distB="0" distL="0" distR="0" wp14:anchorId="47D2F8E1" wp14:editId="03A2AA7B">
                  <wp:extent cx="1344168" cy="868680"/>
                  <wp:effectExtent l="0" t="0" r="0" b="0"/>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tc>
        <w:tc>
          <w:tcPr>
            <w:tcW w:w="7015" w:type="dxa"/>
            <w:vAlign w:val="center"/>
          </w:tcPr>
          <w:p w14:paraId="4733C399" w14:textId="60C39BC3" w:rsidR="000E5BAC" w:rsidRPr="00DB412C" w:rsidRDefault="00275454" w:rsidP="00275454">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This Bidder certification is designed to promote procurement integrity and to ensure that the Bidder did not have an unfair advantage in the procurement by improperly receiving assistance from current or former state employees</w:t>
            </w:r>
            <w:r w:rsidR="000E5BAC">
              <w:rPr>
                <w:rFonts w:asciiTheme="minorHAnsi" w:hAnsiTheme="minorHAnsi" w:cstheme="minorHAnsi"/>
                <w:sz w:val="22"/>
                <w:szCs w:val="22"/>
              </w:rPr>
              <w:t>.</w:t>
            </w:r>
            <w:r>
              <w:rPr>
                <w:rFonts w:asciiTheme="minorHAnsi" w:hAnsiTheme="minorHAnsi" w:cstheme="minorHAnsi"/>
                <w:sz w:val="22"/>
                <w:szCs w:val="22"/>
              </w:rPr>
              <w:t xml:space="preserve">  The certification also requires the Bidder to certify that no public employee (or such person’s family) benefits financially from the outcome of Bidder’s bid.</w:t>
            </w:r>
          </w:p>
        </w:tc>
      </w:tr>
    </w:tbl>
    <w:p w14:paraId="6194EEAA" w14:textId="77777777" w:rsidR="000E5BAC" w:rsidRPr="004162D1" w:rsidRDefault="000E5BAC" w:rsidP="000E5BAC">
      <w:pPr>
        <w:spacing w:after="0" w:line="240" w:lineRule="auto"/>
        <w:jc w:val="both"/>
        <w:rPr>
          <w:bCs/>
          <w:smallCaps/>
        </w:rPr>
      </w:pPr>
    </w:p>
    <w:p w14:paraId="715FF468" w14:textId="77777777" w:rsidR="00D17F85" w:rsidRDefault="00D17F85" w:rsidP="00D17F85">
      <w:pPr>
        <w:rPr>
          <w:rFonts w:eastAsiaTheme="majorEastAsia" w:cstheme="minorHAnsi"/>
          <w:smallCaps/>
          <w:szCs w:val="26"/>
        </w:rPr>
      </w:pPr>
      <w:r>
        <w:rPr>
          <w:rFonts w:cstheme="minorHAnsi"/>
          <w:smallCaps/>
        </w:rPr>
        <w:br w:type="page"/>
      </w:r>
    </w:p>
    <w:p w14:paraId="09304095" w14:textId="48F08B85"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20" w:name="_Toc187650583"/>
      <w:r>
        <w:rPr>
          <w:rFonts w:asciiTheme="minorHAnsi" w:hAnsiTheme="minorHAnsi" w:cstheme="minorHAnsi"/>
          <w:smallCaps/>
          <w:color w:val="auto"/>
          <w:sz w:val="22"/>
        </w:rPr>
        <w:lastRenderedPageBreak/>
        <w:t>Certification 6 – No Reimbursement</w:t>
      </w:r>
      <w:bookmarkEnd w:id="20"/>
    </w:p>
    <w:p w14:paraId="1B2A3EEA"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301E621C" w14:textId="77777777" w:rsidTr="007C5E50">
        <w:tc>
          <w:tcPr>
            <w:tcW w:w="2586" w:type="dxa"/>
          </w:tcPr>
          <w:p w14:paraId="3EBC65FC"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058A48D0" wp14:editId="51B8DAD0">
                  <wp:extent cx="1344168" cy="868680"/>
                  <wp:effectExtent l="57150" t="0" r="85090" b="0"/>
                  <wp:docPr id="198" name="Diagram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tc>
        <w:tc>
          <w:tcPr>
            <w:tcW w:w="6774" w:type="dxa"/>
            <w:vAlign w:val="center"/>
          </w:tcPr>
          <w:p w14:paraId="5CA13941"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0F62E5A6" w14:textId="77777777" w:rsidR="005E4345" w:rsidRDefault="005E4345" w:rsidP="005E434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E4345" w:rsidRPr="005E4345" w14:paraId="0B0FE7FB" w14:textId="77777777" w:rsidTr="007C5E50">
        <w:tc>
          <w:tcPr>
            <w:tcW w:w="2605" w:type="dxa"/>
          </w:tcPr>
          <w:p w14:paraId="6010B9C4" w14:textId="77777777" w:rsidR="005E4345" w:rsidRPr="005E4345" w:rsidRDefault="005E4345" w:rsidP="00B015A6">
            <w:pPr>
              <w:keepNext/>
              <w:keepLines/>
              <w:rPr>
                <w:rFonts w:asciiTheme="minorHAnsi" w:hAnsiTheme="minorHAnsi" w:cstheme="minorHAnsi"/>
                <w:sz w:val="22"/>
                <w:szCs w:val="22"/>
              </w:rPr>
            </w:pPr>
            <w:r w:rsidRPr="005E4345">
              <w:rPr>
                <w:rFonts w:cstheme="minorHAnsi"/>
                <w:noProof/>
              </w:rPr>
              <w:drawing>
                <wp:inline distT="0" distB="0" distL="0" distR="0" wp14:anchorId="7C4345D9" wp14:editId="3BDB827B">
                  <wp:extent cx="1344168" cy="868680"/>
                  <wp:effectExtent l="19050" t="0" r="46990" b="0"/>
                  <wp:docPr id="723800666" name="Diagram 7238006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inline>
              </w:drawing>
            </w:r>
          </w:p>
        </w:tc>
        <w:tc>
          <w:tcPr>
            <w:tcW w:w="6745" w:type="dxa"/>
            <w:vAlign w:val="center"/>
          </w:tcPr>
          <w:p w14:paraId="7CB37156" w14:textId="77777777" w:rsidR="005E4345" w:rsidRPr="005E4345" w:rsidRDefault="005E4345" w:rsidP="00B015A6">
            <w:pPr>
              <w:spacing w:before="120"/>
              <w:ind w:left="454" w:hanging="360"/>
              <w:rPr>
                <w:rFonts w:asciiTheme="minorHAnsi" w:hAnsiTheme="minorHAnsi" w:cstheme="minorHAnsi"/>
                <w:sz w:val="22"/>
                <w:szCs w:val="22"/>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18A68A71"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3DE6870B" w14:textId="77777777" w:rsidTr="00530259">
        <w:tc>
          <w:tcPr>
            <w:tcW w:w="2335" w:type="dxa"/>
          </w:tcPr>
          <w:p w14:paraId="4819C25A"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23493989" wp14:editId="4B30FA6F">
                  <wp:extent cx="1344168" cy="868680"/>
                  <wp:effectExtent l="0" t="0" r="0" b="0"/>
                  <wp:docPr id="199" name="Diagram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inline>
              </w:drawing>
            </w:r>
          </w:p>
        </w:tc>
        <w:tc>
          <w:tcPr>
            <w:tcW w:w="7015" w:type="dxa"/>
            <w:vAlign w:val="center"/>
          </w:tcPr>
          <w:p w14:paraId="1F41E478"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4FD7745B"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62CE24F3" w14:textId="77777777" w:rsidTr="001E73BC">
        <w:tc>
          <w:tcPr>
            <w:tcW w:w="2335" w:type="dxa"/>
          </w:tcPr>
          <w:p w14:paraId="1797AC37"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310460F9" wp14:editId="1008F279">
                  <wp:extent cx="1344168" cy="868680"/>
                  <wp:effectExtent l="0" t="0" r="0" b="0"/>
                  <wp:docPr id="200" name="Diagram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6" r:lo="rId207" r:qs="rId208" r:cs="rId209"/>
                    </a:graphicData>
                  </a:graphic>
                </wp:inline>
              </w:drawing>
            </w:r>
          </w:p>
        </w:tc>
        <w:tc>
          <w:tcPr>
            <w:tcW w:w="7015" w:type="dxa"/>
            <w:vAlign w:val="center"/>
          </w:tcPr>
          <w:p w14:paraId="21D1891F" w14:textId="5A59B08E" w:rsidR="00D17F85" w:rsidRDefault="002F72DA" w:rsidP="00A41767">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This Bidder certification is designed to ensure that Bidders understand that their bid costs are at their expense</w:t>
            </w:r>
            <w:r w:rsidR="00D17F85">
              <w:rPr>
                <w:rFonts w:asciiTheme="minorHAnsi" w:hAnsiTheme="minorHAnsi" w:cstheme="minorHAnsi"/>
                <w:sz w:val="22"/>
                <w:szCs w:val="22"/>
              </w:rPr>
              <w:t>.</w:t>
            </w:r>
            <w:r>
              <w:rPr>
                <w:rFonts w:asciiTheme="minorHAnsi" w:hAnsiTheme="minorHAnsi" w:cstheme="minorHAnsi"/>
                <w:sz w:val="22"/>
                <w:szCs w:val="22"/>
              </w:rPr>
              <w:t xml:space="preserve">  Historically, some procuring entities would compensate Bidders, in whole or in part, for certain types of </w:t>
            </w:r>
            <w:r w:rsidR="00D100FD">
              <w:rPr>
                <w:rFonts w:asciiTheme="minorHAnsi" w:hAnsiTheme="minorHAnsi" w:cstheme="minorHAnsi"/>
                <w:sz w:val="22"/>
                <w:szCs w:val="22"/>
              </w:rPr>
              <w:t xml:space="preserve">goods/services </w:t>
            </w:r>
            <w:r>
              <w:rPr>
                <w:rFonts w:asciiTheme="minorHAnsi" w:hAnsiTheme="minorHAnsi" w:cstheme="minorHAnsi"/>
                <w:sz w:val="22"/>
                <w:szCs w:val="22"/>
              </w:rPr>
              <w:t>procurements (e.g., complex proposals).  The modern trend, however, is that bids for goods/services procurements are done at the bidder’s expense.  This approach also avoids situations in which a Bidder may expect excessive compensation for a bid.</w:t>
            </w:r>
          </w:p>
          <w:p w14:paraId="30B675B3" w14:textId="59073827" w:rsidR="002F72DA" w:rsidRPr="00DB412C" w:rsidRDefault="002F72DA" w:rsidP="00D100FD">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This Bidder certification also is designed to avoid ownership fights over bid submittals (e.g., goods to be tested), proposals, ideas.</w:t>
            </w:r>
          </w:p>
        </w:tc>
      </w:tr>
    </w:tbl>
    <w:p w14:paraId="196C5EB6" w14:textId="77777777" w:rsidR="00D17F85" w:rsidRPr="004162D1" w:rsidRDefault="00D17F85" w:rsidP="00D17F85">
      <w:pPr>
        <w:spacing w:after="0" w:line="240" w:lineRule="auto"/>
        <w:jc w:val="both"/>
        <w:rPr>
          <w:bCs/>
          <w:smallCaps/>
        </w:rPr>
      </w:pPr>
    </w:p>
    <w:p w14:paraId="6BE17C9A" w14:textId="77777777" w:rsidR="00D17F85" w:rsidRDefault="00D17F85" w:rsidP="00D17F85">
      <w:pPr>
        <w:rPr>
          <w:rFonts w:eastAsiaTheme="majorEastAsia" w:cstheme="minorHAnsi"/>
          <w:smallCaps/>
          <w:szCs w:val="26"/>
        </w:rPr>
      </w:pPr>
      <w:r>
        <w:rPr>
          <w:rFonts w:cstheme="minorHAnsi"/>
          <w:smallCaps/>
        </w:rPr>
        <w:br w:type="page"/>
      </w:r>
    </w:p>
    <w:p w14:paraId="4476180E" w14:textId="3CBC3638"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21" w:name="_Toc187650584"/>
      <w:r>
        <w:rPr>
          <w:rFonts w:asciiTheme="minorHAnsi" w:hAnsiTheme="minorHAnsi" w:cstheme="minorHAnsi"/>
          <w:smallCaps/>
          <w:color w:val="auto"/>
          <w:sz w:val="22"/>
        </w:rPr>
        <w:lastRenderedPageBreak/>
        <w:t>Certification 7 – Performance</w:t>
      </w:r>
      <w:bookmarkEnd w:id="21"/>
    </w:p>
    <w:p w14:paraId="0185B186"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6AE55792" w14:textId="77777777" w:rsidTr="007C5E50">
        <w:tc>
          <w:tcPr>
            <w:tcW w:w="2586" w:type="dxa"/>
          </w:tcPr>
          <w:p w14:paraId="00F80C65"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791822FB" wp14:editId="38E1CB25">
                  <wp:extent cx="1344168" cy="868680"/>
                  <wp:effectExtent l="57150" t="0" r="85090" b="0"/>
                  <wp:docPr id="201" name="Diagram 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1" r:lo="rId212" r:qs="rId213" r:cs="rId214"/>
                    </a:graphicData>
                  </a:graphic>
                </wp:inline>
              </w:drawing>
            </w:r>
          </w:p>
        </w:tc>
        <w:tc>
          <w:tcPr>
            <w:tcW w:w="6774" w:type="dxa"/>
            <w:vAlign w:val="center"/>
          </w:tcPr>
          <w:p w14:paraId="47002056"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6D0FE1A2" w14:textId="77777777" w:rsidR="005E4345" w:rsidRDefault="005E4345" w:rsidP="005E434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6655"/>
      </w:tblGrid>
      <w:tr w:rsidR="005E4345" w:rsidRPr="005E4345" w14:paraId="1751ADA4" w14:textId="77777777" w:rsidTr="007C5E50">
        <w:tc>
          <w:tcPr>
            <w:tcW w:w="2695" w:type="dxa"/>
          </w:tcPr>
          <w:p w14:paraId="154FE483" w14:textId="77777777" w:rsidR="005E4345" w:rsidRPr="005E4345" w:rsidRDefault="005E4345" w:rsidP="00B015A6">
            <w:pPr>
              <w:keepNext/>
              <w:keepLines/>
              <w:rPr>
                <w:rFonts w:asciiTheme="minorHAnsi" w:hAnsiTheme="minorHAnsi" w:cstheme="minorHAnsi"/>
                <w:sz w:val="22"/>
                <w:szCs w:val="22"/>
              </w:rPr>
            </w:pPr>
            <w:r w:rsidRPr="005E4345">
              <w:rPr>
                <w:rFonts w:cstheme="minorHAnsi"/>
                <w:noProof/>
              </w:rPr>
              <w:drawing>
                <wp:inline distT="0" distB="0" distL="0" distR="0" wp14:anchorId="337F2E4B" wp14:editId="311FB230">
                  <wp:extent cx="1344168" cy="868680"/>
                  <wp:effectExtent l="19050" t="0" r="46990" b="0"/>
                  <wp:docPr id="187326602" name="Diagram 1873266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tc>
        <w:tc>
          <w:tcPr>
            <w:tcW w:w="6655" w:type="dxa"/>
            <w:vAlign w:val="center"/>
          </w:tcPr>
          <w:p w14:paraId="34FE355B" w14:textId="77777777" w:rsidR="005E4345" w:rsidRPr="005E4345" w:rsidRDefault="005E4345" w:rsidP="00B015A6">
            <w:pPr>
              <w:spacing w:before="120"/>
              <w:ind w:left="454" w:hanging="360"/>
              <w:rPr>
                <w:rFonts w:asciiTheme="minorHAnsi" w:hAnsiTheme="minorHAnsi" w:cstheme="minorHAnsi"/>
                <w:sz w:val="22"/>
                <w:szCs w:val="22"/>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7B5D62D6"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391FC3F2" w14:textId="77777777" w:rsidTr="00530259">
        <w:tc>
          <w:tcPr>
            <w:tcW w:w="2335" w:type="dxa"/>
          </w:tcPr>
          <w:p w14:paraId="48A5B409"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3F612AC0" wp14:editId="0DB1D022">
                  <wp:extent cx="1344168" cy="868680"/>
                  <wp:effectExtent l="0" t="0" r="0" b="0"/>
                  <wp:docPr id="202" name="Di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inline>
              </w:drawing>
            </w:r>
          </w:p>
        </w:tc>
        <w:tc>
          <w:tcPr>
            <w:tcW w:w="7015" w:type="dxa"/>
            <w:vAlign w:val="center"/>
          </w:tcPr>
          <w:p w14:paraId="17F8A6B2"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12ACE71F"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4196C677" w14:textId="77777777" w:rsidTr="001E73BC">
        <w:tc>
          <w:tcPr>
            <w:tcW w:w="2335" w:type="dxa"/>
          </w:tcPr>
          <w:p w14:paraId="0E2B3953"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798A6DA8" wp14:editId="4E9DC6E8">
                  <wp:extent cx="1344168" cy="868680"/>
                  <wp:effectExtent l="0" t="0" r="0" b="0"/>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inline>
              </w:drawing>
            </w:r>
          </w:p>
        </w:tc>
        <w:tc>
          <w:tcPr>
            <w:tcW w:w="7015" w:type="dxa"/>
            <w:vAlign w:val="center"/>
          </w:tcPr>
          <w:p w14:paraId="7D3A169D" w14:textId="6D7ECD56" w:rsidR="002F72DA" w:rsidRDefault="002F72DA" w:rsidP="00D100FD">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Bidder certification is designed to ensure </w:t>
            </w:r>
            <w:r w:rsidR="00D100FD">
              <w:rPr>
                <w:rFonts w:asciiTheme="minorHAnsi" w:hAnsiTheme="minorHAnsi" w:cstheme="minorHAnsi"/>
                <w:sz w:val="22"/>
                <w:szCs w:val="22"/>
              </w:rPr>
              <w:t xml:space="preserve">responsive bids and </w:t>
            </w:r>
            <w:r>
              <w:rPr>
                <w:rFonts w:asciiTheme="minorHAnsi" w:hAnsiTheme="minorHAnsi" w:cstheme="minorHAnsi"/>
                <w:sz w:val="22"/>
                <w:szCs w:val="22"/>
              </w:rPr>
              <w:t>that:</w:t>
            </w:r>
          </w:p>
          <w:p w14:paraId="4D8B117F" w14:textId="77777777" w:rsidR="002F72DA" w:rsidRDefault="002F72DA" w:rsidP="00D100FD">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Bidder will comply with the Contract, if awarded; and</w:t>
            </w:r>
          </w:p>
          <w:p w14:paraId="26B381FB" w14:textId="3F206BB8" w:rsidR="00D17F85" w:rsidRDefault="002F72DA" w:rsidP="00FF41E9">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 xml:space="preserve">Bidder’s goods/services comply with </w:t>
            </w:r>
            <w:r w:rsidR="00D100FD" w:rsidRPr="00D100FD">
              <w:rPr>
                <w:rFonts w:asciiTheme="minorHAnsi" w:hAnsiTheme="minorHAnsi" w:cstheme="minorHAnsi"/>
                <w:b/>
                <w:bCs/>
                <w:sz w:val="22"/>
                <w:szCs w:val="22"/>
                <w:u w:val="single"/>
              </w:rPr>
              <w:t>ALL</w:t>
            </w:r>
            <w:r>
              <w:rPr>
                <w:rFonts w:asciiTheme="minorHAnsi" w:hAnsiTheme="minorHAnsi" w:cstheme="minorHAnsi"/>
                <w:sz w:val="22"/>
                <w:szCs w:val="22"/>
              </w:rPr>
              <w:t xml:space="preserve"> of the procurement requirements – i.e., the requirements set forth in the Competitive Solicitation, including the Exhibits to the Competitive Solicitation (e.g., Exhibit B), and the Contract, including the Exhibits to the Contract</w:t>
            </w:r>
            <w:r w:rsidR="00D17F85">
              <w:rPr>
                <w:rFonts w:asciiTheme="minorHAnsi" w:hAnsiTheme="minorHAnsi" w:cstheme="minorHAnsi"/>
                <w:sz w:val="22"/>
                <w:szCs w:val="22"/>
              </w:rPr>
              <w:t>.</w:t>
            </w:r>
          </w:p>
          <w:p w14:paraId="4EA47AFC" w14:textId="77777777" w:rsidR="002F72DA" w:rsidRDefault="00FF41E9" w:rsidP="00D100FD">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Procurement authorities frequently rely on this type of certification to ensure that, in procuring goods/services, they are entitled to receive goods/services that meet the requirements and specifications that have been included in the procurement.</w:t>
            </w:r>
          </w:p>
          <w:p w14:paraId="5CCD6614" w14:textId="77777777" w:rsidR="00D100FD" w:rsidRDefault="00D100FD" w:rsidP="00D100FD">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This Bidder certification avoids the need for procurement authorities to require Bidders to certify each any every aspect of:</w:t>
            </w:r>
          </w:p>
          <w:p w14:paraId="66FEA424" w14:textId="728FC9FF" w:rsidR="00D100FD" w:rsidRDefault="00D100FD" w:rsidP="00D100FD">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The Bidders’ goods/services; and/or</w:t>
            </w:r>
          </w:p>
          <w:p w14:paraId="288873AE" w14:textId="74D6B8E9" w:rsidR="00D100FD" w:rsidRDefault="00D100FD" w:rsidP="00D100FD">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The Bidder’s performance.</w:t>
            </w:r>
          </w:p>
          <w:p w14:paraId="2B42ED4F" w14:textId="2EC9E15C" w:rsidR="00D100FD" w:rsidRPr="00D100FD" w:rsidRDefault="00D100FD" w:rsidP="00D100FD">
            <w:pPr>
              <w:spacing w:before="40"/>
              <w:ind w:left="706"/>
              <w:jc w:val="both"/>
              <w:rPr>
                <w:rFonts w:asciiTheme="minorHAnsi" w:hAnsiTheme="minorHAnsi" w:cstheme="minorHAnsi"/>
                <w:sz w:val="22"/>
                <w:szCs w:val="22"/>
              </w:rPr>
            </w:pPr>
            <w:r w:rsidRPr="00D100FD">
              <w:rPr>
                <w:rFonts w:asciiTheme="minorHAnsi" w:hAnsiTheme="minorHAnsi" w:cstheme="minorHAnsi"/>
                <w:sz w:val="22"/>
                <w:szCs w:val="22"/>
              </w:rPr>
              <w:t xml:space="preserve">That said, if a particular procurement warrants additional Bidder certifications regarding the goods/services or the Bidder’s performance, please </w:t>
            </w:r>
            <w:r w:rsidRPr="00D100FD">
              <w:rPr>
                <w:rFonts w:asciiTheme="minorHAnsi" w:hAnsiTheme="minorHAnsi" w:cstheme="minorHAnsi"/>
                <w:i/>
                <w:iCs/>
                <w:sz w:val="22"/>
                <w:szCs w:val="22"/>
              </w:rPr>
              <w:t>see</w:t>
            </w:r>
            <w:r w:rsidRPr="00D100FD">
              <w:rPr>
                <w:rFonts w:asciiTheme="minorHAnsi" w:hAnsiTheme="minorHAnsi" w:cstheme="minorHAnsi"/>
                <w:sz w:val="22"/>
                <w:szCs w:val="22"/>
              </w:rPr>
              <w:t xml:space="preserve"> Section III for examples.</w:t>
            </w:r>
          </w:p>
        </w:tc>
      </w:tr>
    </w:tbl>
    <w:p w14:paraId="5048AA1B" w14:textId="77777777" w:rsidR="00D17F85" w:rsidRPr="004162D1" w:rsidRDefault="00D17F85" w:rsidP="00D17F85">
      <w:pPr>
        <w:spacing w:after="0" w:line="240" w:lineRule="auto"/>
        <w:jc w:val="both"/>
        <w:rPr>
          <w:bCs/>
          <w:smallCaps/>
        </w:rPr>
      </w:pPr>
    </w:p>
    <w:p w14:paraId="5E310A86" w14:textId="77777777" w:rsidR="00D17F85" w:rsidRDefault="00D17F85" w:rsidP="00D17F85">
      <w:pPr>
        <w:rPr>
          <w:rFonts w:eastAsiaTheme="majorEastAsia" w:cstheme="minorHAnsi"/>
          <w:smallCaps/>
          <w:szCs w:val="26"/>
        </w:rPr>
      </w:pPr>
      <w:r>
        <w:rPr>
          <w:rFonts w:cstheme="minorHAnsi"/>
          <w:smallCaps/>
        </w:rPr>
        <w:br w:type="page"/>
      </w:r>
    </w:p>
    <w:p w14:paraId="1A6DB191" w14:textId="046D9BD0"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22" w:name="_Toc187650585"/>
      <w:r>
        <w:rPr>
          <w:rFonts w:asciiTheme="minorHAnsi" w:hAnsiTheme="minorHAnsi" w:cstheme="minorHAnsi"/>
          <w:smallCaps/>
          <w:color w:val="auto"/>
          <w:sz w:val="22"/>
        </w:rPr>
        <w:lastRenderedPageBreak/>
        <w:t>Certification 8 – Insurance</w:t>
      </w:r>
      <w:bookmarkEnd w:id="22"/>
    </w:p>
    <w:p w14:paraId="7D41B6F4"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7F258FBF" w14:textId="77777777" w:rsidTr="007C5E50">
        <w:tc>
          <w:tcPr>
            <w:tcW w:w="2586" w:type="dxa"/>
          </w:tcPr>
          <w:p w14:paraId="5D14A015"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3A2914C3" wp14:editId="0A124253">
                  <wp:extent cx="1344168" cy="868680"/>
                  <wp:effectExtent l="57150" t="0" r="85090" b="0"/>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1" r:lo="rId232" r:qs="rId233" r:cs="rId234"/>
                    </a:graphicData>
                  </a:graphic>
                </wp:inline>
              </w:drawing>
            </w:r>
          </w:p>
        </w:tc>
        <w:tc>
          <w:tcPr>
            <w:tcW w:w="6774" w:type="dxa"/>
            <w:vAlign w:val="center"/>
          </w:tcPr>
          <w:p w14:paraId="7B4E1FC4" w14:textId="170D14AF" w:rsidR="00D17F85" w:rsidRPr="00DB412C" w:rsidRDefault="00204CBA" w:rsidP="00204CBA">
            <w:pPr>
              <w:pStyle w:val="ListParagraph"/>
              <w:numPr>
                <w:ilvl w:val="0"/>
                <w:numId w:val="1"/>
              </w:numPr>
              <w:spacing w:before="120"/>
              <w:ind w:left="454"/>
              <w:contextualSpacing w:val="0"/>
              <w:jc w:val="both"/>
              <w:rPr>
                <w:rFonts w:asciiTheme="minorHAnsi" w:hAnsiTheme="minorHAnsi" w:cstheme="minorHAnsi"/>
              </w:rPr>
            </w:pPr>
            <w:r w:rsidRPr="00204CBA">
              <w:rPr>
                <w:rFonts w:asciiTheme="minorHAnsi" w:hAnsiTheme="minorHAnsi" w:cstheme="minorHAnsi"/>
                <w:sz w:val="22"/>
                <w:szCs w:val="22"/>
              </w:rPr>
              <w:t xml:space="preserve">Confirm that the </w:t>
            </w:r>
            <w:r w:rsidR="005D581C" w:rsidRPr="005D581C">
              <w:rPr>
                <w:rFonts w:asciiTheme="minorHAnsi" w:hAnsiTheme="minorHAnsi" w:cstheme="minorHAnsi"/>
                <w:i/>
                <w:iCs/>
                <w:sz w:val="22"/>
                <w:szCs w:val="22"/>
              </w:rPr>
              <w:t>Competitive Solicitation’s</w:t>
            </w:r>
            <w:r w:rsidR="005D581C">
              <w:rPr>
                <w:rFonts w:asciiTheme="minorHAnsi" w:hAnsiTheme="minorHAnsi" w:cstheme="minorHAnsi"/>
                <w:sz w:val="22"/>
                <w:szCs w:val="22"/>
              </w:rPr>
              <w:t xml:space="preserve"> </w:t>
            </w:r>
            <w:r w:rsidRPr="00204CBA">
              <w:rPr>
                <w:rFonts w:asciiTheme="minorHAnsi" w:hAnsiTheme="minorHAnsi" w:cstheme="minorHAnsi"/>
                <w:sz w:val="22"/>
                <w:szCs w:val="22"/>
              </w:rPr>
              <w:t xml:space="preserve">draft </w:t>
            </w:r>
            <w:r w:rsidRPr="00145817">
              <w:rPr>
                <w:rFonts w:asciiTheme="minorHAnsi" w:hAnsiTheme="minorHAnsi" w:cstheme="minorHAnsi"/>
                <w:i/>
                <w:iCs/>
                <w:sz w:val="22"/>
                <w:szCs w:val="22"/>
              </w:rPr>
              <w:t>Contract</w:t>
            </w:r>
            <w:r w:rsidRPr="00204CBA">
              <w:rPr>
                <w:rFonts w:asciiTheme="minorHAnsi" w:hAnsiTheme="minorHAnsi" w:cstheme="minorHAnsi"/>
                <w:sz w:val="22"/>
                <w:szCs w:val="22"/>
              </w:rPr>
              <w:t xml:space="preserve"> includes the appropriate insurance coverages</w:t>
            </w:r>
            <w:r w:rsidR="00A10EFC">
              <w:rPr>
                <w:rFonts w:asciiTheme="minorHAnsi" w:hAnsiTheme="minorHAnsi" w:cstheme="minorHAnsi"/>
                <w:sz w:val="22"/>
                <w:szCs w:val="22"/>
              </w:rPr>
              <w:t xml:space="preserve"> for the specific procurement</w:t>
            </w:r>
            <w:r w:rsidRPr="00204CBA">
              <w:rPr>
                <w:rFonts w:asciiTheme="minorHAnsi" w:hAnsiTheme="minorHAnsi" w:cstheme="minorHAnsi"/>
                <w:sz w:val="22"/>
                <w:szCs w:val="22"/>
              </w:rPr>
              <w:t>.</w:t>
            </w:r>
            <w:r>
              <w:rPr>
                <w:rFonts w:asciiTheme="minorHAnsi" w:hAnsiTheme="minorHAnsi" w:cstheme="minorHAnsi"/>
                <w:sz w:val="22"/>
                <w:szCs w:val="22"/>
              </w:rPr>
              <w:t xml:space="preserve">  </w:t>
            </w:r>
            <w:r w:rsidRPr="00204CBA">
              <w:rPr>
                <w:rFonts w:asciiTheme="minorHAnsi" w:hAnsiTheme="minorHAnsi" w:cstheme="minorHAnsi"/>
                <w:i/>
                <w:iCs/>
                <w:sz w:val="22"/>
                <w:szCs w:val="22"/>
              </w:rPr>
              <w:t>See</w:t>
            </w:r>
            <w:r>
              <w:rPr>
                <w:rFonts w:asciiTheme="minorHAnsi" w:hAnsiTheme="minorHAnsi" w:cstheme="minorHAnsi"/>
                <w:sz w:val="22"/>
                <w:szCs w:val="22"/>
              </w:rPr>
              <w:t xml:space="preserve"> </w:t>
            </w:r>
            <w:r w:rsidRPr="00145817">
              <w:rPr>
                <w:rFonts w:asciiTheme="minorHAnsi" w:hAnsiTheme="minorHAnsi" w:cstheme="minorHAnsi"/>
                <w:i/>
                <w:iCs/>
                <w:sz w:val="22"/>
                <w:szCs w:val="22"/>
              </w:rPr>
              <w:t>Contract</w:t>
            </w:r>
            <w:r w:rsidRPr="00145817">
              <w:rPr>
                <w:rFonts w:asciiTheme="minorHAnsi" w:hAnsiTheme="minorHAnsi" w:cstheme="minorHAnsi"/>
                <w:sz w:val="22"/>
                <w:szCs w:val="22"/>
              </w:rPr>
              <w:t xml:space="preserve"> at </w:t>
            </w:r>
            <w:r w:rsidRPr="00145817">
              <w:rPr>
                <w:rFonts w:asciiTheme="minorHAnsi" w:hAnsiTheme="minorHAnsi" w:cstheme="minorHAnsi"/>
                <w:i/>
                <w:iCs/>
                <w:sz w:val="22"/>
                <w:szCs w:val="22"/>
              </w:rPr>
              <w:t>Exhibit C – Required Insurance</w:t>
            </w:r>
            <w:r w:rsidRPr="00145817">
              <w:rPr>
                <w:rFonts w:asciiTheme="minorHAnsi" w:hAnsiTheme="minorHAnsi" w:cstheme="minorHAnsi"/>
                <w:sz w:val="22"/>
                <w:szCs w:val="22"/>
              </w:rPr>
              <w:t>.</w:t>
            </w:r>
          </w:p>
        </w:tc>
      </w:tr>
    </w:tbl>
    <w:p w14:paraId="38E4BBCF" w14:textId="77777777" w:rsidR="005E4345" w:rsidRDefault="005E4345" w:rsidP="005E434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E4345" w:rsidRPr="005E4345" w14:paraId="50489555" w14:textId="77777777" w:rsidTr="007C5E50">
        <w:tc>
          <w:tcPr>
            <w:tcW w:w="2605" w:type="dxa"/>
          </w:tcPr>
          <w:p w14:paraId="3A05C6C5" w14:textId="77777777" w:rsidR="005E4345" w:rsidRPr="005E4345" w:rsidRDefault="005E4345" w:rsidP="00B015A6">
            <w:pPr>
              <w:keepNext/>
              <w:keepLines/>
              <w:rPr>
                <w:rFonts w:asciiTheme="minorHAnsi" w:hAnsiTheme="minorHAnsi" w:cstheme="minorHAnsi"/>
                <w:sz w:val="22"/>
                <w:szCs w:val="22"/>
              </w:rPr>
            </w:pPr>
            <w:r w:rsidRPr="005E4345">
              <w:rPr>
                <w:rFonts w:cstheme="minorHAnsi"/>
                <w:noProof/>
              </w:rPr>
              <w:drawing>
                <wp:inline distT="0" distB="0" distL="0" distR="0" wp14:anchorId="0B95AE21" wp14:editId="0845F013">
                  <wp:extent cx="1344168" cy="868680"/>
                  <wp:effectExtent l="19050" t="0" r="46990" b="0"/>
                  <wp:docPr id="2006671211" name="Diagram 20066712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tc>
        <w:tc>
          <w:tcPr>
            <w:tcW w:w="6745" w:type="dxa"/>
            <w:vAlign w:val="center"/>
          </w:tcPr>
          <w:p w14:paraId="6FFF6F06" w14:textId="77777777" w:rsidR="005E4345" w:rsidRDefault="005E4345" w:rsidP="005E4345">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certified that it WILL provide evidence of insurance coverages if Bidder is designated as ASB, notify Bidder to provide evidence of insurance coverages within specified time period</w:t>
            </w:r>
            <w:r w:rsidRPr="00DB412C">
              <w:rPr>
                <w:rFonts w:asciiTheme="minorHAnsi" w:hAnsiTheme="minorHAnsi" w:cstheme="minorHAnsi"/>
                <w:sz w:val="22"/>
                <w:szCs w:val="22"/>
              </w:rPr>
              <w:t>.</w:t>
            </w:r>
          </w:p>
          <w:p w14:paraId="0AA753DA" w14:textId="42980EE8" w:rsidR="005E4345" w:rsidRPr="005E4345" w:rsidRDefault="005E4345" w:rsidP="005E4345">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stated that it was exempt from Workers’ Compensation, review Bidder’s explanation.</w:t>
            </w:r>
          </w:p>
        </w:tc>
      </w:tr>
    </w:tbl>
    <w:p w14:paraId="5F0881CE"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55D34D05" w14:textId="77777777" w:rsidTr="00530259">
        <w:tc>
          <w:tcPr>
            <w:tcW w:w="2335" w:type="dxa"/>
          </w:tcPr>
          <w:p w14:paraId="64689992"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2045D839" wp14:editId="3284D188">
                  <wp:extent cx="1344168" cy="868680"/>
                  <wp:effectExtent l="0" t="0" r="0" b="0"/>
                  <wp:docPr id="205" name="Diagram 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1" r:lo="rId242" r:qs="rId243" r:cs="rId244"/>
                    </a:graphicData>
                  </a:graphic>
                </wp:inline>
              </w:drawing>
            </w:r>
          </w:p>
        </w:tc>
        <w:tc>
          <w:tcPr>
            <w:tcW w:w="7015" w:type="dxa"/>
            <w:vAlign w:val="center"/>
          </w:tcPr>
          <w:p w14:paraId="1BD858CC"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263E9A86"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12BE3E2D" w14:textId="77777777" w:rsidTr="001E73BC">
        <w:tc>
          <w:tcPr>
            <w:tcW w:w="2335" w:type="dxa"/>
          </w:tcPr>
          <w:p w14:paraId="4ABADB20"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2C672B8B" wp14:editId="0CFE44DF">
                  <wp:extent cx="1344168" cy="868680"/>
                  <wp:effectExtent l="0" t="0" r="0" b="0"/>
                  <wp:docPr id="206" name="Diagram 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inline>
              </w:drawing>
            </w:r>
          </w:p>
        </w:tc>
        <w:tc>
          <w:tcPr>
            <w:tcW w:w="7015" w:type="dxa"/>
            <w:vAlign w:val="center"/>
          </w:tcPr>
          <w:p w14:paraId="30862E65" w14:textId="11F338F2" w:rsidR="00D17F85" w:rsidRDefault="00FF41E9" w:rsidP="00FF41E9">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Bidder certification is designed to signal to </w:t>
            </w:r>
            <w:r w:rsidR="005D581C">
              <w:rPr>
                <w:rFonts w:asciiTheme="minorHAnsi" w:hAnsiTheme="minorHAnsi" w:cstheme="minorHAnsi"/>
                <w:sz w:val="22"/>
                <w:szCs w:val="22"/>
              </w:rPr>
              <w:t>B</w:t>
            </w:r>
            <w:r>
              <w:rPr>
                <w:rFonts w:asciiTheme="minorHAnsi" w:hAnsiTheme="minorHAnsi" w:cstheme="minorHAnsi"/>
                <w:sz w:val="22"/>
                <w:szCs w:val="22"/>
              </w:rPr>
              <w:t>idders the importance of being able to satisfy the applicable insurance requirements and filter out Bidders who would be determined to be a nonresponsible bidder for not having the requisite insurance coverages</w:t>
            </w:r>
            <w:r w:rsidR="00D17F85">
              <w:rPr>
                <w:rFonts w:asciiTheme="minorHAnsi" w:hAnsiTheme="minorHAnsi" w:cstheme="minorHAnsi"/>
                <w:sz w:val="22"/>
                <w:szCs w:val="22"/>
              </w:rPr>
              <w:t>.</w:t>
            </w:r>
            <w:r w:rsidR="00A10EFC">
              <w:rPr>
                <w:rFonts w:asciiTheme="minorHAnsi" w:hAnsiTheme="minorHAnsi" w:cstheme="minorHAnsi"/>
                <w:sz w:val="22"/>
                <w:szCs w:val="22"/>
              </w:rPr>
              <w:t xml:space="preserve">  Bidder MUST certify that the Bidder </w:t>
            </w:r>
            <w:r w:rsidR="00556F89">
              <w:rPr>
                <w:rFonts w:asciiTheme="minorHAnsi" w:hAnsiTheme="minorHAnsi" w:cstheme="minorHAnsi"/>
                <w:sz w:val="22"/>
                <w:szCs w:val="22"/>
              </w:rPr>
              <w:t>HAS</w:t>
            </w:r>
            <w:r w:rsidR="00A10EFC">
              <w:rPr>
                <w:rFonts w:asciiTheme="minorHAnsi" w:hAnsiTheme="minorHAnsi" w:cstheme="minorHAnsi"/>
                <w:sz w:val="22"/>
                <w:szCs w:val="22"/>
              </w:rPr>
              <w:t xml:space="preserve"> the required insurance coverages or that, if designated as an ASB</w:t>
            </w:r>
            <w:r w:rsidR="00556F89">
              <w:rPr>
                <w:rFonts w:asciiTheme="minorHAnsi" w:hAnsiTheme="minorHAnsi" w:cstheme="minorHAnsi"/>
                <w:sz w:val="22"/>
                <w:szCs w:val="22"/>
              </w:rPr>
              <w:t>, Bidder WILL</w:t>
            </w:r>
            <w:r w:rsidR="00A10EFC">
              <w:rPr>
                <w:rFonts w:asciiTheme="minorHAnsi" w:hAnsiTheme="minorHAnsi" w:cstheme="minorHAnsi"/>
                <w:sz w:val="22"/>
                <w:szCs w:val="22"/>
              </w:rPr>
              <w:t xml:space="preserve"> provide satisfactory evidence of such coverage to </w:t>
            </w:r>
            <w:r w:rsidR="000B73C7">
              <w:rPr>
                <w:rFonts w:asciiTheme="minorHAnsi" w:hAnsiTheme="minorHAnsi" w:cstheme="minorHAnsi"/>
                <w:sz w:val="22"/>
                <w:szCs w:val="22"/>
              </w:rPr>
              <w:t>Agencies</w:t>
            </w:r>
            <w:r w:rsidR="00A10EFC">
              <w:rPr>
                <w:rFonts w:asciiTheme="minorHAnsi" w:hAnsiTheme="minorHAnsi" w:cstheme="minorHAnsi"/>
                <w:sz w:val="22"/>
                <w:szCs w:val="22"/>
              </w:rPr>
              <w:t xml:space="preserve"> within 5 business days.</w:t>
            </w:r>
          </w:p>
          <w:p w14:paraId="3FF3BFAA" w14:textId="32AA6C4F" w:rsidR="00A10EFC" w:rsidRDefault="00A10EFC" w:rsidP="0069318A">
            <w:pPr>
              <w:pStyle w:val="ListParagraph"/>
              <w:numPr>
                <w:ilvl w:val="0"/>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 xml:space="preserve">Bidders timely may submit question or complaints during the Competitive Solicitation process regarding the specified Insurance Coverages.  </w:t>
            </w:r>
            <w:r w:rsidR="000B73C7">
              <w:rPr>
                <w:rFonts w:asciiTheme="minorHAnsi" w:hAnsiTheme="minorHAnsi" w:cstheme="minorHAnsi"/>
                <w:sz w:val="22"/>
                <w:szCs w:val="22"/>
              </w:rPr>
              <w:t>Agencies</w:t>
            </w:r>
            <w:r>
              <w:rPr>
                <w:rFonts w:asciiTheme="minorHAnsi" w:hAnsiTheme="minorHAnsi" w:cstheme="minorHAnsi"/>
                <w:sz w:val="22"/>
                <w:szCs w:val="22"/>
              </w:rPr>
              <w:t xml:space="preserve">, it its discretion, may modify the specified insurance coverages and post an Amendment of the </w:t>
            </w:r>
            <w:r w:rsidRPr="00A10EFC">
              <w:rPr>
                <w:rFonts w:asciiTheme="minorHAnsi" w:hAnsiTheme="minorHAnsi" w:cstheme="minorHAnsi"/>
                <w:i/>
                <w:iCs/>
                <w:sz w:val="22"/>
                <w:szCs w:val="22"/>
              </w:rPr>
              <w:t>Competitive Solicitation</w:t>
            </w:r>
            <w:r>
              <w:rPr>
                <w:rFonts w:asciiTheme="minorHAnsi" w:hAnsiTheme="minorHAnsi" w:cstheme="minorHAnsi"/>
                <w:sz w:val="22"/>
                <w:szCs w:val="22"/>
              </w:rPr>
              <w:t xml:space="preserve"> (e.g., the </w:t>
            </w:r>
            <w:r w:rsidRPr="00A10EFC">
              <w:rPr>
                <w:rFonts w:asciiTheme="minorHAnsi" w:hAnsiTheme="minorHAnsi" w:cstheme="minorHAnsi"/>
                <w:i/>
                <w:iCs/>
                <w:sz w:val="22"/>
                <w:szCs w:val="22"/>
              </w:rPr>
              <w:t>Contract</w:t>
            </w:r>
            <w:r>
              <w:rPr>
                <w:rFonts w:asciiTheme="minorHAnsi" w:hAnsiTheme="minorHAnsi" w:cstheme="minorHAnsi"/>
                <w:sz w:val="22"/>
                <w:szCs w:val="22"/>
              </w:rPr>
              <w:t xml:space="preserve"> attached as an Exhibit to the </w:t>
            </w:r>
            <w:r w:rsidRPr="00A10EFC">
              <w:rPr>
                <w:rFonts w:asciiTheme="minorHAnsi" w:hAnsiTheme="minorHAnsi" w:cstheme="minorHAnsi"/>
                <w:i/>
                <w:iCs/>
                <w:sz w:val="22"/>
                <w:szCs w:val="22"/>
              </w:rPr>
              <w:t>Competitive Solicitation</w:t>
            </w:r>
            <w:r>
              <w:rPr>
                <w:rFonts w:asciiTheme="minorHAnsi" w:hAnsiTheme="minorHAnsi" w:cstheme="minorHAnsi"/>
                <w:sz w:val="22"/>
                <w:szCs w:val="22"/>
              </w:rPr>
              <w:t xml:space="preserve">) to WEBS.  Bidder Certification No. 8 – Insurance is drafted such that the Bidder Certification applies to the Insurance Coverages specified in the </w:t>
            </w:r>
            <w:r w:rsidRPr="00A10EFC">
              <w:rPr>
                <w:rFonts w:asciiTheme="minorHAnsi" w:hAnsiTheme="minorHAnsi" w:cstheme="minorHAnsi"/>
                <w:i/>
                <w:iCs/>
                <w:sz w:val="22"/>
                <w:szCs w:val="22"/>
              </w:rPr>
              <w:t>Contract</w:t>
            </w:r>
            <w:r>
              <w:rPr>
                <w:rFonts w:asciiTheme="minorHAnsi" w:hAnsiTheme="minorHAnsi" w:cstheme="minorHAnsi"/>
                <w:sz w:val="22"/>
                <w:szCs w:val="22"/>
              </w:rPr>
              <w:t xml:space="preserve"> attached to the </w:t>
            </w:r>
            <w:r w:rsidRPr="00A10EFC">
              <w:rPr>
                <w:rFonts w:asciiTheme="minorHAnsi" w:hAnsiTheme="minorHAnsi" w:cstheme="minorHAnsi"/>
                <w:i/>
                <w:iCs/>
                <w:sz w:val="22"/>
                <w:szCs w:val="22"/>
              </w:rPr>
              <w:t>Competitive Solicitation</w:t>
            </w:r>
            <w:r>
              <w:rPr>
                <w:rFonts w:asciiTheme="minorHAnsi" w:hAnsiTheme="minorHAnsi" w:cstheme="minorHAnsi"/>
                <w:sz w:val="22"/>
                <w:szCs w:val="22"/>
              </w:rPr>
              <w:t xml:space="preserve"> and posted WEBS, which includes an amendment posted to WEBS.</w:t>
            </w:r>
          </w:p>
          <w:p w14:paraId="7D75294C" w14:textId="51B964B8" w:rsidR="00FF41E9" w:rsidRPr="00DB412C" w:rsidRDefault="00FF41E9" w:rsidP="0069318A">
            <w:pPr>
              <w:pStyle w:val="ListParagraph"/>
              <w:numPr>
                <w:ilvl w:val="0"/>
                <w:numId w:val="9"/>
              </w:numPr>
              <w:spacing w:before="40"/>
              <w:contextualSpacing w:val="0"/>
              <w:jc w:val="both"/>
              <w:rPr>
                <w:rFonts w:asciiTheme="minorHAnsi" w:hAnsiTheme="minorHAnsi" w:cstheme="minorHAnsi"/>
                <w:sz w:val="22"/>
                <w:szCs w:val="22"/>
              </w:rPr>
            </w:pPr>
            <w:r w:rsidRPr="00FF41E9">
              <w:rPr>
                <w:rFonts w:asciiTheme="minorHAnsi" w:hAnsiTheme="minorHAnsi" w:cstheme="minorHAnsi"/>
                <w:i/>
                <w:iCs/>
                <w:sz w:val="22"/>
                <w:szCs w:val="22"/>
              </w:rPr>
              <w:t>Note</w:t>
            </w:r>
            <w:r>
              <w:rPr>
                <w:rFonts w:asciiTheme="minorHAnsi" w:hAnsiTheme="minorHAnsi" w:cstheme="minorHAnsi"/>
                <w:sz w:val="22"/>
                <w:szCs w:val="22"/>
              </w:rPr>
              <w:t xml:space="preserve">:  This Bidder certification does enable Bidders to submit an explanation for why a Bidder </w:t>
            </w:r>
            <w:r w:rsidR="00A10EFC">
              <w:rPr>
                <w:rFonts w:asciiTheme="minorHAnsi" w:hAnsiTheme="minorHAnsi" w:cstheme="minorHAnsi"/>
                <w:sz w:val="22"/>
                <w:szCs w:val="22"/>
              </w:rPr>
              <w:t>is not required to have Workers’ Compensation Insurance</w:t>
            </w:r>
            <w:r>
              <w:rPr>
                <w:rFonts w:asciiTheme="minorHAnsi" w:hAnsiTheme="minorHAnsi" w:cstheme="minorHAnsi"/>
                <w:sz w:val="22"/>
                <w:szCs w:val="22"/>
              </w:rPr>
              <w:t xml:space="preserve">.  In those situations in which a Bidder does submit such an explanation, the explanation will need to be reviewed.  </w:t>
            </w:r>
            <w:r w:rsidR="00A10EFC">
              <w:rPr>
                <w:rFonts w:asciiTheme="minorHAnsi" w:hAnsiTheme="minorHAnsi" w:cstheme="minorHAnsi"/>
                <w:sz w:val="22"/>
                <w:szCs w:val="22"/>
              </w:rPr>
              <w:t>If, for example, the Bidder is a sole proprietor with no employees it would NOT be required to have Workers’ Compensation Insurance</w:t>
            </w:r>
            <w:r>
              <w:rPr>
                <w:rFonts w:asciiTheme="minorHAnsi" w:hAnsiTheme="minorHAnsi" w:cstheme="minorHAnsi"/>
                <w:sz w:val="22"/>
                <w:szCs w:val="22"/>
              </w:rPr>
              <w:t>.</w:t>
            </w:r>
          </w:p>
        </w:tc>
      </w:tr>
    </w:tbl>
    <w:p w14:paraId="71C828DA" w14:textId="77777777" w:rsidR="00D17F85" w:rsidRDefault="00D17F85" w:rsidP="00D17F85">
      <w:pPr>
        <w:rPr>
          <w:rFonts w:eastAsiaTheme="majorEastAsia" w:cstheme="minorHAnsi"/>
          <w:smallCaps/>
          <w:szCs w:val="26"/>
        </w:rPr>
      </w:pPr>
      <w:r>
        <w:rPr>
          <w:rFonts w:cstheme="minorHAnsi"/>
          <w:smallCaps/>
        </w:rPr>
        <w:br w:type="page"/>
      </w:r>
    </w:p>
    <w:p w14:paraId="26D41B93" w14:textId="00634C70"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23" w:name="_Toc187650586"/>
      <w:r>
        <w:rPr>
          <w:rFonts w:asciiTheme="minorHAnsi" w:hAnsiTheme="minorHAnsi" w:cstheme="minorHAnsi"/>
          <w:smallCaps/>
          <w:color w:val="auto"/>
          <w:sz w:val="22"/>
        </w:rPr>
        <w:lastRenderedPageBreak/>
        <w:t>Certification 9 – Debarment</w:t>
      </w:r>
      <w:bookmarkEnd w:id="23"/>
    </w:p>
    <w:p w14:paraId="32328AEE"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2B8117D6" w14:textId="77777777" w:rsidTr="007C5E50">
        <w:tc>
          <w:tcPr>
            <w:tcW w:w="2586" w:type="dxa"/>
          </w:tcPr>
          <w:p w14:paraId="58088C99"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2F186CC5" wp14:editId="2B225E86">
                  <wp:extent cx="1344168" cy="868680"/>
                  <wp:effectExtent l="57150" t="0" r="85090" b="0"/>
                  <wp:docPr id="207" name="Diagram 2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1" r:lo="rId252" r:qs="rId253" r:cs="rId254"/>
                    </a:graphicData>
                  </a:graphic>
                </wp:inline>
              </w:drawing>
            </w:r>
          </w:p>
        </w:tc>
        <w:tc>
          <w:tcPr>
            <w:tcW w:w="6774" w:type="dxa"/>
            <w:vAlign w:val="center"/>
          </w:tcPr>
          <w:p w14:paraId="5B06B600"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7D56630B" w14:textId="77777777" w:rsidR="005E4345" w:rsidRDefault="005E4345" w:rsidP="005E434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5E4345" w:rsidRPr="005E4345" w14:paraId="33C7EE01" w14:textId="77777777" w:rsidTr="007C5E50">
        <w:tc>
          <w:tcPr>
            <w:tcW w:w="2605" w:type="dxa"/>
          </w:tcPr>
          <w:p w14:paraId="7622A643" w14:textId="77777777" w:rsidR="005E4345" w:rsidRPr="005E4345" w:rsidRDefault="005E4345" w:rsidP="00B015A6">
            <w:pPr>
              <w:keepNext/>
              <w:keepLines/>
              <w:rPr>
                <w:rFonts w:asciiTheme="minorHAnsi" w:hAnsiTheme="minorHAnsi" w:cstheme="minorHAnsi"/>
                <w:sz w:val="22"/>
                <w:szCs w:val="22"/>
              </w:rPr>
            </w:pPr>
            <w:r w:rsidRPr="005E4345">
              <w:rPr>
                <w:rFonts w:cstheme="minorHAnsi"/>
                <w:noProof/>
              </w:rPr>
              <w:drawing>
                <wp:inline distT="0" distB="0" distL="0" distR="0" wp14:anchorId="18025FE0" wp14:editId="2E24E11A">
                  <wp:extent cx="1344168" cy="868680"/>
                  <wp:effectExtent l="19050" t="0" r="46990" b="0"/>
                  <wp:docPr id="1376129098" name="Diagram 13761290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6" r:lo="rId257" r:qs="rId258" r:cs="rId259"/>
                    </a:graphicData>
                  </a:graphic>
                </wp:inline>
              </w:drawing>
            </w:r>
          </w:p>
        </w:tc>
        <w:tc>
          <w:tcPr>
            <w:tcW w:w="6745" w:type="dxa"/>
            <w:vAlign w:val="center"/>
          </w:tcPr>
          <w:p w14:paraId="0C65ADC4" w14:textId="0A8D6965" w:rsidR="005E4345" w:rsidRPr="005E4345" w:rsidRDefault="005E4345" w:rsidP="005E4345">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did not certify, but provided an explanation, review Bidder’s explanation</w:t>
            </w:r>
            <w:r w:rsidRPr="00DB412C">
              <w:rPr>
                <w:rFonts w:asciiTheme="minorHAnsi" w:hAnsiTheme="minorHAnsi" w:cstheme="minorHAnsi"/>
                <w:sz w:val="22"/>
                <w:szCs w:val="22"/>
              </w:rPr>
              <w:t>.</w:t>
            </w:r>
          </w:p>
        </w:tc>
      </w:tr>
    </w:tbl>
    <w:p w14:paraId="127C2D8F"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24FD60CA" w14:textId="77777777" w:rsidTr="00530259">
        <w:tc>
          <w:tcPr>
            <w:tcW w:w="2335" w:type="dxa"/>
          </w:tcPr>
          <w:p w14:paraId="40EC7EFF"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58F9BCA9" wp14:editId="7FC77EC6">
                  <wp:extent cx="1344168" cy="868680"/>
                  <wp:effectExtent l="0" t="0" r="0" b="0"/>
                  <wp:docPr id="208" name="Diagram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1" r:lo="rId262" r:qs="rId263" r:cs="rId264"/>
                    </a:graphicData>
                  </a:graphic>
                </wp:inline>
              </w:drawing>
            </w:r>
          </w:p>
        </w:tc>
        <w:tc>
          <w:tcPr>
            <w:tcW w:w="7015" w:type="dxa"/>
            <w:vAlign w:val="center"/>
          </w:tcPr>
          <w:p w14:paraId="4BD0D161"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2776E41A"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70F6564F" w14:textId="77777777" w:rsidTr="001E73BC">
        <w:tc>
          <w:tcPr>
            <w:tcW w:w="2335" w:type="dxa"/>
          </w:tcPr>
          <w:p w14:paraId="17196E33"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23577AE7" wp14:editId="6E12A4E4">
                  <wp:extent cx="1344168" cy="868680"/>
                  <wp:effectExtent l="0" t="0" r="0" b="0"/>
                  <wp:docPr id="209" name="Diagram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inline>
              </w:drawing>
            </w:r>
          </w:p>
        </w:tc>
        <w:tc>
          <w:tcPr>
            <w:tcW w:w="7015" w:type="dxa"/>
            <w:vAlign w:val="center"/>
          </w:tcPr>
          <w:p w14:paraId="69A6EE88" w14:textId="3E90F303" w:rsidR="00D17F85" w:rsidRDefault="00FC30E7" w:rsidP="00FC30E7">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This Bidder certification is designed to filter out Bidders who, if presently or previously debarred, would be determined to be a nonresponsible bidder</w:t>
            </w:r>
            <w:r w:rsidR="00D17F85">
              <w:rPr>
                <w:rFonts w:asciiTheme="minorHAnsi" w:hAnsiTheme="minorHAnsi" w:cstheme="minorHAnsi"/>
                <w:sz w:val="22"/>
                <w:szCs w:val="22"/>
              </w:rPr>
              <w:t>.</w:t>
            </w:r>
            <w:r w:rsidR="005D581C">
              <w:rPr>
                <w:rFonts w:asciiTheme="minorHAnsi" w:hAnsiTheme="minorHAnsi" w:cstheme="minorHAnsi"/>
                <w:sz w:val="22"/>
                <w:szCs w:val="22"/>
              </w:rPr>
              <w:t xml:space="preserve">  A very, very small percentage of businesses are debarred.  Accordingly, both as a procurement integrity matter and as responsible stewards of public funds, procurement authorities commonly prefer to contract with businesses who have not been debarred.</w:t>
            </w:r>
          </w:p>
          <w:p w14:paraId="45A54935" w14:textId="273FF14B" w:rsidR="00FC30E7" w:rsidRPr="00DB412C" w:rsidRDefault="00FC30E7" w:rsidP="00FC30E7">
            <w:pPr>
              <w:pStyle w:val="ListParagraph"/>
              <w:numPr>
                <w:ilvl w:val="0"/>
                <w:numId w:val="9"/>
              </w:numPr>
              <w:spacing w:before="120"/>
              <w:contextualSpacing w:val="0"/>
              <w:jc w:val="both"/>
              <w:rPr>
                <w:rFonts w:asciiTheme="minorHAnsi" w:hAnsiTheme="minorHAnsi" w:cstheme="minorHAnsi"/>
                <w:sz w:val="22"/>
                <w:szCs w:val="22"/>
              </w:rPr>
            </w:pPr>
            <w:r w:rsidRPr="00FF41E9">
              <w:rPr>
                <w:rFonts w:asciiTheme="minorHAnsi" w:hAnsiTheme="minorHAnsi" w:cstheme="minorHAnsi"/>
                <w:i/>
                <w:iCs/>
                <w:sz w:val="22"/>
                <w:szCs w:val="22"/>
              </w:rPr>
              <w:t>Note</w:t>
            </w:r>
            <w:r>
              <w:rPr>
                <w:rFonts w:asciiTheme="minorHAnsi" w:hAnsiTheme="minorHAnsi" w:cstheme="minorHAnsi"/>
                <w:sz w:val="22"/>
                <w:szCs w:val="22"/>
              </w:rPr>
              <w:t xml:space="preserve">:  This Bidder certification does enable Bidders to submit an explanation regarding its present or prior debarment status.  In those situations in which a Bidder does submit such an explanation, the explanation will need to be reviewed.  If, for example, the Bidder was </w:t>
            </w:r>
            <w:r w:rsidR="00CE6283">
              <w:rPr>
                <w:rFonts w:asciiTheme="minorHAnsi" w:hAnsiTheme="minorHAnsi" w:cstheme="minorHAnsi"/>
                <w:sz w:val="22"/>
                <w:szCs w:val="22"/>
              </w:rPr>
              <w:t>referred</w:t>
            </w:r>
            <w:r>
              <w:rPr>
                <w:rFonts w:asciiTheme="minorHAnsi" w:hAnsiTheme="minorHAnsi" w:cstheme="minorHAnsi"/>
                <w:sz w:val="22"/>
                <w:szCs w:val="22"/>
              </w:rPr>
              <w:t xml:space="preserve"> for debarment </w:t>
            </w:r>
            <w:r w:rsidR="00CE6283">
              <w:rPr>
                <w:rFonts w:asciiTheme="minorHAnsi" w:hAnsiTheme="minorHAnsi" w:cstheme="minorHAnsi"/>
                <w:sz w:val="22"/>
                <w:szCs w:val="22"/>
              </w:rPr>
              <w:t>but not debarred or otherwise sanctioned</w:t>
            </w:r>
            <w:r>
              <w:rPr>
                <w:rFonts w:asciiTheme="minorHAnsi" w:hAnsiTheme="minorHAnsi" w:cstheme="minorHAnsi"/>
                <w:sz w:val="22"/>
                <w:szCs w:val="22"/>
              </w:rPr>
              <w:t xml:space="preserve">, </w:t>
            </w:r>
            <w:r w:rsidR="000B73C7">
              <w:rPr>
                <w:rFonts w:asciiTheme="minorHAnsi" w:hAnsiTheme="minorHAnsi" w:cstheme="minorHAnsi"/>
                <w:sz w:val="22"/>
                <w:szCs w:val="22"/>
              </w:rPr>
              <w:t>Agencies</w:t>
            </w:r>
            <w:r>
              <w:rPr>
                <w:rFonts w:asciiTheme="minorHAnsi" w:hAnsiTheme="minorHAnsi" w:cstheme="minorHAnsi"/>
                <w:sz w:val="22"/>
                <w:szCs w:val="22"/>
              </w:rPr>
              <w:t xml:space="preserve"> ha</w:t>
            </w:r>
            <w:r w:rsidR="002D6AC9">
              <w:rPr>
                <w:rFonts w:asciiTheme="minorHAnsi" w:hAnsiTheme="minorHAnsi" w:cstheme="minorHAnsi"/>
                <w:sz w:val="22"/>
                <w:szCs w:val="22"/>
              </w:rPr>
              <w:t>ve</w:t>
            </w:r>
            <w:r>
              <w:rPr>
                <w:rFonts w:asciiTheme="minorHAnsi" w:hAnsiTheme="minorHAnsi" w:cstheme="minorHAnsi"/>
                <w:sz w:val="22"/>
                <w:szCs w:val="22"/>
              </w:rPr>
              <w:t xml:space="preserve"> the discretion </w:t>
            </w:r>
            <w:r w:rsidR="001F017C">
              <w:rPr>
                <w:rFonts w:asciiTheme="minorHAnsi" w:hAnsiTheme="minorHAnsi" w:cstheme="minorHAnsi"/>
                <w:sz w:val="22"/>
                <w:szCs w:val="22"/>
              </w:rPr>
              <w:t>t</w:t>
            </w:r>
            <w:r>
              <w:rPr>
                <w:rFonts w:asciiTheme="minorHAnsi" w:hAnsiTheme="minorHAnsi" w:cstheme="minorHAnsi"/>
                <w:sz w:val="22"/>
                <w:szCs w:val="22"/>
              </w:rPr>
              <w:t>o consider such Bidder a responsible bidder.</w:t>
            </w:r>
          </w:p>
        </w:tc>
      </w:tr>
    </w:tbl>
    <w:p w14:paraId="355A0FA8" w14:textId="77777777" w:rsidR="00D17F85" w:rsidRPr="004162D1" w:rsidRDefault="00D17F85" w:rsidP="00D17F85">
      <w:pPr>
        <w:spacing w:after="0" w:line="240" w:lineRule="auto"/>
        <w:jc w:val="both"/>
        <w:rPr>
          <w:bCs/>
          <w:smallCaps/>
        </w:rPr>
      </w:pPr>
    </w:p>
    <w:p w14:paraId="6F9E686B" w14:textId="77777777" w:rsidR="00D17F85" w:rsidRDefault="00D17F85" w:rsidP="00D17F85">
      <w:pPr>
        <w:rPr>
          <w:rFonts w:eastAsiaTheme="majorEastAsia" w:cstheme="minorHAnsi"/>
          <w:smallCaps/>
          <w:szCs w:val="26"/>
        </w:rPr>
      </w:pPr>
      <w:r>
        <w:rPr>
          <w:rFonts w:cstheme="minorHAnsi"/>
          <w:smallCaps/>
        </w:rPr>
        <w:br w:type="page"/>
      </w:r>
    </w:p>
    <w:p w14:paraId="2B18CDDA" w14:textId="435977F4"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24" w:name="_Toc187650587"/>
      <w:r>
        <w:rPr>
          <w:rFonts w:asciiTheme="minorHAnsi" w:hAnsiTheme="minorHAnsi" w:cstheme="minorHAnsi"/>
          <w:smallCaps/>
          <w:color w:val="auto"/>
          <w:sz w:val="22"/>
        </w:rPr>
        <w:lastRenderedPageBreak/>
        <w:t>Certification 10 – Criminal Offense</w:t>
      </w:r>
      <w:bookmarkEnd w:id="24"/>
    </w:p>
    <w:p w14:paraId="719DFD22"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22973716" w14:textId="77777777" w:rsidTr="007C5E50">
        <w:tc>
          <w:tcPr>
            <w:tcW w:w="2586" w:type="dxa"/>
          </w:tcPr>
          <w:p w14:paraId="5504F27E"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2432AC99" wp14:editId="5CAB2F94">
                  <wp:extent cx="1344168" cy="868680"/>
                  <wp:effectExtent l="57150" t="0" r="85090" b="0"/>
                  <wp:docPr id="210" name="Diagram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1" r:lo="rId272" r:qs="rId273" r:cs="rId274"/>
                    </a:graphicData>
                  </a:graphic>
                </wp:inline>
              </w:drawing>
            </w:r>
          </w:p>
        </w:tc>
        <w:tc>
          <w:tcPr>
            <w:tcW w:w="6774" w:type="dxa"/>
            <w:vAlign w:val="center"/>
          </w:tcPr>
          <w:p w14:paraId="39D7B067"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4457EC37"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19CBE91A" w14:textId="77777777" w:rsidTr="007C5E50">
        <w:tc>
          <w:tcPr>
            <w:tcW w:w="2605" w:type="dxa"/>
          </w:tcPr>
          <w:p w14:paraId="7C0DCF78"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3EBA42F1" wp14:editId="0AA6EFBF">
                  <wp:extent cx="1344168" cy="868680"/>
                  <wp:effectExtent l="19050" t="0" r="46990" b="0"/>
                  <wp:docPr id="861139102" name="Diagram 861139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6" r:lo="rId277" r:qs="rId278" r:cs="rId279"/>
                    </a:graphicData>
                  </a:graphic>
                </wp:inline>
              </w:drawing>
            </w:r>
          </w:p>
        </w:tc>
        <w:tc>
          <w:tcPr>
            <w:tcW w:w="6745" w:type="dxa"/>
            <w:vAlign w:val="center"/>
          </w:tcPr>
          <w:p w14:paraId="38DD3876" w14:textId="77777777" w:rsidR="00011BAA" w:rsidRPr="005E4345" w:rsidRDefault="00011BAA"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did not certify, but provided an explanation, review Bidder’s explanation</w:t>
            </w:r>
            <w:r w:rsidRPr="00DB412C">
              <w:rPr>
                <w:rFonts w:asciiTheme="minorHAnsi" w:hAnsiTheme="minorHAnsi" w:cstheme="minorHAnsi"/>
                <w:sz w:val="22"/>
                <w:szCs w:val="22"/>
              </w:rPr>
              <w:t>.</w:t>
            </w:r>
          </w:p>
        </w:tc>
      </w:tr>
    </w:tbl>
    <w:p w14:paraId="1E290E67"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6EDB35E1" w14:textId="77777777" w:rsidTr="00530259">
        <w:tc>
          <w:tcPr>
            <w:tcW w:w="2335" w:type="dxa"/>
          </w:tcPr>
          <w:p w14:paraId="281A3CDE"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6C187E2F" wp14:editId="02ADC90A">
                  <wp:extent cx="1344168" cy="868680"/>
                  <wp:effectExtent l="0" t="0" r="0" b="0"/>
                  <wp:docPr id="211" name="Diagram 2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1" r:lo="rId282" r:qs="rId283" r:cs="rId284"/>
                    </a:graphicData>
                  </a:graphic>
                </wp:inline>
              </w:drawing>
            </w:r>
          </w:p>
        </w:tc>
        <w:tc>
          <w:tcPr>
            <w:tcW w:w="7015" w:type="dxa"/>
            <w:vAlign w:val="center"/>
          </w:tcPr>
          <w:p w14:paraId="119DD403"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6AAEDAD1"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5927D8AF" w14:textId="77777777" w:rsidTr="001E73BC">
        <w:tc>
          <w:tcPr>
            <w:tcW w:w="2335" w:type="dxa"/>
          </w:tcPr>
          <w:p w14:paraId="510D7B49"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600630C4" wp14:editId="6889A885">
                  <wp:extent cx="1344168" cy="868680"/>
                  <wp:effectExtent l="0" t="0" r="0" b="0"/>
                  <wp:docPr id="212" name="Diagram 2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6" r:lo="rId287" r:qs="rId288" r:cs="rId289"/>
                    </a:graphicData>
                  </a:graphic>
                </wp:inline>
              </w:drawing>
            </w:r>
          </w:p>
        </w:tc>
        <w:tc>
          <w:tcPr>
            <w:tcW w:w="7015" w:type="dxa"/>
            <w:vAlign w:val="center"/>
          </w:tcPr>
          <w:p w14:paraId="5BA1DF64" w14:textId="775E1AB9" w:rsidR="00D17F85" w:rsidRDefault="00FC30E7" w:rsidP="00B64384">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This Bidder certification is designed to filter out Bidders who, if within the prior 3 years have been convicted or subject to</w:t>
            </w:r>
            <w:r w:rsidR="00950CCF">
              <w:rPr>
                <w:rFonts w:asciiTheme="minorHAnsi" w:hAnsiTheme="minorHAnsi" w:cstheme="minorHAnsi"/>
                <w:sz w:val="22"/>
                <w:szCs w:val="22"/>
              </w:rPr>
              <w:t>,</w:t>
            </w:r>
            <w:r>
              <w:rPr>
                <w:rFonts w:asciiTheme="minorHAnsi" w:hAnsiTheme="minorHAnsi" w:cstheme="minorHAnsi"/>
                <w:sz w:val="22"/>
                <w:szCs w:val="22"/>
              </w:rPr>
              <w:t xml:space="preserve"> a civil judgment for </w:t>
            </w:r>
            <w:r w:rsidRPr="00FC30E7">
              <w:rPr>
                <w:rFonts w:asciiTheme="minorHAnsi" w:hAnsiTheme="minorHAnsi" w:cstheme="minorHAnsi"/>
                <w:sz w:val="22"/>
                <w:szCs w:val="22"/>
                <w:u w:val="single"/>
              </w:rPr>
              <w:t>certain types of criminal offenses</w:t>
            </w:r>
            <w:r>
              <w:rPr>
                <w:rFonts w:asciiTheme="minorHAnsi" w:hAnsiTheme="minorHAnsi" w:cstheme="minorHAnsi"/>
                <w:sz w:val="22"/>
                <w:szCs w:val="22"/>
              </w:rPr>
              <w:t xml:space="preserve"> (i.e., crimes pertaining to government procurement), would be determined to be a nonresponsible bidder</w:t>
            </w:r>
            <w:r w:rsidR="00D17F85">
              <w:rPr>
                <w:rFonts w:asciiTheme="minorHAnsi" w:hAnsiTheme="minorHAnsi" w:cstheme="minorHAnsi"/>
                <w:sz w:val="22"/>
                <w:szCs w:val="22"/>
              </w:rPr>
              <w:t>.</w:t>
            </w:r>
          </w:p>
          <w:p w14:paraId="0D3F86ED" w14:textId="0A267F7D" w:rsidR="00FC30E7" w:rsidRPr="00DB412C" w:rsidRDefault="00FC30E7" w:rsidP="00B64384">
            <w:pPr>
              <w:pStyle w:val="ListParagraph"/>
              <w:numPr>
                <w:ilvl w:val="0"/>
                <w:numId w:val="9"/>
              </w:numPr>
              <w:spacing w:before="120"/>
              <w:contextualSpacing w:val="0"/>
              <w:jc w:val="both"/>
              <w:rPr>
                <w:rFonts w:asciiTheme="minorHAnsi" w:hAnsiTheme="minorHAnsi" w:cstheme="minorHAnsi"/>
                <w:sz w:val="22"/>
                <w:szCs w:val="22"/>
              </w:rPr>
            </w:pPr>
            <w:r w:rsidRPr="00FF41E9">
              <w:rPr>
                <w:rFonts w:asciiTheme="minorHAnsi" w:hAnsiTheme="minorHAnsi" w:cstheme="minorHAnsi"/>
                <w:i/>
                <w:iCs/>
                <w:sz w:val="22"/>
                <w:szCs w:val="22"/>
              </w:rPr>
              <w:t>Note</w:t>
            </w:r>
            <w:r>
              <w:rPr>
                <w:rFonts w:asciiTheme="minorHAnsi" w:hAnsiTheme="minorHAnsi" w:cstheme="minorHAnsi"/>
                <w:sz w:val="22"/>
                <w:szCs w:val="22"/>
              </w:rPr>
              <w:t>:  This Bidder certification does enable Bidders to submit an explanation regarding such criminal offenses.  In those situations in which a Bidder does submit such an explanation, the explanation will need to be reviewed.  If, for example, the Bidder fired and removed all personnel involved in such criminal offense</w:t>
            </w:r>
            <w:r w:rsidR="00B64384">
              <w:rPr>
                <w:rFonts w:asciiTheme="minorHAnsi" w:hAnsiTheme="minorHAnsi" w:cstheme="minorHAnsi"/>
                <w:sz w:val="22"/>
                <w:szCs w:val="22"/>
              </w:rPr>
              <w:t xml:space="preserve"> and such individuals could not benefit from a contract award, </w:t>
            </w:r>
            <w:r w:rsidR="000B73C7">
              <w:rPr>
                <w:rFonts w:asciiTheme="minorHAnsi" w:hAnsiTheme="minorHAnsi" w:cstheme="minorHAnsi"/>
                <w:sz w:val="22"/>
                <w:szCs w:val="22"/>
              </w:rPr>
              <w:t>agencies</w:t>
            </w:r>
            <w:r>
              <w:rPr>
                <w:rFonts w:asciiTheme="minorHAnsi" w:hAnsiTheme="minorHAnsi" w:cstheme="minorHAnsi"/>
                <w:sz w:val="22"/>
                <w:szCs w:val="22"/>
              </w:rPr>
              <w:t xml:space="preserve"> ha</w:t>
            </w:r>
            <w:r w:rsidR="000B73C7">
              <w:rPr>
                <w:rFonts w:asciiTheme="minorHAnsi" w:hAnsiTheme="minorHAnsi" w:cstheme="minorHAnsi"/>
                <w:sz w:val="22"/>
                <w:szCs w:val="22"/>
              </w:rPr>
              <w:t>ve</w:t>
            </w:r>
            <w:r>
              <w:rPr>
                <w:rFonts w:asciiTheme="minorHAnsi" w:hAnsiTheme="minorHAnsi" w:cstheme="minorHAnsi"/>
                <w:sz w:val="22"/>
                <w:szCs w:val="22"/>
              </w:rPr>
              <w:t xml:space="preserve"> the discretion to consider such Bidder a responsible bidder.</w:t>
            </w:r>
          </w:p>
        </w:tc>
      </w:tr>
    </w:tbl>
    <w:p w14:paraId="68B0A051" w14:textId="77777777" w:rsidR="00D17F85" w:rsidRPr="004162D1" w:rsidRDefault="00D17F85" w:rsidP="00D17F85">
      <w:pPr>
        <w:spacing w:after="0" w:line="240" w:lineRule="auto"/>
        <w:jc w:val="both"/>
        <w:rPr>
          <w:bCs/>
          <w:smallCaps/>
        </w:rPr>
      </w:pPr>
    </w:p>
    <w:p w14:paraId="299D67C0" w14:textId="77777777" w:rsidR="00D17F85" w:rsidRDefault="00D17F85" w:rsidP="00D17F85">
      <w:pPr>
        <w:rPr>
          <w:rFonts w:eastAsiaTheme="majorEastAsia" w:cstheme="minorHAnsi"/>
          <w:smallCaps/>
          <w:szCs w:val="26"/>
        </w:rPr>
      </w:pPr>
      <w:r>
        <w:rPr>
          <w:rFonts w:cstheme="minorHAnsi"/>
          <w:smallCaps/>
        </w:rPr>
        <w:br w:type="page"/>
      </w:r>
    </w:p>
    <w:p w14:paraId="16A1F191" w14:textId="2FDAA8EC"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25" w:name="_Toc187650588"/>
      <w:r>
        <w:rPr>
          <w:rFonts w:asciiTheme="minorHAnsi" w:hAnsiTheme="minorHAnsi" w:cstheme="minorHAnsi"/>
          <w:smallCaps/>
          <w:color w:val="auto"/>
          <w:sz w:val="22"/>
        </w:rPr>
        <w:lastRenderedPageBreak/>
        <w:t>Certification 11 – Civil Rights</w:t>
      </w:r>
      <w:bookmarkEnd w:id="25"/>
    </w:p>
    <w:p w14:paraId="5DBCFFB8"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6D68B7BA" w14:textId="77777777" w:rsidTr="007C5E50">
        <w:tc>
          <w:tcPr>
            <w:tcW w:w="2586" w:type="dxa"/>
          </w:tcPr>
          <w:p w14:paraId="36AB30F4"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17106128" wp14:editId="5607B2FE">
                  <wp:extent cx="1344168" cy="868680"/>
                  <wp:effectExtent l="57150" t="0" r="85090" b="0"/>
                  <wp:docPr id="213" name="Diagram 2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1" r:lo="rId292" r:qs="rId293" r:cs="rId294"/>
                    </a:graphicData>
                  </a:graphic>
                </wp:inline>
              </w:drawing>
            </w:r>
          </w:p>
        </w:tc>
        <w:tc>
          <w:tcPr>
            <w:tcW w:w="6774" w:type="dxa"/>
            <w:vAlign w:val="center"/>
          </w:tcPr>
          <w:p w14:paraId="6081C4D3"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51761C32"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3C75B472" w14:textId="77777777" w:rsidTr="007C5E50">
        <w:tc>
          <w:tcPr>
            <w:tcW w:w="2605" w:type="dxa"/>
          </w:tcPr>
          <w:p w14:paraId="3B248DBF"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0A9851FC" wp14:editId="108DD87D">
                  <wp:extent cx="1344168" cy="868680"/>
                  <wp:effectExtent l="19050" t="0" r="46990" b="0"/>
                  <wp:docPr id="1116340788" name="Diagram 11163407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6" r:lo="rId297" r:qs="rId298" r:cs="rId299"/>
                    </a:graphicData>
                  </a:graphic>
                </wp:inline>
              </w:drawing>
            </w:r>
          </w:p>
        </w:tc>
        <w:tc>
          <w:tcPr>
            <w:tcW w:w="6745" w:type="dxa"/>
            <w:vAlign w:val="center"/>
          </w:tcPr>
          <w:p w14:paraId="045E9B3A" w14:textId="77777777" w:rsidR="00011BAA" w:rsidRPr="005E4345" w:rsidRDefault="00011BAA" w:rsidP="00B015A6">
            <w:pPr>
              <w:spacing w:before="120"/>
              <w:ind w:left="454" w:hanging="360"/>
              <w:rPr>
                <w:rFonts w:asciiTheme="minorHAnsi" w:hAnsiTheme="minorHAnsi" w:cstheme="minorHAnsi"/>
                <w:sz w:val="22"/>
                <w:szCs w:val="22"/>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655D5C0B"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112E04EB" w14:textId="77777777" w:rsidTr="00530259">
        <w:tc>
          <w:tcPr>
            <w:tcW w:w="2335" w:type="dxa"/>
          </w:tcPr>
          <w:p w14:paraId="49A10D67"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490AB96B" wp14:editId="3B780A39">
                  <wp:extent cx="1344168" cy="868680"/>
                  <wp:effectExtent l="0" t="0" r="0" b="0"/>
                  <wp:docPr id="214" name="Diagram 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1" r:lo="rId302" r:qs="rId303" r:cs="rId304"/>
                    </a:graphicData>
                  </a:graphic>
                </wp:inline>
              </w:drawing>
            </w:r>
          </w:p>
        </w:tc>
        <w:tc>
          <w:tcPr>
            <w:tcW w:w="7015" w:type="dxa"/>
            <w:vAlign w:val="center"/>
          </w:tcPr>
          <w:p w14:paraId="428C087A"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2D7F619F"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0EA63558" w14:textId="77777777" w:rsidTr="001E73BC">
        <w:tc>
          <w:tcPr>
            <w:tcW w:w="2335" w:type="dxa"/>
          </w:tcPr>
          <w:p w14:paraId="0AD0D7B9"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072D0A12" wp14:editId="65E81473">
                  <wp:extent cx="1344168" cy="868680"/>
                  <wp:effectExtent l="0" t="0" r="0" b="0"/>
                  <wp:docPr id="215" name="Diagram 2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6" r:lo="rId307" r:qs="rId308" r:cs="rId309"/>
                    </a:graphicData>
                  </a:graphic>
                </wp:inline>
              </w:drawing>
            </w:r>
          </w:p>
        </w:tc>
        <w:tc>
          <w:tcPr>
            <w:tcW w:w="7015" w:type="dxa"/>
            <w:vAlign w:val="center"/>
          </w:tcPr>
          <w:p w14:paraId="08F08836" w14:textId="71FB70C2" w:rsidR="00B64384" w:rsidRPr="00DB412C" w:rsidRDefault="00B64384" w:rsidP="00CE6283">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Bidder certification is designed to filter out Bidders who, because they do not comply with applicable requirements regarding civil rights (e.g., </w:t>
            </w:r>
            <w:r w:rsidR="004F0A98">
              <w:rPr>
                <w:rFonts w:asciiTheme="minorHAnsi" w:hAnsiTheme="minorHAnsi" w:cstheme="minorHAnsi"/>
                <w:sz w:val="22"/>
                <w:szCs w:val="22"/>
              </w:rPr>
              <w:t>f</w:t>
            </w:r>
            <w:r>
              <w:rPr>
                <w:rFonts w:asciiTheme="minorHAnsi" w:hAnsiTheme="minorHAnsi" w:cstheme="minorHAnsi"/>
                <w:sz w:val="22"/>
                <w:szCs w:val="22"/>
              </w:rPr>
              <w:t xml:space="preserve">ederal and state </w:t>
            </w:r>
            <w:r w:rsidR="004F0A98">
              <w:rPr>
                <w:rFonts w:asciiTheme="minorHAnsi" w:hAnsiTheme="minorHAnsi" w:cstheme="minorHAnsi"/>
                <w:sz w:val="22"/>
                <w:szCs w:val="22"/>
              </w:rPr>
              <w:t xml:space="preserve">civil rights </w:t>
            </w:r>
            <w:r>
              <w:rPr>
                <w:rFonts w:asciiTheme="minorHAnsi" w:hAnsiTheme="minorHAnsi" w:cstheme="minorHAnsi"/>
                <w:sz w:val="22"/>
                <w:szCs w:val="22"/>
              </w:rPr>
              <w:t>law</w:t>
            </w:r>
            <w:r w:rsidR="004F0A98">
              <w:rPr>
                <w:rFonts w:asciiTheme="minorHAnsi" w:hAnsiTheme="minorHAnsi" w:cstheme="minorHAnsi"/>
                <w:sz w:val="22"/>
                <w:szCs w:val="22"/>
              </w:rPr>
              <w:t>s</w:t>
            </w:r>
            <w:r>
              <w:rPr>
                <w:rFonts w:asciiTheme="minorHAnsi" w:hAnsiTheme="minorHAnsi" w:cstheme="minorHAnsi"/>
                <w:sz w:val="22"/>
                <w:szCs w:val="22"/>
              </w:rPr>
              <w:t>), would be determined to be a nonresponsible bidder</w:t>
            </w:r>
            <w:r w:rsidR="00D17F85">
              <w:rPr>
                <w:rFonts w:asciiTheme="minorHAnsi" w:hAnsiTheme="minorHAnsi" w:cstheme="minorHAnsi"/>
                <w:sz w:val="22"/>
                <w:szCs w:val="22"/>
              </w:rPr>
              <w:t>.</w:t>
            </w:r>
          </w:p>
        </w:tc>
      </w:tr>
    </w:tbl>
    <w:p w14:paraId="19592D83" w14:textId="77777777" w:rsidR="00D17F85" w:rsidRPr="004162D1" w:rsidRDefault="00D17F85" w:rsidP="00D17F85">
      <w:pPr>
        <w:spacing w:after="0" w:line="240" w:lineRule="auto"/>
        <w:jc w:val="both"/>
        <w:rPr>
          <w:bCs/>
          <w:smallCaps/>
        </w:rPr>
      </w:pPr>
    </w:p>
    <w:p w14:paraId="34DF358C" w14:textId="77777777" w:rsidR="00D17F85" w:rsidRDefault="00D17F85" w:rsidP="00D17F85">
      <w:pPr>
        <w:rPr>
          <w:rFonts w:eastAsiaTheme="majorEastAsia" w:cstheme="minorHAnsi"/>
          <w:smallCaps/>
          <w:szCs w:val="26"/>
        </w:rPr>
      </w:pPr>
      <w:r>
        <w:rPr>
          <w:rFonts w:cstheme="minorHAnsi"/>
          <w:smallCaps/>
        </w:rPr>
        <w:br w:type="page"/>
      </w:r>
    </w:p>
    <w:p w14:paraId="7216177E" w14:textId="1BCB0DA0"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26" w:name="_Toc187650589"/>
      <w:r>
        <w:rPr>
          <w:rFonts w:asciiTheme="minorHAnsi" w:hAnsiTheme="minorHAnsi" w:cstheme="minorHAnsi"/>
          <w:smallCaps/>
          <w:color w:val="auto"/>
          <w:sz w:val="22"/>
        </w:rPr>
        <w:lastRenderedPageBreak/>
        <w:t>Certification 12 – Washington State Wage Theft Protection</w:t>
      </w:r>
      <w:bookmarkEnd w:id="26"/>
    </w:p>
    <w:p w14:paraId="54904298"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7A980F78" w14:textId="77777777" w:rsidTr="007C5E50">
        <w:tc>
          <w:tcPr>
            <w:tcW w:w="2586" w:type="dxa"/>
          </w:tcPr>
          <w:p w14:paraId="3D57AAF1"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644B0EE5" wp14:editId="03571643">
                  <wp:extent cx="1344168" cy="868680"/>
                  <wp:effectExtent l="57150" t="0" r="85090" b="0"/>
                  <wp:docPr id="216" name="Diagram 2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1" r:lo="rId312" r:qs="rId313" r:cs="rId314"/>
                    </a:graphicData>
                  </a:graphic>
                </wp:inline>
              </w:drawing>
            </w:r>
          </w:p>
        </w:tc>
        <w:tc>
          <w:tcPr>
            <w:tcW w:w="6774" w:type="dxa"/>
            <w:vAlign w:val="center"/>
          </w:tcPr>
          <w:p w14:paraId="6745C4B4"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34D237E6"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21B9DDEC" w14:textId="77777777" w:rsidTr="007C5E50">
        <w:tc>
          <w:tcPr>
            <w:tcW w:w="2605" w:type="dxa"/>
          </w:tcPr>
          <w:p w14:paraId="7FB747D2"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72836512" wp14:editId="35C9688A">
                  <wp:extent cx="1344168" cy="868680"/>
                  <wp:effectExtent l="19050" t="0" r="46990" b="0"/>
                  <wp:docPr id="1774927191" name="Diagram 1774927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6" r:lo="rId317" r:qs="rId318" r:cs="rId319"/>
                    </a:graphicData>
                  </a:graphic>
                </wp:inline>
              </w:drawing>
            </w:r>
          </w:p>
        </w:tc>
        <w:tc>
          <w:tcPr>
            <w:tcW w:w="6745" w:type="dxa"/>
            <w:vAlign w:val="center"/>
          </w:tcPr>
          <w:p w14:paraId="354B3841" w14:textId="77777777" w:rsidR="00011BAA" w:rsidRPr="005E4345" w:rsidRDefault="00011BAA"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did not certify, but provided an explanation, review Bidder’s explanation</w:t>
            </w:r>
            <w:r w:rsidRPr="00DB412C">
              <w:rPr>
                <w:rFonts w:asciiTheme="minorHAnsi" w:hAnsiTheme="minorHAnsi" w:cstheme="minorHAnsi"/>
                <w:sz w:val="22"/>
                <w:szCs w:val="22"/>
              </w:rPr>
              <w:t>.</w:t>
            </w:r>
          </w:p>
        </w:tc>
      </w:tr>
    </w:tbl>
    <w:p w14:paraId="369665E1"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47577D75" w14:textId="77777777" w:rsidTr="00530259">
        <w:tc>
          <w:tcPr>
            <w:tcW w:w="2335" w:type="dxa"/>
          </w:tcPr>
          <w:p w14:paraId="42CF492C"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1A37C626" wp14:editId="68B94DCF">
                  <wp:extent cx="1344168" cy="868680"/>
                  <wp:effectExtent l="0" t="0" r="0" b="0"/>
                  <wp:docPr id="217" name="Diagram 2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1" r:lo="rId322" r:qs="rId323" r:cs="rId324"/>
                    </a:graphicData>
                  </a:graphic>
                </wp:inline>
              </w:drawing>
            </w:r>
          </w:p>
        </w:tc>
        <w:tc>
          <w:tcPr>
            <w:tcW w:w="7015" w:type="dxa"/>
            <w:vAlign w:val="center"/>
          </w:tcPr>
          <w:p w14:paraId="2536EE0F"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0274BA57"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6E2EED4B" w14:textId="77777777" w:rsidTr="001E73BC">
        <w:tc>
          <w:tcPr>
            <w:tcW w:w="2335" w:type="dxa"/>
          </w:tcPr>
          <w:p w14:paraId="531D3DFF"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27EAEC45" wp14:editId="7A76E662">
                  <wp:extent cx="1344168" cy="868680"/>
                  <wp:effectExtent l="0" t="0" r="0" b="0"/>
                  <wp:docPr id="218" name="Diagram 2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6" r:lo="rId327" r:qs="rId328" r:cs="rId329"/>
                    </a:graphicData>
                  </a:graphic>
                </wp:inline>
              </w:drawing>
            </w:r>
          </w:p>
        </w:tc>
        <w:tc>
          <w:tcPr>
            <w:tcW w:w="7015" w:type="dxa"/>
            <w:vAlign w:val="center"/>
          </w:tcPr>
          <w:p w14:paraId="61D3B516" w14:textId="16DB3CA7" w:rsidR="00B64384" w:rsidRDefault="00B64384" w:rsidP="00B64384">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Bidder certification is designed to filter out Bidders who, because they do not comply with applicable Washington requirements regarding </w:t>
            </w:r>
            <w:r w:rsidR="00CE6283">
              <w:rPr>
                <w:rFonts w:asciiTheme="minorHAnsi" w:hAnsiTheme="minorHAnsi" w:cstheme="minorHAnsi"/>
                <w:sz w:val="22"/>
                <w:szCs w:val="22"/>
              </w:rPr>
              <w:t>‘</w:t>
            </w:r>
            <w:r>
              <w:rPr>
                <w:rFonts w:asciiTheme="minorHAnsi" w:hAnsiTheme="minorHAnsi" w:cstheme="minorHAnsi"/>
                <w:sz w:val="22"/>
                <w:szCs w:val="22"/>
              </w:rPr>
              <w:t>wage theft,</w:t>
            </w:r>
            <w:r w:rsidR="00CE6283">
              <w:rPr>
                <w:rFonts w:asciiTheme="minorHAnsi" w:hAnsiTheme="minorHAnsi" w:cstheme="minorHAnsi"/>
                <w:sz w:val="22"/>
                <w:szCs w:val="22"/>
              </w:rPr>
              <w:t>’</w:t>
            </w:r>
            <w:r>
              <w:rPr>
                <w:rFonts w:asciiTheme="minorHAnsi" w:hAnsiTheme="minorHAnsi" w:cstheme="minorHAnsi"/>
                <w:sz w:val="22"/>
                <w:szCs w:val="22"/>
              </w:rPr>
              <w:t xml:space="preserve"> would be determined to be a nonresponsible bidder.  </w:t>
            </w:r>
            <w:r w:rsidRPr="00B64384">
              <w:rPr>
                <w:rFonts w:asciiTheme="minorHAnsi" w:hAnsiTheme="minorHAnsi" w:cstheme="minorHAnsi"/>
                <w:i/>
                <w:iCs/>
                <w:sz w:val="22"/>
                <w:szCs w:val="22"/>
              </w:rPr>
              <w:t>See</w:t>
            </w:r>
            <w:r>
              <w:rPr>
                <w:rFonts w:asciiTheme="minorHAnsi" w:hAnsiTheme="minorHAnsi" w:cstheme="minorHAnsi"/>
                <w:sz w:val="22"/>
                <w:szCs w:val="22"/>
              </w:rPr>
              <w:t xml:space="preserve"> </w:t>
            </w:r>
            <w:hyperlink r:id="rId331" w:history="1">
              <w:r w:rsidRPr="00B64384">
                <w:rPr>
                  <w:rStyle w:val="Hyperlink"/>
                  <w:rFonts w:asciiTheme="minorHAnsi" w:hAnsiTheme="minorHAnsi" w:cstheme="minorHAnsi"/>
                  <w:sz w:val="22"/>
                  <w:szCs w:val="22"/>
                </w:rPr>
                <w:t>RCW 39.26.160(2)(f)</w:t>
              </w:r>
            </w:hyperlink>
            <w:r>
              <w:rPr>
                <w:rFonts w:asciiTheme="minorHAnsi" w:hAnsiTheme="minorHAnsi" w:cstheme="minorHAnsi"/>
                <w:sz w:val="22"/>
                <w:szCs w:val="22"/>
              </w:rPr>
              <w:t>.</w:t>
            </w:r>
          </w:p>
          <w:p w14:paraId="23E047CB" w14:textId="7C5E9E95" w:rsidR="00D17F85" w:rsidRPr="00DB412C" w:rsidRDefault="00B64384" w:rsidP="00B64384">
            <w:pPr>
              <w:pStyle w:val="ListParagraph"/>
              <w:numPr>
                <w:ilvl w:val="0"/>
                <w:numId w:val="9"/>
              </w:numPr>
              <w:spacing w:before="120"/>
              <w:contextualSpacing w:val="0"/>
              <w:jc w:val="both"/>
              <w:rPr>
                <w:rFonts w:asciiTheme="minorHAnsi" w:hAnsiTheme="minorHAnsi" w:cstheme="minorHAnsi"/>
                <w:sz w:val="22"/>
                <w:szCs w:val="22"/>
              </w:rPr>
            </w:pPr>
            <w:r w:rsidRPr="00FF41E9">
              <w:rPr>
                <w:rFonts w:asciiTheme="minorHAnsi" w:hAnsiTheme="minorHAnsi" w:cstheme="minorHAnsi"/>
                <w:i/>
                <w:iCs/>
                <w:sz w:val="22"/>
                <w:szCs w:val="22"/>
              </w:rPr>
              <w:t>Note</w:t>
            </w:r>
            <w:r>
              <w:rPr>
                <w:rFonts w:asciiTheme="minorHAnsi" w:hAnsiTheme="minorHAnsi" w:cstheme="minorHAnsi"/>
                <w:sz w:val="22"/>
                <w:szCs w:val="22"/>
              </w:rPr>
              <w:t>:  This Bidder certification does enable Bidders to submit an explanation regarding such noncompliance with applicable Washington requirements regarding wage theft.  In those situations in which a Bidder does submit such an explanation, the explanation will need to be reviewed.</w:t>
            </w:r>
            <w:r w:rsidR="00CE6283">
              <w:rPr>
                <w:rFonts w:asciiTheme="minorHAnsi" w:hAnsiTheme="minorHAnsi" w:cstheme="minorHAnsi"/>
                <w:sz w:val="22"/>
                <w:szCs w:val="22"/>
              </w:rPr>
              <w:t xml:space="preserve">  For example, there is a substantial difference between a Bidder who experiences a computer error and incorrectly pays its employees (and corrects such error) and a Bidder who systematically misclassifies employees to pay them less.</w:t>
            </w:r>
          </w:p>
        </w:tc>
      </w:tr>
    </w:tbl>
    <w:p w14:paraId="19523914" w14:textId="77777777" w:rsidR="00D17F85" w:rsidRPr="004162D1" w:rsidRDefault="00D17F85" w:rsidP="00D17F85">
      <w:pPr>
        <w:spacing w:after="0" w:line="240" w:lineRule="auto"/>
        <w:jc w:val="both"/>
        <w:rPr>
          <w:bCs/>
          <w:smallCaps/>
        </w:rPr>
      </w:pPr>
    </w:p>
    <w:p w14:paraId="362EF198" w14:textId="77777777" w:rsidR="00D17F85" w:rsidRDefault="00D17F85" w:rsidP="00D17F85">
      <w:pPr>
        <w:rPr>
          <w:rFonts w:eastAsiaTheme="majorEastAsia" w:cstheme="minorHAnsi"/>
          <w:smallCaps/>
          <w:szCs w:val="26"/>
        </w:rPr>
      </w:pPr>
      <w:r>
        <w:rPr>
          <w:rFonts w:cstheme="minorHAnsi"/>
          <w:smallCaps/>
        </w:rPr>
        <w:br w:type="page"/>
      </w:r>
    </w:p>
    <w:p w14:paraId="41F73434" w14:textId="76134179"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27" w:name="_Toc187650590"/>
      <w:r>
        <w:rPr>
          <w:rFonts w:asciiTheme="minorHAnsi" w:hAnsiTheme="minorHAnsi" w:cstheme="minorHAnsi"/>
          <w:smallCaps/>
          <w:color w:val="auto"/>
          <w:sz w:val="22"/>
        </w:rPr>
        <w:lastRenderedPageBreak/>
        <w:t xml:space="preserve">Certification 13 – </w:t>
      </w:r>
      <w:r w:rsidR="00107895">
        <w:rPr>
          <w:rFonts w:asciiTheme="minorHAnsi" w:hAnsiTheme="minorHAnsi" w:cstheme="minorHAnsi"/>
          <w:smallCaps/>
          <w:color w:val="auto"/>
          <w:sz w:val="22"/>
        </w:rPr>
        <w:t>Washington State Statutory Nondiscrimination Clauses for State Contracts</w:t>
      </w:r>
      <w:bookmarkEnd w:id="27"/>
    </w:p>
    <w:p w14:paraId="439A7C84"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3F8DEE34" w14:textId="77777777" w:rsidTr="007C5E50">
        <w:tc>
          <w:tcPr>
            <w:tcW w:w="2586" w:type="dxa"/>
          </w:tcPr>
          <w:p w14:paraId="18A7B4B0"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4FF1F3C8" wp14:editId="300D720B">
                  <wp:extent cx="1344168" cy="868680"/>
                  <wp:effectExtent l="57150" t="0" r="85090" b="0"/>
                  <wp:docPr id="219" name="Diagram 2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2" r:lo="rId333" r:qs="rId334" r:cs="rId335"/>
                    </a:graphicData>
                  </a:graphic>
                </wp:inline>
              </w:drawing>
            </w:r>
          </w:p>
        </w:tc>
        <w:tc>
          <w:tcPr>
            <w:tcW w:w="6774" w:type="dxa"/>
            <w:vAlign w:val="center"/>
          </w:tcPr>
          <w:p w14:paraId="74CB8A84"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2C048F0D"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6B557959" w14:textId="77777777" w:rsidTr="007C5E50">
        <w:tc>
          <w:tcPr>
            <w:tcW w:w="2605" w:type="dxa"/>
          </w:tcPr>
          <w:p w14:paraId="45F0B034"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491D3FD8" wp14:editId="02272CB2">
                  <wp:extent cx="1344168" cy="868680"/>
                  <wp:effectExtent l="19050" t="0" r="46990" b="0"/>
                  <wp:docPr id="1266491059" name="Diagram 12664910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7" r:lo="rId338" r:qs="rId339" r:cs="rId340"/>
                    </a:graphicData>
                  </a:graphic>
                </wp:inline>
              </w:drawing>
            </w:r>
          </w:p>
        </w:tc>
        <w:tc>
          <w:tcPr>
            <w:tcW w:w="6745" w:type="dxa"/>
            <w:vAlign w:val="center"/>
          </w:tcPr>
          <w:p w14:paraId="3DA4837F" w14:textId="77777777" w:rsidR="00011BAA" w:rsidRPr="005E4345" w:rsidRDefault="00011BAA"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did not certify, but provided an explanation, review Bidder’s explanation</w:t>
            </w:r>
            <w:r w:rsidRPr="00DB412C">
              <w:rPr>
                <w:rFonts w:asciiTheme="minorHAnsi" w:hAnsiTheme="minorHAnsi" w:cstheme="minorHAnsi"/>
                <w:sz w:val="22"/>
                <w:szCs w:val="22"/>
              </w:rPr>
              <w:t>.</w:t>
            </w:r>
          </w:p>
        </w:tc>
      </w:tr>
    </w:tbl>
    <w:p w14:paraId="42F80B4B"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1EA04F7C" w14:textId="77777777" w:rsidTr="00530259">
        <w:tc>
          <w:tcPr>
            <w:tcW w:w="2335" w:type="dxa"/>
          </w:tcPr>
          <w:p w14:paraId="40D6243F"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08AE9E00" wp14:editId="2DF01A60">
                  <wp:extent cx="1344168" cy="868680"/>
                  <wp:effectExtent l="0" t="0" r="0" b="0"/>
                  <wp:docPr id="220" name="Diagram 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2" r:lo="rId343" r:qs="rId344" r:cs="rId345"/>
                    </a:graphicData>
                  </a:graphic>
                </wp:inline>
              </w:drawing>
            </w:r>
          </w:p>
        </w:tc>
        <w:tc>
          <w:tcPr>
            <w:tcW w:w="7015" w:type="dxa"/>
            <w:vAlign w:val="center"/>
          </w:tcPr>
          <w:p w14:paraId="72396338"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07161082"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59058E11" w14:textId="77777777" w:rsidTr="0069318A">
        <w:tc>
          <w:tcPr>
            <w:tcW w:w="2335" w:type="dxa"/>
          </w:tcPr>
          <w:p w14:paraId="7483F123"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6F30AD70" wp14:editId="397A965A">
                  <wp:extent cx="1344168" cy="868680"/>
                  <wp:effectExtent l="0" t="0" r="0" b="0"/>
                  <wp:docPr id="221" name="Diagram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7" r:lo="rId348" r:qs="rId349" r:cs="rId350"/>
                    </a:graphicData>
                  </a:graphic>
                </wp:inline>
              </w:drawing>
            </w:r>
          </w:p>
        </w:tc>
        <w:tc>
          <w:tcPr>
            <w:tcW w:w="7015" w:type="dxa"/>
            <w:vAlign w:val="center"/>
          </w:tcPr>
          <w:p w14:paraId="0BC4451F" w14:textId="156CD2C2" w:rsidR="00D17F85" w:rsidRDefault="00B64384" w:rsidP="0069318A">
            <w:pPr>
              <w:pStyle w:val="ListParagraph"/>
              <w:numPr>
                <w:ilvl w:val="0"/>
                <w:numId w:val="9"/>
              </w:numPr>
              <w:spacing w:before="120"/>
              <w:contextualSpacing w:val="0"/>
              <w:rPr>
                <w:rFonts w:asciiTheme="minorHAnsi" w:hAnsiTheme="minorHAnsi" w:cstheme="minorHAnsi"/>
                <w:sz w:val="22"/>
                <w:szCs w:val="22"/>
              </w:rPr>
            </w:pPr>
            <w:r>
              <w:rPr>
                <w:rFonts w:asciiTheme="minorHAnsi" w:hAnsiTheme="minorHAnsi" w:cstheme="minorHAnsi"/>
                <w:sz w:val="22"/>
                <w:szCs w:val="22"/>
              </w:rPr>
              <w:t>This Bidder certification is designed to filter out Bidders who, because they do not comply with applicable Washington requirements regarding nondiscrimination clauses in state contracts, would be determined to be a nonresponsible bidder</w:t>
            </w:r>
            <w:r w:rsidR="00D17F85">
              <w:rPr>
                <w:rFonts w:asciiTheme="minorHAnsi" w:hAnsiTheme="minorHAnsi" w:cstheme="minorHAnsi"/>
                <w:sz w:val="22"/>
                <w:szCs w:val="22"/>
              </w:rPr>
              <w:t>.</w:t>
            </w:r>
            <w:r w:rsidR="004F0A98">
              <w:rPr>
                <w:rFonts w:asciiTheme="minorHAnsi" w:hAnsiTheme="minorHAnsi" w:cstheme="minorHAnsi"/>
                <w:sz w:val="22"/>
                <w:szCs w:val="22"/>
              </w:rPr>
              <w:t xml:space="preserve">  </w:t>
            </w:r>
            <w:r w:rsidR="004F0A98" w:rsidRPr="004F0A98">
              <w:rPr>
                <w:rFonts w:asciiTheme="minorHAnsi" w:hAnsiTheme="minorHAnsi" w:cstheme="minorHAnsi"/>
                <w:i/>
                <w:iCs/>
                <w:sz w:val="22"/>
                <w:szCs w:val="22"/>
              </w:rPr>
              <w:t>See</w:t>
            </w:r>
            <w:r w:rsidR="004F0A98">
              <w:rPr>
                <w:rFonts w:asciiTheme="minorHAnsi" w:hAnsiTheme="minorHAnsi" w:cstheme="minorHAnsi"/>
                <w:sz w:val="22"/>
                <w:szCs w:val="22"/>
              </w:rPr>
              <w:t xml:space="preserve"> </w:t>
            </w:r>
            <w:hyperlink r:id="rId352" w:history="1">
              <w:r w:rsidR="004F0A98" w:rsidRPr="004F0A98">
                <w:rPr>
                  <w:rStyle w:val="Hyperlink"/>
                  <w:rFonts w:asciiTheme="minorHAnsi" w:hAnsiTheme="minorHAnsi" w:cstheme="minorHAnsi"/>
                  <w:sz w:val="22"/>
                  <w:szCs w:val="22"/>
                </w:rPr>
                <w:t>RCW 39.26.245(3)</w:t>
              </w:r>
            </w:hyperlink>
            <w:r w:rsidR="004F0A98">
              <w:rPr>
                <w:rFonts w:asciiTheme="minorHAnsi" w:hAnsiTheme="minorHAnsi" w:cstheme="minorHAnsi"/>
                <w:sz w:val="22"/>
                <w:szCs w:val="22"/>
              </w:rPr>
              <w:t>.</w:t>
            </w:r>
          </w:p>
          <w:p w14:paraId="04C6C879" w14:textId="48D5783A" w:rsidR="00B64384" w:rsidRPr="00DB412C" w:rsidRDefault="00B64384" w:rsidP="0069318A">
            <w:pPr>
              <w:pStyle w:val="ListParagraph"/>
              <w:numPr>
                <w:ilvl w:val="0"/>
                <w:numId w:val="9"/>
              </w:numPr>
              <w:spacing w:before="120"/>
              <w:contextualSpacing w:val="0"/>
              <w:rPr>
                <w:rFonts w:asciiTheme="minorHAnsi" w:hAnsiTheme="minorHAnsi" w:cstheme="minorHAnsi"/>
                <w:sz w:val="22"/>
                <w:szCs w:val="22"/>
              </w:rPr>
            </w:pPr>
            <w:r w:rsidRPr="00FF41E9">
              <w:rPr>
                <w:rFonts w:asciiTheme="minorHAnsi" w:hAnsiTheme="minorHAnsi" w:cstheme="minorHAnsi"/>
                <w:i/>
                <w:iCs/>
                <w:sz w:val="22"/>
                <w:szCs w:val="22"/>
              </w:rPr>
              <w:t>Note</w:t>
            </w:r>
            <w:r>
              <w:rPr>
                <w:rFonts w:asciiTheme="minorHAnsi" w:hAnsiTheme="minorHAnsi" w:cstheme="minorHAnsi"/>
                <w:sz w:val="22"/>
                <w:szCs w:val="22"/>
              </w:rPr>
              <w:t xml:space="preserve">:  This Bidder certification does enable Bidders to submit an explanation regarding such noncompliance with applicable Washington requirements regarding nondiscrimination clauses in state contracts.  In those situations in which a Bidder does submit such an explanation, the explanation will need to be reviewed.  For example, </w:t>
            </w:r>
            <w:r w:rsidR="00EB7093">
              <w:rPr>
                <w:rFonts w:asciiTheme="minorHAnsi" w:hAnsiTheme="minorHAnsi" w:cstheme="minorHAnsi"/>
                <w:sz w:val="22"/>
                <w:szCs w:val="22"/>
              </w:rPr>
              <w:t xml:space="preserve">if the Bidder falls within a constitutional exception, the Bidder would </w:t>
            </w:r>
            <w:r w:rsidR="004F0A98">
              <w:rPr>
                <w:rFonts w:asciiTheme="minorHAnsi" w:hAnsiTheme="minorHAnsi" w:cstheme="minorHAnsi"/>
                <w:sz w:val="22"/>
                <w:szCs w:val="22"/>
              </w:rPr>
              <w:t>NOT</w:t>
            </w:r>
            <w:r w:rsidR="00EB7093">
              <w:rPr>
                <w:rFonts w:asciiTheme="minorHAnsi" w:hAnsiTheme="minorHAnsi" w:cstheme="minorHAnsi"/>
                <w:sz w:val="22"/>
                <w:szCs w:val="22"/>
              </w:rPr>
              <w:t xml:space="preserve"> be deemed to be a nonresponsible bidder.</w:t>
            </w:r>
            <w:r w:rsidR="00B4562F">
              <w:rPr>
                <w:rFonts w:asciiTheme="minorHAnsi" w:hAnsiTheme="minorHAnsi" w:cstheme="minorHAnsi"/>
                <w:sz w:val="22"/>
                <w:szCs w:val="22"/>
              </w:rPr>
              <w:t xml:space="preserve">  </w:t>
            </w:r>
            <w:r w:rsidR="00B4562F" w:rsidRPr="00B4562F">
              <w:rPr>
                <w:rFonts w:asciiTheme="minorHAnsi" w:hAnsiTheme="minorHAnsi" w:cstheme="minorHAnsi"/>
                <w:i/>
                <w:iCs/>
                <w:sz w:val="22"/>
                <w:szCs w:val="22"/>
              </w:rPr>
              <w:t>See</w:t>
            </w:r>
            <w:r w:rsidR="00B4562F">
              <w:rPr>
                <w:rFonts w:asciiTheme="minorHAnsi" w:hAnsiTheme="minorHAnsi" w:cstheme="minorHAnsi"/>
                <w:sz w:val="22"/>
                <w:szCs w:val="22"/>
              </w:rPr>
              <w:t xml:space="preserve"> </w:t>
            </w:r>
            <w:hyperlink r:id="rId353" w:history="1">
              <w:r w:rsidR="00CE6283" w:rsidRPr="00135A35">
                <w:rPr>
                  <w:rStyle w:val="Hyperlink"/>
                  <w:rFonts w:asciiTheme="minorHAnsi" w:hAnsiTheme="minorHAnsi" w:cstheme="minorHAnsi"/>
                  <w:sz w:val="22"/>
                  <w:szCs w:val="22"/>
                </w:rPr>
                <w:t>FAQs for Anti-Discrimination Clauses in State Contracts</w:t>
              </w:r>
            </w:hyperlink>
            <w:r w:rsidR="00B4562F">
              <w:rPr>
                <w:rFonts w:asciiTheme="minorHAnsi" w:hAnsiTheme="minorHAnsi" w:cstheme="minorHAnsi"/>
                <w:sz w:val="22"/>
                <w:szCs w:val="22"/>
              </w:rPr>
              <w:t>.</w:t>
            </w:r>
          </w:p>
        </w:tc>
      </w:tr>
    </w:tbl>
    <w:p w14:paraId="5B032F19" w14:textId="77777777" w:rsidR="00D17F85" w:rsidRPr="004162D1" w:rsidRDefault="00D17F85" w:rsidP="00D17F85">
      <w:pPr>
        <w:spacing w:after="0" w:line="240" w:lineRule="auto"/>
        <w:jc w:val="both"/>
        <w:rPr>
          <w:bCs/>
          <w:smallCaps/>
        </w:rPr>
      </w:pPr>
    </w:p>
    <w:p w14:paraId="41758646" w14:textId="77777777" w:rsidR="00D17F85" w:rsidRDefault="00D17F85" w:rsidP="00D17F85">
      <w:pPr>
        <w:rPr>
          <w:rFonts w:eastAsiaTheme="majorEastAsia" w:cstheme="minorHAnsi"/>
          <w:smallCaps/>
          <w:szCs w:val="26"/>
        </w:rPr>
      </w:pPr>
      <w:r>
        <w:rPr>
          <w:rFonts w:cstheme="minorHAnsi"/>
          <w:smallCaps/>
        </w:rPr>
        <w:br w:type="page"/>
      </w:r>
    </w:p>
    <w:p w14:paraId="54AD0BF0" w14:textId="7F516F1E"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28" w:name="_Toc187650591"/>
      <w:r>
        <w:rPr>
          <w:rFonts w:asciiTheme="minorHAnsi" w:hAnsiTheme="minorHAnsi" w:cstheme="minorHAnsi"/>
          <w:smallCaps/>
          <w:color w:val="auto"/>
          <w:sz w:val="22"/>
        </w:rPr>
        <w:lastRenderedPageBreak/>
        <w:t xml:space="preserve">Certification 14 – </w:t>
      </w:r>
      <w:r w:rsidR="00107895">
        <w:rPr>
          <w:rFonts w:asciiTheme="minorHAnsi" w:hAnsiTheme="minorHAnsi" w:cstheme="minorHAnsi"/>
          <w:smallCaps/>
          <w:color w:val="auto"/>
          <w:sz w:val="22"/>
        </w:rPr>
        <w:t>Washington State Workers’ Rights (Executive Order 18-03)</w:t>
      </w:r>
      <w:bookmarkEnd w:id="28"/>
    </w:p>
    <w:p w14:paraId="0DAFCE3B"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6FBF3EDE" w14:textId="77777777" w:rsidTr="007C5E50">
        <w:tc>
          <w:tcPr>
            <w:tcW w:w="2586" w:type="dxa"/>
          </w:tcPr>
          <w:p w14:paraId="2C877152"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47AD2BA7" wp14:editId="0AFA37FC">
                  <wp:extent cx="1344168" cy="868680"/>
                  <wp:effectExtent l="57150" t="0" r="85090" b="0"/>
                  <wp:docPr id="222" name="Diagram 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4" r:lo="rId355" r:qs="rId356" r:cs="rId357"/>
                    </a:graphicData>
                  </a:graphic>
                </wp:inline>
              </w:drawing>
            </w:r>
          </w:p>
        </w:tc>
        <w:tc>
          <w:tcPr>
            <w:tcW w:w="6774" w:type="dxa"/>
            <w:vAlign w:val="center"/>
          </w:tcPr>
          <w:p w14:paraId="63131FFE"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6A5F1D27"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0978E831" w14:textId="77777777" w:rsidTr="007C5E50">
        <w:tc>
          <w:tcPr>
            <w:tcW w:w="2605" w:type="dxa"/>
          </w:tcPr>
          <w:p w14:paraId="5DEE4C50"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7E70517A" wp14:editId="35F29F92">
                  <wp:extent cx="1344168" cy="868680"/>
                  <wp:effectExtent l="19050" t="0" r="46990" b="0"/>
                  <wp:docPr id="193936189" name="Diagram 1939361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9" r:lo="rId360" r:qs="rId361" r:cs="rId362"/>
                    </a:graphicData>
                  </a:graphic>
                </wp:inline>
              </w:drawing>
            </w:r>
          </w:p>
        </w:tc>
        <w:tc>
          <w:tcPr>
            <w:tcW w:w="6745" w:type="dxa"/>
            <w:vAlign w:val="center"/>
          </w:tcPr>
          <w:p w14:paraId="19F28F87" w14:textId="77777777" w:rsidR="00011BAA" w:rsidRPr="005E4345" w:rsidRDefault="00011BAA"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did not certify, but provided an explanation, review Bidder’s explanation</w:t>
            </w:r>
            <w:r w:rsidRPr="00DB412C">
              <w:rPr>
                <w:rFonts w:asciiTheme="minorHAnsi" w:hAnsiTheme="minorHAnsi" w:cstheme="minorHAnsi"/>
                <w:sz w:val="22"/>
                <w:szCs w:val="22"/>
              </w:rPr>
              <w:t>.</w:t>
            </w:r>
          </w:p>
        </w:tc>
      </w:tr>
    </w:tbl>
    <w:p w14:paraId="16DBC48F"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41DC9AB7" w14:textId="77777777" w:rsidTr="00530259">
        <w:tc>
          <w:tcPr>
            <w:tcW w:w="2335" w:type="dxa"/>
          </w:tcPr>
          <w:p w14:paraId="081069CF"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4BB03D2C" wp14:editId="4327A5B0">
                  <wp:extent cx="1344168" cy="868680"/>
                  <wp:effectExtent l="0" t="0" r="0" b="0"/>
                  <wp:docPr id="223" name="Diagram 2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4" r:lo="rId365" r:qs="rId366" r:cs="rId367"/>
                    </a:graphicData>
                  </a:graphic>
                </wp:inline>
              </w:drawing>
            </w:r>
          </w:p>
        </w:tc>
        <w:tc>
          <w:tcPr>
            <w:tcW w:w="7015" w:type="dxa"/>
            <w:vAlign w:val="center"/>
          </w:tcPr>
          <w:p w14:paraId="78B7E517"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472845F5"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41CD6A2E" w14:textId="77777777" w:rsidTr="001E73BC">
        <w:tc>
          <w:tcPr>
            <w:tcW w:w="2335" w:type="dxa"/>
          </w:tcPr>
          <w:p w14:paraId="6F109BEC"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630C2F92" wp14:editId="6589DDB0">
                  <wp:extent cx="1344168" cy="868680"/>
                  <wp:effectExtent l="0" t="0" r="0" b="0"/>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9" r:lo="rId370" r:qs="rId371" r:cs="rId372"/>
                    </a:graphicData>
                  </a:graphic>
                </wp:inline>
              </w:drawing>
            </w:r>
          </w:p>
        </w:tc>
        <w:tc>
          <w:tcPr>
            <w:tcW w:w="7015" w:type="dxa"/>
            <w:vAlign w:val="center"/>
          </w:tcPr>
          <w:p w14:paraId="56D0313F" w14:textId="1A6FF9D7" w:rsidR="00D17F85" w:rsidRDefault="00EB7093" w:rsidP="00EB7093">
            <w:pPr>
              <w:pStyle w:val="ListParagraph"/>
              <w:numPr>
                <w:ilvl w:val="0"/>
                <w:numId w:val="9"/>
              </w:numPr>
              <w:spacing w:before="120"/>
              <w:contextualSpacing w:val="0"/>
              <w:jc w:val="both"/>
              <w:rPr>
                <w:rFonts w:asciiTheme="minorHAnsi" w:hAnsiTheme="minorHAnsi" w:cstheme="minorHAnsi"/>
                <w:sz w:val="22"/>
                <w:szCs w:val="22"/>
              </w:rPr>
            </w:pPr>
            <w:r w:rsidRPr="00EB7093">
              <w:rPr>
                <w:rFonts w:asciiTheme="minorHAnsi" w:hAnsiTheme="minorHAnsi" w:cstheme="minorHAnsi"/>
                <w:sz w:val="22"/>
                <w:szCs w:val="22"/>
              </w:rPr>
              <w:t xml:space="preserve">This Bidder certification is designed to </w:t>
            </w:r>
            <w:r>
              <w:rPr>
                <w:rFonts w:asciiTheme="minorHAnsi" w:hAnsiTheme="minorHAnsi" w:cstheme="minorHAnsi"/>
                <w:sz w:val="22"/>
                <w:szCs w:val="22"/>
              </w:rPr>
              <w:t>identify</w:t>
            </w:r>
            <w:r w:rsidRPr="00EB7093">
              <w:rPr>
                <w:rFonts w:asciiTheme="minorHAnsi" w:hAnsiTheme="minorHAnsi" w:cstheme="minorHAnsi"/>
                <w:sz w:val="22"/>
                <w:szCs w:val="22"/>
              </w:rPr>
              <w:t xml:space="preserve"> Bidders who</w:t>
            </w:r>
            <w:r w:rsidR="00B4562F">
              <w:rPr>
                <w:rFonts w:asciiTheme="minorHAnsi" w:hAnsiTheme="minorHAnsi" w:cstheme="minorHAnsi"/>
                <w:sz w:val="22"/>
                <w:szCs w:val="22"/>
              </w:rPr>
              <w:t xml:space="preserve"> align with a Washington state procurement priority – i.e., as a </w:t>
            </w:r>
            <w:r w:rsidR="00E26880">
              <w:rPr>
                <w:rFonts w:asciiTheme="minorHAnsi" w:hAnsiTheme="minorHAnsi" w:cstheme="minorHAnsi"/>
                <w:sz w:val="22"/>
                <w:szCs w:val="22"/>
              </w:rPr>
              <w:t>s</w:t>
            </w:r>
            <w:r w:rsidR="00B4562F">
              <w:rPr>
                <w:rFonts w:asciiTheme="minorHAnsi" w:hAnsiTheme="minorHAnsi" w:cstheme="minorHAnsi"/>
                <w:sz w:val="22"/>
                <w:szCs w:val="22"/>
              </w:rPr>
              <w:t>tate procurement priority, Washington prefers to contract with businesses</w:t>
            </w:r>
            <w:r w:rsidR="00E26880">
              <w:rPr>
                <w:rFonts w:asciiTheme="minorHAnsi" w:hAnsiTheme="minorHAnsi" w:cstheme="minorHAnsi"/>
                <w:sz w:val="22"/>
                <w:szCs w:val="22"/>
              </w:rPr>
              <w:t xml:space="preserve"> who align with </w:t>
            </w:r>
            <w:hyperlink r:id="rId374" w:history="1">
              <w:r w:rsidR="00E26880" w:rsidRPr="00E26880">
                <w:rPr>
                  <w:rStyle w:val="Hyperlink"/>
                  <w:rFonts w:asciiTheme="minorHAnsi" w:hAnsiTheme="minorHAnsi" w:cstheme="minorHAnsi"/>
                  <w:sz w:val="22"/>
                  <w:szCs w:val="22"/>
                </w:rPr>
                <w:t>EO 18-03</w:t>
              </w:r>
            </w:hyperlink>
            <w:r w:rsidR="00B4562F">
              <w:rPr>
                <w:rFonts w:asciiTheme="minorHAnsi" w:hAnsiTheme="minorHAnsi" w:cstheme="minorHAnsi"/>
                <w:sz w:val="22"/>
                <w:szCs w:val="22"/>
              </w:rPr>
              <w:t xml:space="preserve"> </w:t>
            </w:r>
            <w:r w:rsidR="00E26880">
              <w:rPr>
                <w:rFonts w:asciiTheme="minorHAnsi" w:hAnsiTheme="minorHAnsi" w:cstheme="minorHAnsi"/>
                <w:sz w:val="22"/>
                <w:szCs w:val="22"/>
              </w:rPr>
              <w:t xml:space="preserve">(such businesses do NOT </w:t>
            </w:r>
            <w:r>
              <w:rPr>
                <w:rFonts w:asciiTheme="minorHAnsi" w:hAnsiTheme="minorHAnsi" w:cstheme="minorHAnsi"/>
                <w:sz w:val="22"/>
                <w:szCs w:val="22"/>
              </w:rPr>
              <w:t>require their employees, as a condition of employment, to agree to mandatory individual arbitration clauses or class or collective action waivers</w:t>
            </w:r>
            <w:r w:rsidR="00E26880">
              <w:rPr>
                <w:rFonts w:asciiTheme="minorHAnsi" w:hAnsiTheme="minorHAnsi" w:cstheme="minorHAnsi"/>
                <w:sz w:val="22"/>
                <w:szCs w:val="22"/>
              </w:rPr>
              <w:t xml:space="preserve">).  </w:t>
            </w:r>
            <w:r w:rsidRPr="00EB7093">
              <w:rPr>
                <w:rFonts w:asciiTheme="minorHAnsi" w:hAnsiTheme="minorHAnsi" w:cstheme="minorHAnsi"/>
                <w:i/>
                <w:iCs/>
                <w:sz w:val="22"/>
                <w:szCs w:val="22"/>
              </w:rPr>
              <w:t>Note</w:t>
            </w:r>
            <w:r>
              <w:rPr>
                <w:rFonts w:asciiTheme="minorHAnsi" w:hAnsiTheme="minorHAnsi" w:cstheme="minorHAnsi"/>
                <w:sz w:val="22"/>
                <w:szCs w:val="22"/>
              </w:rPr>
              <w:t>:  Compliance with EO</w:t>
            </w:r>
            <w:r w:rsidR="00B4562F">
              <w:rPr>
                <w:rFonts w:asciiTheme="minorHAnsi" w:hAnsiTheme="minorHAnsi" w:cstheme="minorHAnsi"/>
                <w:sz w:val="22"/>
                <w:szCs w:val="22"/>
              </w:rPr>
              <w:t> </w:t>
            </w:r>
            <w:r>
              <w:rPr>
                <w:rFonts w:asciiTheme="minorHAnsi" w:hAnsiTheme="minorHAnsi" w:cstheme="minorHAnsi"/>
                <w:sz w:val="22"/>
                <w:szCs w:val="22"/>
              </w:rPr>
              <w:t>18-03 is aspirational; not mandatory.</w:t>
            </w:r>
            <w:r w:rsidR="00E26880">
              <w:rPr>
                <w:rFonts w:asciiTheme="minorHAnsi" w:hAnsiTheme="minorHAnsi" w:cstheme="minorHAnsi"/>
                <w:sz w:val="22"/>
                <w:szCs w:val="22"/>
              </w:rPr>
              <w:t xml:space="preserve">  Accordingly, bidders who do NOT align with EO 18-03 are NOT deemed to be nonresponsible bidders; rather, if the procurement provides preference points for bidders who do align with EO 18-03, such not-aligning bidders would be ineligible for such preference points.</w:t>
            </w:r>
          </w:p>
          <w:p w14:paraId="6B3A975B" w14:textId="304B7E94" w:rsidR="00EB7093" w:rsidRPr="00DB412C" w:rsidRDefault="00EB7093" w:rsidP="00EB7093">
            <w:pPr>
              <w:pStyle w:val="ListParagraph"/>
              <w:numPr>
                <w:ilvl w:val="0"/>
                <w:numId w:val="9"/>
              </w:numPr>
              <w:spacing w:before="120"/>
              <w:contextualSpacing w:val="0"/>
              <w:jc w:val="both"/>
              <w:rPr>
                <w:rFonts w:asciiTheme="minorHAnsi" w:hAnsiTheme="minorHAnsi" w:cstheme="minorHAnsi"/>
                <w:sz w:val="22"/>
                <w:szCs w:val="22"/>
              </w:rPr>
            </w:pPr>
            <w:r w:rsidRPr="00FF41E9">
              <w:rPr>
                <w:rFonts w:asciiTheme="minorHAnsi" w:hAnsiTheme="minorHAnsi" w:cstheme="minorHAnsi"/>
                <w:i/>
                <w:iCs/>
                <w:sz w:val="22"/>
                <w:szCs w:val="22"/>
              </w:rPr>
              <w:t>Note</w:t>
            </w:r>
            <w:r>
              <w:rPr>
                <w:rFonts w:asciiTheme="minorHAnsi" w:hAnsiTheme="minorHAnsi" w:cstheme="minorHAnsi"/>
                <w:sz w:val="22"/>
                <w:szCs w:val="22"/>
              </w:rPr>
              <w:t xml:space="preserve">:  This Bidder certification does enable Bidders to submit an explanation regarding such noncompliance with </w:t>
            </w:r>
            <w:r w:rsidR="00B4562F">
              <w:rPr>
                <w:rFonts w:asciiTheme="minorHAnsi" w:hAnsiTheme="minorHAnsi" w:cstheme="minorHAnsi"/>
                <w:sz w:val="22"/>
                <w:szCs w:val="22"/>
              </w:rPr>
              <w:t>EO 18-03</w:t>
            </w:r>
            <w:r>
              <w:rPr>
                <w:rFonts w:asciiTheme="minorHAnsi" w:hAnsiTheme="minorHAnsi" w:cstheme="minorHAnsi"/>
                <w:sz w:val="22"/>
                <w:szCs w:val="22"/>
              </w:rPr>
              <w:t>.  In those situations in which a Bidder does submit such an explanation, the explanation will need to be reviewed.</w:t>
            </w:r>
          </w:p>
        </w:tc>
      </w:tr>
    </w:tbl>
    <w:p w14:paraId="006F44C0" w14:textId="77777777" w:rsidR="00D17F85" w:rsidRPr="004162D1" w:rsidRDefault="00D17F85" w:rsidP="00D17F85">
      <w:pPr>
        <w:spacing w:after="0" w:line="240" w:lineRule="auto"/>
        <w:jc w:val="both"/>
        <w:rPr>
          <w:bCs/>
          <w:smallCaps/>
        </w:rPr>
      </w:pPr>
    </w:p>
    <w:p w14:paraId="0A7BAA98" w14:textId="77777777" w:rsidR="00D17F85" w:rsidRDefault="00D17F85" w:rsidP="00D17F85">
      <w:pPr>
        <w:rPr>
          <w:rFonts w:eastAsiaTheme="majorEastAsia" w:cstheme="minorHAnsi"/>
          <w:smallCaps/>
          <w:szCs w:val="26"/>
        </w:rPr>
      </w:pPr>
      <w:r>
        <w:rPr>
          <w:rFonts w:cstheme="minorHAnsi"/>
          <w:smallCaps/>
        </w:rPr>
        <w:br w:type="page"/>
      </w:r>
    </w:p>
    <w:p w14:paraId="454C314E" w14:textId="5485AF88"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29" w:name="_Toc187650592"/>
      <w:r>
        <w:rPr>
          <w:rFonts w:asciiTheme="minorHAnsi" w:hAnsiTheme="minorHAnsi" w:cstheme="minorHAnsi"/>
          <w:smallCaps/>
          <w:color w:val="auto"/>
          <w:sz w:val="22"/>
        </w:rPr>
        <w:lastRenderedPageBreak/>
        <w:t xml:space="preserve">Certification 15 – </w:t>
      </w:r>
      <w:r w:rsidR="00107895">
        <w:rPr>
          <w:rFonts w:asciiTheme="minorHAnsi" w:hAnsiTheme="minorHAnsi" w:cstheme="minorHAnsi"/>
          <w:smallCaps/>
          <w:color w:val="auto"/>
          <w:sz w:val="22"/>
        </w:rPr>
        <w:t>Washington State Pay Equality for ‘Similarly Employed’ Individuals</w:t>
      </w:r>
      <w:bookmarkEnd w:id="29"/>
    </w:p>
    <w:p w14:paraId="170C5DFF"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0FBD99EF" w14:textId="77777777" w:rsidTr="007C5E50">
        <w:tc>
          <w:tcPr>
            <w:tcW w:w="2586" w:type="dxa"/>
          </w:tcPr>
          <w:p w14:paraId="507EBF40"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69414C2E" wp14:editId="7F37FC76">
                  <wp:extent cx="1344168" cy="868680"/>
                  <wp:effectExtent l="57150" t="0" r="85090" b="0"/>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5" r:lo="rId376" r:qs="rId377" r:cs="rId378"/>
                    </a:graphicData>
                  </a:graphic>
                </wp:inline>
              </w:drawing>
            </w:r>
          </w:p>
        </w:tc>
        <w:tc>
          <w:tcPr>
            <w:tcW w:w="6774" w:type="dxa"/>
            <w:vAlign w:val="center"/>
          </w:tcPr>
          <w:p w14:paraId="297BDC42"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1B856E62"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6899488C" w14:textId="77777777" w:rsidTr="007C5E50">
        <w:tc>
          <w:tcPr>
            <w:tcW w:w="2605" w:type="dxa"/>
          </w:tcPr>
          <w:p w14:paraId="68E85C86"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5B810251" wp14:editId="7F42C6FF">
                  <wp:extent cx="1344168" cy="868680"/>
                  <wp:effectExtent l="19050" t="0" r="46990" b="0"/>
                  <wp:docPr id="68879338" name="Diagram 68879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0" r:lo="rId381" r:qs="rId382" r:cs="rId383"/>
                    </a:graphicData>
                  </a:graphic>
                </wp:inline>
              </w:drawing>
            </w:r>
          </w:p>
        </w:tc>
        <w:tc>
          <w:tcPr>
            <w:tcW w:w="6745" w:type="dxa"/>
            <w:vAlign w:val="center"/>
          </w:tcPr>
          <w:p w14:paraId="35325FFD" w14:textId="77777777" w:rsidR="00011BAA" w:rsidRPr="005E4345" w:rsidRDefault="00011BAA" w:rsidP="00B015A6">
            <w:pPr>
              <w:spacing w:before="120"/>
              <w:ind w:left="454" w:hanging="360"/>
              <w:rPr>
                <w:rFonts w:asciiTheme="minorHAnsi" w:hAnsiTheme="minorHAnsi" w:cstheme="minorHAnsi"/>
                <w:sz w:val="22"/>
                <w:szCs w:val="22"/>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77C72403"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06EF8EF9" w14:textId="77777777" w:rsidTr="00530259">
        <w:tc>
          <w:tcPr>
            <w:tcW w:w="2335" w:type="dxa"/>
          </w:tcPr>
          <w:p w14:paraId="2DBD7E27"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6DBD1B10" wp14:editId="0AC42E46">
                  <wp:extent cx="1344168" cy="868680"/>
                  <wp:effectExtent l="0" t="0" r="0" b="0"/>
                  <wp:docPr id="226" name="Diagram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5" r:lo="rId386" r:qs="rId387" r:cs="rId388"/>
                    </a:graphicData>
                  </a:graphic>
                </wp:inline>
              </w:drawing>
            </w:r>
          </w:p>
        </w:tc>
        <w:tc>
          <w:tcPr>
            <w:tcW w:w="7015" w:type="dxa"/>
            <w:vAlign w:val="center"/>
          </w:tcPr>
          <w:p w14:paraId="599D69C5"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2F4CA938"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4FBBDEA2" w14:textId="77777777" w:rsidTr="001E73BC">
        <w:tc>
          <w:tcPr>
            <w:tcW w:w="2335" w:type="dxa"/>
          </w:tcPr>
          <w:p w14:paraId="2B049D1D"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232FF7D7" wp14:editId="0243C6BB">
                  <wp:extent cx="1344168" cy="868680"/>
                  <wp:effectExtent l="0" t="0" r="0" b="0"/>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0" r:lo="rId391" r:qs="rId392" r:cs="rId393"/>
                    </a:graphicData>
                  </a:graphic>
                </wp:inline>
              </w:drawing>
            </w:r>
          </w:p>
        </w:tc>
        <w:tc>
          <w:tcPr>
            <w:tcW w:w="7015" w:type="dxa"/>
            <w:vAlign w:val="center"/>
          </w:tcPr>
          <w:p w14:paraId="7FDA4E92" w14:textId="77777777" w:rsidR="00D17F85" w:rsidRDefault="00EB7093" w:rsidP="00EB7093">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This Bidder certification is designed to filter out Bidders who, because they do not comply with applicable Washington requirements regarding pay equality for ‘similarly employed’ individuals, would be determined to be a nonresponsible bidder</w:t>
            </w:r>
            <w:r w:rsidR="00D17F85">
              <w:rPr>
                <w:rFonts w:asciiTheme="minorHAnsi" w:hAnsiTheme="minorHAnsi" w:cstheme="minorHAnsi"/>
                <w:sz w:val="22"/>
                <w:szCs w:val="22"/>
              </w:rPr>
              <w:t>.</w:t>
            </w:r>
          </w:p>
          <w:p w14:paraId="6B0C3E38" w14:textId="175EC948" w:rsidR="00E26880" w:rsidRPr="00DB412C" w:rsidRDefault="00E26880" w:rsidP="00EB7093">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Note:  The Washington State Legislature, pursuant to a provision included in the Operating </w:t>
            </w:r>
            <w:r w:rsidR="004E14DC">
              <w:rPr>
                <w:rFonts w:asciiTheme="minorHAnsi" w:hAnsiTheme="minorHAnsi" w:cstheme="minorHAnsi"/>
                <w:sz w:val="22"/>
                <w:szCs w:val="22"/>
              </w:rPr>
              <w:t>B</w:t>
            </w:r>
            <w:r>
              <w:rPr>
                <w:rFonts w:asciiTheme="minorHAnsi" w:hAnsiTheme="minorHAnsi" w:cstheme="minorHAnsi"/>
                <w:sz w:val="22"/>
                <w:szCs w:val="22"/>
              </w:rPr>
              <w:t xml:space="preserve">udget, requires </w:t>
            </w:r>
            <w:r w:rsidR="000B73C7">
              <w:rPr>
                <w:rFonts w:asciiTheme="minorHAnsi" w:hAnsiTheme="minorHAnsi" w:cstheme="minorHAnsi"/>
                <w:sz w:val="22"/>
                <w:szCs w:val="22"/>
              </w:rPr>
              <w:t>Agencies</w:t>
            </w:r>
            <w:r>
              <w:rPr>
                <w:rFonts w:asciiTheme="minorHAnsi" w:hAnsiTheme="minorHAnsi" w:cstheme="minorHAnsi"/>
                <w:sz w:val="22"/>
                <w:szCs w:val="22"/>
              </w:rPr>
              <w:t xml:space="preserve"> to include a ‘pay equality’; provision in all </w:t>
            </w:r>
            <w:r w:rsidR="004E14DC">
              <w:rPr>
                <w:rFonts w:asciiTheme="minorHAnsi" w:hAnsiTheme="minorHAnsi" w:cstheme="minorHAnsi"/>
                <w:sz w:val="22"/>
                <w:szCs w:val="22"/>
              </w:rPr>
              <w:t>master contracts and cooperative purchasing agreements during the 2023-2025 biennium (July 1, 2023 – June 30, 2025)</w:t>
            </w:r>
            <w:r>
              <w:rPr>
                <w:rFonts w:asciiTheme="minorHAnsi" w:hAnsiTheme="minorHAnsi" w:cstheme="minorHAnsi"/>
                <w:sz w:val="22"/>
                <w:szCs w:val="22"/>
              </w:rPr>
              <w:t xml:space="preserve">.  </w:t>
            </w:r>
            <w:r w:rsidRPr="004E14DC">
              <w:rPr>
                <w:rFonts w:asciiTheme="minorHAnsi" w:hAnsiTheme="minorHAnsi" w:cstheme="minorHAnsi"/>
                <w:i/>
                <w:iCs/>
                <w:sz w:val="22"/>
                <w:szCs w:val="22"/>
              </w:rPr>
              <w:t>See</w:t>
            </w:r>
            <w:r>
              <w:rPr>
                <w:rFonts w:asciiTheme="minorHAnsi" w:hAnsiTheme="minorHAnsi" w:cstheme="minorHAnsi"/>
                <w:sz w:val="22"/>
                <w:szCs w:val="22"/>
              </w:rPr>
              <w:t xml:space="preserve"> </w:t>
            </w:r>
            <w:hyperlink r:id="rId395" w:history="1">
              <w:r w:rsidRPr="00E26880">
                <w:rPr>
                  <w:rStyle w:val="Hyperlink"/>
                  <w:rFonts w:asciiTheme="minorHAnsi" w:hAnsiTheme="minorHAnsi" w:cstheme="minorHAnsi"/>
                  <w:bCs/>
                  <w:sz w:val="22"/>
                  <w:szCs w:val="22"/>
                  <w:lang w:bidi="en-US"/>
                </w:rPr>
                <w:t>Laws of 2023, ch. 475</w:t>
              </w:r>
            </w:hyperlink>
            <w:r w:rsidRPr="00E26880">
              <w:rPr>
                <w:rFonts w:asciiTheme="minorHAnsi" w:hAnsiTheme="minorHAnsi" w:cstheme="minorHAnsi"/>
                <w:bCs/>
                <w:sz w:val="22"/>
                <w:szCs w:val="22"/>
                <w:lang w:bidi="en-US"/>
              </w:rPr>
              <w:t>, § 919</w:t>
            </w:r>
            <w:r>
              <w:rPr>
                <w:rFonts w:asciiTheme="minorHAnsi" w:hAnsiTheme="minorHAnsi" w:cstheme="minorHAnsi"/>
                <w:bCs/>
                <w:sz w:val="22"/>
                <w:szCs w:val="22"/>
                <w:lang w:bidi="en-US"/>
              </w:rPr>
              <w:t xml:space="preserve"> (</w:t>
            </w:r>
            <w:r w:rsidR="004E14DC">
              <w:rPr>
                <w:rFonts w:asciiTheme="minorHAnsi" w:hAnsiTheme="minorHAnsi" w:cstheme="minorHAnsi"/>
                <w:bCs/>
                <w:sz w:val="22"/>
                <w:szCs w:val="22"/>
                <w:lang w:bidi="en-US"/>
              </w:rPr>
              <w:t>effective May 16, 2023).</w:t>
            </w:r>
          </w:p>
        </w:tc>
      </w:tr>
    </w:tbl>
    <w:p w14:paraId="7558C317" w14:textId="77777777" w:rsidR="00D17F85" w:rsidRPr="004162D1" w:rsidRDefault="00D17F85" w:rsidP="00D17F85">
      <w:pPr>
        <w:spacing w:after="0" w:line="240" w:lineRule="auto"/>
        <w:jc w:val="both"/>
        <w:rPr>
          <w:bCs/>
          <w:smallCaps/>
        </w:rPr>
      </w:pPr>
    </w:p>
    <w:p w14:paraId="6582FAF4" w14:textId="77777777" w:rsidR="00D17F85" w:rsidRDefault="00D17F85" w:rsidP="00D17F85">
      <w:pPr>
        <w:rPr>
          <w:rFonts w:eastAsiaTheme="majorEastAsia" w:cstheme="minorHAnsi"/>
          <w:smallCaps/>
          <w:szCs w:val="26"/>
        </w:rPr>
      </w:pPr>
      <w:r>
        <w:rPr>
          <w:rFonts w:cstheme="minorHAnsi"/>
          <w:smallCaps/>
        </w:rPr>
        <w:br w:type="page"/>
      </w:r>
    </w:p>
    <w:p w14:paraId="6CE240E6" w14:textId="27BD7BA1"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30" w:name="_Toc187650593"/>
      <w:r>
        <w:rPr>
          <w:rFonts w:asciiTheme="minorHAnsi" w:hAnsiTheme="minorHAnsi" w:cstheme="minorHAnsi"/>
          <w:smallCaps/>
          <w:color w:val="auto"/>
          <w:sz w:val="22"/>
        </w:rPr>
        <w:lastRenderedPageBreak/>
        <w:t xml:space="preserve">Certification 16 – </w:t>
      </w:r>
      <w:r w:rsidR="00107895">
        <w:rPr>
          <w:rFonts w:asciiTheme="minorHAnsi" w:hAnsiTheme="minorHAnsi" w:cstheme="minorHAnsi"/>
          <w:smallCaps/>
          <w:color w:val="auto"/>
          <w:sz w:val="22"/>
        </w:rPr>
        <w:t>Contract Termination for Default or Cause</w:t>
      </w:r>
      <w:bookmarkEnd w:id="30"/>
    </w:p>
    <w:p w14:paraId="3EE0A4BA"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559538C7" w14:textId="77777777" w:rsidTr="007C5E50">
        <w:tc>
          <w:tcPr>
            <w:tcW w:w="2586" w:type="dxa"/>
          </w:tcPr>
          <w:p w14:paraId="4B1C4012"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6675A32A" wp14:editId="583D3A40">
                  <wp:extent cx="1344168" cy="868680"/>
                  <wp:effectExtent l="57150" t="0" r="85090" b="0"/>
                  <wp:docPr id="228"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6" r:lo="rId397" r:qs="rId398" r:cs="rId399"/>
                    </a:graphicData>
                  </a:graphic>
                </wp:inline>
              </w:drawing>
            </w:r>
          </w:p>
        </w:tc>
        <w:tc>
          <w:tcPr>
            <w:tcW w:w="6774" w:type="dxa"/>
            <w:vAlign w:val="center"/>
          </w:tcPr>
          <w:p w14:paraId="15D2DDD7" w14:textId="01A5F0E2" w:rsidR="00D17F85" w:rsidRPr="00DB412C" w:rsidRDefault="00204CBA" w:rsidP="00204CBA">
            <w:pPr>
              <w:pStyle w:val="ListParagraph"/>
              <w:numPr>
                <w:ilvl w:val="0"/>
                <w:numId w:val="1"/>
              </w:numPr>
              <w:spacing w:before="120"/>
              <w:ind w:left="454"/>
              <w:contextualSpacing w:val="0"/>
              <w:jc w:val="both"/>
              <w:rPr>
                <w:rFonts w:asciiTheme="minorHAnsi" w:hAnsiTheme="minorHAnsi" w:cstheme="minorHAnsi"/>
              </w:rPr>
            </w:pPr>
            <w:r w:rsidRPr="00204CBA">
              <w:rPr>
                <w:rFonts w:asciiTheme="minorHAnsi" w:hAnsiTheme="minorHAnsi" w:cstheme="minorHAnsi"/>
                <w:sz w:val="22"/>
                <w:szCs w:val="22"/>
              </w:rPr>
              <w:t xml:space="preserve">Confirm or replace the </w:t>
            </w:r>
            <w:r w:rsidR="00107895">
              <w:rPr>
                <w:rFonts w:asciiTheme="minorHAnsi" w:hAnsiTheme="minorHAnsi" w:cstheme="minorHAnsi"/>
                <w:sz w:val="22"/>
                <w:szCs w:val="22"/>
              </w:rPr>
              <w:t>existing time period (3 years) with a</w:t>
            </w:r>
            <w:r w:rsidRPr="00204CBA">
              <w:rPr>
                <w:rFonts w:asciiTheme="minorHAnsi" w:hAnsiTheme="minorHAnsi" w:cstheme="minorHAnsi"/>
                <w:sz w:val="22"/>
                <w:szCs w:val="22"/>
              </w:rPr>
              <w:t xml:space="preserve"> procurement specific time period (e.g., five (5) years).</w:t>
            </w:r>
          </w:p>
        </w:tc>
      </w:tr>
    </w:tbl>
    <w:p w14:paraId="3329FD94"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6F7E8511" w14:textId="77777777" w:rsidTr="007C5E50">
        <w:tc>
          <w:tcPr>
            <w:tcW w:w="2605" w:type="dxa"/>
          </w:tcPr>
          <w:p w14:paraId="6CF1EFA1"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63C3D3DC" wp14:editId="6AA39455">
                  <wp:extent cx="1344168" cy="868680"/>
                  <wp:effectExtent l="19050" t="0" r="46990" b="0"/>
                  <wp:docPr id="312689200" name="Diagram 312689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1" r:lo="rId402" r:qs="rId403" r:cs="rId404"/>
                    </a:graphicData>
                  </a:graphic>
                </wp:inline>
              </w:drawing>
            </w:r>
          </w:p>
        </w:tc>
        <w:tc>
          <w:tcPr>
            <w:tcW w:w="6745" w:type="dxa"/>
            <w:vAlign w:val="center"/>
          </w:tcPr>
          <w:p w14:paraId="1882DDAA" w14:textId="77777777" w:rsidR="00011BAA" w:rsidRPr="005E4345" w:rsidRDefault="00011BAA"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did not certify, but provided an explanation, review Bidder’s explanation</w:t>
            </w:r>
            <w:r w:rsidRPr="00DB412C">
              <w:rPr>
                <w:rFonts w:asciiTheme="minorHAnsi" w:hAnsiTheme="minorHAnsi" w:cstheme="minorHAnsi"/>
                <w:sz w:val="22"/>
                <w:szCs w:val="22"/>
              </w:rPr>
              <w:t>.</w:t>
            </w:r>
          </w:p>
        </w:tc>
      </w:tr>
    </w:tbl>
    <w:p w14:paraId="58B0028F"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4F9B4C01" w14:textId="77777777" w:rsidTr="00530259">
        <w:tc>
          <w:tcPr>
            <w:tcW w:w="2335" w:type="dxa"/>
          </w:tcPr>
          <w:p w14:paraId="735F00BD"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31BB36CE" wp14:editId="76325878">
                  <wp:extent cx="1344168" cy="868680"/>
                  <wp:effectExtent l="0" t="0" r="0" b="0"/>
                  <wp:docPr id="229" name="Diagra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6" r:lo="rId407" r:qs="rId408" r:cs="rId409"/>
                    </a:graphicData>
                  </a:graphic>
                </wp:inline>
              </w:drawing>
            </w:r>
          </w:p>
        </w:tc>
        <w:tc>
          <w:tcPr>
            <w:tcW w:w="7015" w:type="dxa"/>
            <w:vAlign w:val="center"/>
          </w:tcPr>
          <w:p w14:paraId="1EAC35DE" w14:textId="48F44DAA" w:rsidR="00D17F85" w:rsidRPr="00DB412C" w:rsidRDefault="00A414E8" w:rsidP="00A414E8">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As appropriate, replace ‘the three (3) year period’ with an alternative time period, which may be shorter or longer.</w:t>
            </w:r>
          </w:p>
        </w:tc>
      </w:tr>
    </w:tbl>
    <w:p w14:paraId="13BFB1B6"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4C5DD2CF" w14:textId="77777777" w:rsidTr="001E73BC">
        <w:tc>
          <w:tcPr>
            <w:tcW w:w="2335" w:type="dxa"/>
          </w:tcPr>
          <w:p w14:paraId="3C114372"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0478F96B" wp14:editId="3005413C">
                  <wp:extent cx="1344168" cy="868680"/>
                  <wp:effectExtent l="0" t="0" r="0" b="0"/>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1" r:lo="rId412" r:qs="rId413" r:cs="rId414"/>
                    </a:graphicData>
                  </a:graphic>
                </wp:inline>
              </w:drawing>
            </w:r>
          </w:p>
        </w:tc>
        <w:tc>
          <w:tcPr>
            <w:tcW w:w="7015" w:type="dxa"/>
            <w:vAlign w:val="center"/>
          </w:tcPr>
          <w:p w14:paraId="7EEEF41E" w14:textId="2EEDB91B" w:rsidR="00EB7093" w:rsidRDefault="00EB7093" w:rsidP="00EB7093">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Bidder certification is designed to filter out Bidders who, </w:t>
            </w:r>
            <w:r w:rsidR="001176E4">
              <w:rPr>
                <w:rFonts w:asciiTheme="minorHAnsi" w:hAnsiTheme="minorHAnsi" w:cstheme="minorHAnsi"/>
                <w:sz w:val="22"/>
                <w:szCs w:val="22"/>
              </w:rPr>
              <w:t>because,</w:t>
            </w:r>
            <w:r>
              <w:rPr>
                <w:rFonts w:asciiTheme="minorHAnsi" w:hAnsiTheme="minorHAnsi" w:cstheme="minorHAnsi"/>
                <w:sz w:val="22"/>
                <w:szCs w:val="22"/>
              </w:rPr>
              <w:t xml:space="preserve"> </w:t>
            </w:r>
            <w:r w:rsidR="001176E4">
              <w:rPr>
                <w:rFonts w:asciiTheme="minorHAnsi" w:hAnsiTheme="minorHAnsi" w:cstheme="minorHAnsi"/>
                <w:sz w:val="22"/>
                <w:szCs w:val="22"/>
              </w:rPr>
              <w:t xml:space="preserve">they </w:t>
            </w:r>
            <w:r>
              <w:rPr>
                <w:rFonts w:asciiTheme="minorHAnsi" w:hAnsiTheme="minorHAnsi" w:cstheme="minorHAnsi"/>
                <w:sz w:val="22"/>
                <w:szCs w:val="22"/>
              </w:rPr>
              <w:t>had a governmental contract terminated for cause or default</w:t>
            </w:r>
            <w:r w:rsidR="00A414E8">
              <w:rPr>
                <w:rFonts w:asciiTheme="minorHAnsi" w:hAnsiTheme="minorHAnsi" w:cstheme="minorHAnsi"/>
                <w:sz w:val="22"/>
                <w:szCs w:val="22"/>
              </w:rPr>
              <w:t>, during the prior 3 years</w:t>
            </w:r>
            <w:r>
              <w:rPr>
                <w:rFonts w:asciiTheme="minorHAnsi" w:hAnsiTheme="minorHAnsi" w:cstheme="minorHAnsi"/>
                <w:sz w:val="22"/>
                <w:szCs w:val="22"/>
              </w:rPr>
              <w:t>, would be determined to be a nonresponsible bidder.</w:t>
            </w:r>
          </w:p>
          <w:p w14:paraId="7D554C52" w14:textId="22E951D5" w:rsidR="00D17F85" w:rsidRPr="00DB412C" w:rsidRDefault="00EB7093" w:rsidP="00EB7093">
            <w:pPr>
              <w:pStyle w:val="ListParagraph"/>
              <w:numPr>
                <w:ilvl w:val="0"/>
                <w:numId w:val="9"/>
              </w:numPr>
              <w:spacing w:before="120"/>
              <w:contextualSpacing w:val="0"/>
              <w:jc w:val="both"/>
              <w:rPr>
                <w:rFonts w:asciiTheme="minorHAnsi" w:hAnsiTheme="minorHAnsi" w:cstheme="minorHAnsi"/>
                <w:sz w:val="22"/>
                <w:szCs w:val="22"/>
              </w:rPr>
            </w:pPr>
            <w:r w:rsidRPr="00FF41E9">
              <w:rPr>
                <w:rFonts w:asciiTheme="minorHAnsi" w:hAnsiTheme="minorHAnsi" w:cstheme="minorHAnsi"/>
                <w:i/>
                <w:iCs/>
                <w:sz w:val="22"/>
                <w:szCs w:val="22"/>
              </w:rPr>
              <w:t>Note</w:t>
            </w:r>
            <w:r>
              <w:rPr>
                <w:rFonts w:asciiTheme="minorHAnsi" w:hAnsiTheme="minorHAnsi" w:cstheme="minorHAnsi"/>
                <w:sz w:val="22"/>
                <w:szCs w:val="22"/>
              </w:rPr>
              <w:t xml:space="preserve">:  This Bidder certification does enable Bidders to submit an explanation regarding such </w:t>
            </w:r>
            <w:r w:rsidR="001176E4">
              <w:rPr>
                <w:rFonts w:asciiTheme="minorHAnsi" w:hAnsiTheme="minorHAnsi" w:cstheme="minorHAnsi"/>
                <w:sz w:val="22"/>
                <w:szCs w:val="22"/>
              </w:rPr>
              <w:t>contract termination</w:t>
            </w:r>
            <w:r>
              <w:rPr>
                <w:rFonts w:asciiTheme="minorHAnsi" w:hAnsiTheme="minorHAnsi" w:cstheme="minorHAnsi"/>
                <w:sz w:val="22"/>
                <w:szCs w:val="22"/>
              </w:rPr>
              <w:t>.  In those situations in which a Bidder does submit such an explanation, the explanation will need to be reviewed</w:t>
            </w:r>
            <w:r w:rsidR="00D17F85">
              <w:rPr>
                <w:rFonts w:asciiTheme="minorHAnsi" w:hAnsiTheme="minorHAnsi" w:cstheme="minorHAnsi"/>
                <w:sz w:val="22"/>
                <w:szCs w:val="22"/>
              </w:rPr>
              <w:t>.</w:t>
            </w:r>
          </w:p>
        </w:tc>
      </w:tr>
    </w:tbl>
    <w:p w14:paraId="466D3421" w14:textId="77777777" w:rsidR="00D17F85" w:rsidRPr="004162D1" w:rsidRDefault="00D17F85" w:rsidP="00D17F85">
      <w:pPr>
        <w:spacing w:after="0" w:line="240" w:lineRule="auto"/>
        <w:jc w:val="both"/>
        <w:rPr>
          <w:bCs/>
          <w:smallCaps/>
        </w:rPr>
      </w:pPr>
    </w:p>
    <w:p w14:paraId="5A8C99FE" w14:textId="77777777" w:rsidR="00D17F85" w:rsidRDefault="00D17F85" w:rsidP="00D17F85">
      <w:pPr>
        <w:rPr>
          <w:rFonts w:eastAsiaTheme="majorEastAsia" w:cstheme="minorHAnsi"/>
          <w:smallCaps/>
          <w:szCs w:val="26"/>
        </w:rPr>
      </w:pPr>
      <w:r>
        <w:rPr>
          <w:rFonts w:cstheme="minorHAnsi"/>
          <w:smallCaps/>
        </w:rPr>
        <w:br w:type="page"/>
      </w:r>
    </w:p>
    <w:p w14:paraId="5EFC9883" w14:textId="768F4D45"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31" w:name="_Toc187650594"/>
      <w:r>
        <w:rPr>
          <w:rFonts w:asciiTheme="minorHAnsi" w:hAnsiTheme="minorHAnsi" w:cstheme="minorHAnsi"/>
          <w:smallCaps/>
          <w:color w:val="auto"/>
          <w:sz w:val="22"/>
        </w:rPr>
        <w:lastRenderedPageBreak/>
        <w:t xml:space="preserve">Certification 17 – </w:t>
      </w:r>
      <w:r w:rsidR="00876259">
        <w:rPr>
          <w:rFonts w:asciiTheme="minorHAnsi" w:hAnsiTheme="minorHAnsi" w:cstheme="minorHAnsi"/>
          <w:smallCaps/>
          <w:color w:val="auto"/>
          <w:sz w:val="22"/>
        </w:rPr>
        <w:t>Taxes</w:t>
      </w:r>
      <w:bookmarkEnd w:id="31"/>
    </w:p>
    <w:p w14:paraId="1B73C15E"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34B9F277" w14:textId="77777777" w:rsidTr="007C5E50">
        <w:tc>
          <w:tcPr>
            <w:tcW w:w="2586" w:type="dxa"/>
          </w:tcPr>
          <w:p w14:paraId="42CDFC94"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69F9D80C" wp14:editId="3CF0DB04">
                  <wp:extent cx="1344168" cy="868680"/>
                  <wp:effectExtent l="57150" t="0" r="85090" b="0"/>
                  <wp:docPr id="23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6" r:lo="rId417" r:qs="rId418" r:cs="rId419"/>
                    </a:graphicData>
                  </a:graphic>
                </wp:inline>
              </w:drawing>
            </w:r>
          </w:p>
        </w:tc>
        <w:tc>
          <w:tcPr>
            <w:tcW w:w="6774" w:type="dxa"/>
            <w:vAlign w:val="center"/>
          </w:tcPr>
          <w:p w14:paraId="735F93E7"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67429C19"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0E8AB782" w14:textId="77777777" w:rsidTr="007C5E50">
        <w:tc>
          <w:tcPr>
            <w:tcW w:w="2605" w:type="dxa"/>
          </w:tcPr>
          <w:p w14:paraId="016B6A64"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7AAEA517" wp14:editId="19006805">
                  <wp:extent cx="1344168" cy="868680"/>
                  <wp:effectExtent l="19050" t="0" r="46990" b="0"/>
                  <wp:docPr id="1903100654" name="Diagram 19031006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1" r:lo="rId422" r:qs="rId423" r:cs="rId424"/>
                    </a:graphicData>
                  </a:graphic>
                </wp:inline>
              </w:drawing>
            </w:r>
          </w:p>
        </w:tc>
        <w:tc>
          <w:tcPr>
            <w:tcW w:w="6745" w:type="dxa"/>
            <w:vAlign w:val="center"/>
          </w:tcPr>
          <w:p w14:paraId="10DD22BF" w14:textId="77777777" w:rsidR="00011BAA" w:rsidRPr="005E4345" w:rsidRDefault="00011BAA"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did not certify, but provided an explanation, review Bidder’s explanation</w:t>
            </w:r>
            <w:r w:rsidRPr="00DB412C">
              <w:rPr>
                <w:rFonts w:asciiTheme="minorHAnsi" w:hAnsiTheme="minorHAnsi" w:cstheme="minorHAnsi"/>
                <w:sz w:val="22"/>
                <w:szCs w:val="22"/>
              </w:rPr>
              <w:t>.</w:t>
            </w:r>
          </w:p>
        </w:tc>
      </w:tr>
    </w:tbl>
    <w:p w14:paraId="5C978849"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33C91B88" w14:textId="77777777" w:rsidTr="00530259">
        <w:tc>
          <w:tcPr>
            <w:tcW w:w="2335" w:type="dxa"/>
          </w:tcPr>
          <w:p w14:paraId="3C54362E"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6F1A6BC6" wp14:editId="63A57207">
                  <wp:extent cx="1344168" cy="868680"/>
                  <wp:effectExtent l="0" t="0" r="0" b="0"/>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6" r:lo="rId427" r:qs="rId428" r:cs="rId429"/>
                    </a:graphicData>
                  </a:graphic>
                </wp:inline>
              </w:drawing>
            </w:r>
          </w:p>
        </w:tc>
        <w:tc>
          <w:tcPr>
            <w:tcW w:w="7015" w:type="dxa"/>
            <w:vAlign w:val="center"/>
          </w:tcPr>
          <w:p w14:paraId="05AF5E81"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453211BD"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77E4FB1B" w14:textId="77777777" w:rsidTr="001E73BC">
        <w:tc>
          <w:tcPr>
            <w:tcW w:w="2335" w:type="dxa"/>
          </w:tcPr>
          <w:p w14:paraId="2CDF57A1"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5D147459" wp14:editId="74C05332">
                  <wp:extent cx="1344168" cy="868680"/>
                  <wp:effectExtent l="0" t="0" r="0" b="0"/>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1" r:lo="rId432" r:qs="rId433" r:cs="rId434"/>
                    </a:graphicData>
                  </a:graphic>
                </wp:inline>
              </w:drawing>
            </w:r>
          </w:p>
        </w:tc>
        <w:tc>
          <w:tcPr>
            <w:tcW w:w="7015" w:type="dxa"/>
            <w:vAlign w:val="center"/>
          </w:tcPr>
          <w:p w14:paraId="2D25C0A7" w14:textId="3225C452" w:rsidR="001176E4" w:rsidRDefault="001176E4" w:rsidP="001176E4">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This Bidder certification is designed to filter out Bidders who, because they have not paid their Washington taxes as required and/or filed the appropriate returns, would be determined to be a nonresponsible bidder.</w:t>
            </w:r>
          </w:p>
          <w:p w14:paraId="0F317869" w14:textId="381E6623" w:rsidR="00D17F85" w:rsidRPr="00DB412C" w:rsidRDefault="001176E4" w:rsidP="001176E4">
            <w:pPr>
              <w:pStyle w:val="ListParagraph"/>
              <w:numPr>
                <w:ilvl w:val="0"/>
                <w:numId w:val="9"/>
              </w:numPr>
              <w:spacing w:before="120"/>
              <w:contextualSpacing w:val="0"/>
              <w:jc w:val="both"/>
              <w:rPr>
                <w:rFonts w:asciiTheme="minorHAnsi" w:hAnsiTheme="minorHAnsi" w:cstheme="minorHAnsi"/>
                <w:sz w:val="22"/>
                <w:szCs w:val="22"/>
              </w:rPr>
            </w:pPr>
            <w:r w:rsidRPr="00FF41E9">
              <w:rPr>
                <w:rFonts w:asciiTheme="minorHAnsi" w:hAnsiTheme="minorHAnsi" w:cstheme="minorHAnsi"/>
                <w:i/>
                <w:iCs/>
                <w:sz w:val="22"/>
                <w:szCs w:val="22"/>
              </w:rPr>
              <w:t>Note</w:t>
            </w:r>
            <w:r>
              <w:rPr>
                <w:rFonts w:asciiTheme="minorHAnsi" w:hAnsiTheme="minorHAnsi" w:cstheme="minorHAnsi"/>
                <w:sz w:val="22"/>
                <w:szCs w:val="22"/>
              </w:rPr>
              <w:t>:  This Bidder certification does enable Bidders to submit an explanation regarding Bidder’s failure to pay their Washington taxes as required and/or file the appropriate returns.  In those situations in which a Bidder does submit such an explanation, the explanation will need to be reviewed.</w:t>
            </w:r>
          </w:p>
        </w:tc>
      </w:tr>
    </w:tbl>
    <w:p w14:paraId="26822608" w14:textId="77777777" w:rsidR="00D17F85" w:rsidRPr="004162D1" w:rsidRDefault="00D17F85" w:rsidP="00D17F85">
      <w:pPr>
        <w:spacing w:after="0" w:line="240" w:lineRule="auto"/>
        <w:jc w:val="both"/>
        <w:rPr>
          <w:bCs/>
          <w:smallCaps/>
        </w:rPr>
      </w:pPr>
    </w:p>
    <w:p w14:paraId="65CBD8E7" w14:textId="77777777" w:rsidR="00D17F85" w:rsidRDefault="00D17F85" w:rsidP="00D17F85">
      <w:pPr>
        <w:rPr>
          <w:rFonts w:eastAsiaTheme="majorEastAsia" w:cstheme="minorHAnsi"/>
          <w:smallCaps/>
          <w:szCs w:val="26"/>
        </w:rPr>
      </w:pPr>
      <w:r>
        <w:rPr>
          <w:rFonts w:cstheme="minorHAnsi"/>
          <w:smallCaps/>
        </w:rPr>
        <w:br w:type="page"/>
      </w:r>
    </w:p>
    <w:p w14:paraId="584CF5C0" w14:textId="2ED50A75"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32" w:name="_Toc187650595"/>
      <w:r>
        <w:rPr>
          <w:rFonts w:asciiTheme="minorHAnsi" w:hAnsiTheme="minorHAnsi" w:cstheme="minorHAnsi"/>
          <w:smallCaps/>
          <w:color w:val="auto"/>
          <w:sz w:val="22"/>
        </w:rPr>
        <w:lastRenderedPageBreak/>
        <w:t xml:space="preserve">Certification 18 – </w:t>
      </w:r>
      <w:r w:rsidR="00876259">
        <w:rPr>
          <w:rFonts w:asciiTheme="minorHAnsi" w:hAnsiTheme="minorHAnsi" w:cstheme="minorHAnsi"/>
          <w:smallCaps/>
          <w:color w:val="auto"/>
          <w:sz w:val="22"/>
        </w:rPr>
        <w:t>Financially Solvent</w:t>
      </w:r>
      <w:bookmarkEnd w:id="32"/>
    </w:p>
    <w:p w14:paraId="1B7CACCE"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471E679A" w14:textId="77777777" w:rsidTr="007C5E50">
        <w:tc>
          <w:tcPr>
            <w:tcW w:w="2586" w:type="dxa"/>
          </w:tcPr>
          <w:p w14:paraId="18FE1D73"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5FCFC7C1" wp14:editId="3C3A88C4">
                  <wp:extent cx="1344168" cy="868680"/>
                  <wp:effectExtent l="57150" t="0" r="85090" b="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6" r:lo="rId437" r:qs="rId438" r:cs="rId439"/>
                    </a:graphicData>
                  </a:graphic>
                </wp:inline>
              </w:drawing>
            </w:r>
          </w:p>
        </w:tc>
        <w:tc>
          <w:tcPr>
            <w:tcW w:w="6774" w:type="dxa"/>
            <w:vAlign w:val="center"/>
          </w:tcPr>
          <w:p w14:paraId="67BC8A9C"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742CC3A4"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77163AF9" w14:textId="77777777" w:rsidTr="007C5E50">
        <w:tc>
          <w:tcPr>
            <w:tcW w:w="2605" w:type="dxa"/>
          </w:tcPr>
          <w:p w14:paraId="745A6B61"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2AE15CE4" wp14:editId="22B5692D">
                  <wp:extent cx="1344168" cy="868680"/>
                  <wp:effectExtent l="19050" t="0" r="46990" b="0"/>
                  <wp:docPr id="1154275742" name="Diagram 11542757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1" r:lo="rId442" r:qs="rId443" r:cs="rId444"/>
                    </a:graphicData>
                  </a:graphic>
                </wp:inline>
              </w:drawing>
            </w:r>
          </w:p>
        </w:tc>
        <w:tc>
          <w:tcPr>
            <w:tcW w:w="6745" w:type="dxa"/>
            <w:vAlign w:val="center"/>
          </w:tcPr>
          <w:p w14:paraId="4BD64B5E" w14:textId="77777777" w:rsidR="00011BAA" w:rsidRPr="005E4345" w:rsidRDefault="00011BAA"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did not certify, but provided an explanation, review Bidder’s explanation</w:t>
            </w:r>
            <w:r w:rsidRPr="00DB412C">
              <w:rPr>
                <w:rFonts w:asciiTheme="minorHAnsi" w:hAnsiTheme="minorHAnsi" w:cstheme="minorHAnsi"/>
                <w:sz w:val="22"/>
                <w:szCs w:val="22"/>
              </w:rPr>
              <w:t>.</w:t>
            </w:r>
          </w:p>
        </w:tc>
      </w:tr>
    </w:tbl>
    <w:p w14:paraId="74794C1E"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5635ED34" w14:textId="77777777" w:rsidTr="00530259">
        <w:tc>
          <w:tcPr>
            <w:tcW w:w="2335" w:type="dxa"/>
          </w:tcPr>
          <w:p w14:paraId="6C6A1E8C"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492B09F6" wp14:editId="132A0E58">
                  <wp:extent cx="1344168" cy="868680"/>
                  <wp:effectExtent l="0" t="0" r="0" b="0"/>
                  <wp:docPr id="235" name="Diagram 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6" r:lo="rId447" r:qs="rId448" r:cs="rId449"/>
                    </a:graphicData>
                  </a:graphic>
                </wp:inline>
              </w:drawing>
            </w:r>
          </w:p>
        </w:tc>
        <w:tc>
          <w:tcPr>
            <w:tcW w:w="7015" w:type="dxa"/>
            <w:vAlign w:val="center"/>
          </w:tcPr>
          <w:p w14:paraId="3E22C03E"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6DD9C632"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317B4F09" w14:textId="77777777" w:rsidTr="001E73BC">
        <w:tc>
          <w:tcPr>
            <w:tcW w:w="2335" w:type="dxa"/>
          </w:tcPr>
          <w:p w14:paraId="569551FE"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4F74EFA1" wp14:editId="5419CD07">
                  <wp:extent cx="1344168" cy="868680"/>
                  <wp:effectExtent l="0" t="0" r="0" b="0"/>
                  <wp:docPr id="236" name="Diagram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1" r:lo="rId452" r:qs="rId453" r:cs="rId454"/>
                    </a:graphicData>
                  </a:graphic>
                </wp:inline>
              </w:drawing>
            </w:r>
          </w:p>
        </w:tc>
        <w:tc>
          <w:tcPr>
            <w:tcW w:w="7015" w:type="dxa"/>
            <w:vAlign w:val="center"/>
          </w:tcPr>
          <w:p w14:paraId="4C47B193" w14:textId="6EC26979" w:rsidR="00A414E8" w:rsidRDefault="00A414E8" w:rsidP="00A414E8">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This Bidder certification is designed to filter out Bidders who, because they are not financially solvent, would be determined to be a nonresponsible bidder.</w:t>
            </w:r>
          </w:p>
          <w:p w14:paraId="3977516B" w14:textId="0F010B8D" w:rsidR="00D17F85" w:rsidRPr="00DB412C" w:rsidRDefault="00A414E8" w:rsidP="00A414E8">
            <w:pPr>
              <w:pStyle w:val="ListParagraph"/>
              <w:numPr>
                <w:ilvl w:val="0"/>
                <w:numId w:val="9"/>
              </w:numPr>
              <w:spacing w:before="120"/>
              <w:contextualSpacing w:val="0"/>
              <w:jc w:val="both"/>
              <w:rPr>
                <w:rFonts w:asciiTheme="minorHAnsi" w:hAnsiTheme="minorHAnsi" w:cstheme="minorHAnsi"/>
                <w:sz w:val="22"/>
                <w:szCs w:val="22"/>
              </w:rPr>
            </w:pPr>
            <w:r w:rsidRPr="00FF41E9">
              <w:rPr>
                <w:rFonts w:asciiTheme="minorHAnsi" w:hAnsiTheme="minorHAnsi" w:cstheme="minorHAnsi"/>
                <w:i/>
                <w:iCs/>
                <w:sz w:val="22"/>
                <w:szCs w:val="22"/>
              </w:rPr>
              <w:t>Note</w:t>
            </w:r>
            <w:r>
              <w:rPr>
                <w:rFonts w:asciiTheme="minorHAnsi" w:hAnsiTheme="minorHAnsi" w:cstheme="minorHAnsi"/>
                <w:sz w:val="22"/>
                <w:szCs w:val="22"/>
              </w:rPr>
              <w:t>:  This Bidder certification does enable Bidders to submit an explanation regarding Bidder’s financial solvency.  In those situations in which a Bidder does submit such an explanation, the explanation will need to be reviewed.</w:t>
            </w:r>
          </w:p>
        </w:tc>
      </w:tr>
    </w:tbl>
    <w:p w14:paraId="6293EBF4" w14:textId="77777777" w:rsidR="00D17F85" w:rsidRPr="004162D1" w:rsidRDefault="00D17F85" w:rsidP="00D17F85">
      <w:pPr>
        <w:spacing w:after="0" w:line="240" w:lineRule="auto"/>
        <w:jc w:val="both"/>
        <w:rPr>
          <w:bCs/>
          <w:smallCaps/>
        </w:rPr>
      </w:pPr>
    </w:p>
    <w:p w14:paraId="01E304F3" w14:textId="77777777" w:rsidR="00D17F85" w:rsidRDefault="00D17F85" w:rsidP="00D17F85">
      <w:pPr>
        <w:rPr>
          <w:rFonts w:eastAsiaTheme="majorEastAsia" w:cstheme="minorHAnsi"/>
          <w:smallCaps/>
          <w:szCs w:val="26"/>
        </w:rPr>
      </w:pPr>
      <w:r>
        <w:rPr>
          <w:rFonts w:cstheme="minorHAnsi"/>
          <w:smallCaps/>
        </w:rPr>
        <w:br w:type="page"/>
      </w:r>
    </w:p>
    <w:p w14:paraId="7D41872F" w14:textId="5B0DD5A5"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33" w:name="_Toc187650596"/>
      <w:r>
        <w:rPr>
          <w:rFonts w:asciiTheme="minorHAnsi" w:hAnsiTheme="minorHAnsi" w:cstheme="minorHAnsi"/>
          <w:smallCaps/>
          <w:color w:val="auto"/>
          <w:sz w:val="22"/>
        </w:rPr>
        <w:lastRenderedPageBreak/>
        <w:t xml:space="preserve">Certification 19 – </w:t>
      </w:r>
      <w:r w:rsidR="00876259">
        <w:rPr>
          <w:rFonts w:asciiTheme="minorHAnsi" w:hAnsiTheme="minorHAnsi" w:cstheme="minorHAnsi"/>
          <w:smallCaps/>
          <w:color w:val="auto"/>
          <w:sz w:val="22"/>
        </w:rPr>
        <w:t>Lawful Registration</w:t>
      </w:r>
      <w:bookmarkEnd w:id="33"/>
    </w:p>
    <w:p w14:paraId="55EC1D05"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0CFB51AC" w14:textId="77777777" w:rsidTr="007C5E50">
        <w:tc>
          <w:tcPr>
            <w:tcW w:w="2586" w:type="dxa"/>
          </w:tcPr>
          <w:p w14:paraId="5E223ED4"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36A40084" wp14:editId="0D9DA39C">
                  <wp:extent cx="1344168" cy="868680"/>
                  <wp:effectExtent l="57150" t="0" r="85090" b="0"/>
                  <wp:docPr id="237" name="Diagram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6" r:lo="rId457" r:qs="rId458" r:cs="rId459"/>
                    </a:graphicData>
                  </a:graphic>
                </wp:inline>
              </w:drawing>
            </w:r>
          </w:p>
        </w:tc>
        <w:tc>
          <w:tcPr>
            <w:tcW w:w="6774" w:type="dxa"/>
            <w:vAlign w:val="center"/>
          </w:tcPr>
          <w:p w14:paraId="62D12813"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52B83C61"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2663D327" w14:textId="77777777" w:rsidTr="007C5E50">
        <w:tc>
          <w:tcPr>
            <w:tcW w:w="2605" w:type="dxa"/>
          </w:tcPr>
          <w:p w14:paraId="00F14290"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5EA8472C" wp14:editId="78BF522D">
                  <wp:extent cx="1344168" cy="868680"/>
                  <wp:effectExtent l="19050" t="0" r="46990" b="0"/>
                  <wp:docPr id="263167690" name="Diagram 2631676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1" r:lo="rId462" r:qs="rId463" r:cs="rId464"/>
                    </a:graphicData>
                  </a:graphic>
                </wp:inline>
              </w:drawing>
            </w:r>
          </w:p>
        </w:tc>
        <w:tc>
          <w:tcPr>
            <w:tcW w:w="6745" w:type="dxa"/>
            <w:vAlign w:val="center"/>
          </w:tcPr>
          <w:p w14:paraId="42934250" w14:textId="77777777" w:rsidR="00011BAA" w:rsidRPr="005E4345" w:rsidRDefault="00011BAA" w:rsidP="00B015A6">
            <w:pPr>
              <w:spacing w:before="120"/>
              <w:ind w:left="454" w:hanging="360"/>
              <w:rPr>
                <w:rFonts w:asciiTheme="minorHAnsi" w:hAnsiTheme="minorHAnsi" w:cstheme="minorHAnsi"/>
                <w:sz w:val="22"/>
                <w:szCs w:val="22"/>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2078F520"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411324BA" w14:textId="77777777" w:rsidTr="00530259">
        <w:tc>
          <w:tcPr>
            <w:tcW w:w="2335" w:type="dxa"/>
          </w:tcPr>
          <w:p w14:paraId="5B608498"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4995B012" wp14:editId="0E908B84">
                  <wp:extent cx="1344168" cy="868680"/>
                  <wp:effectExtent l="0" t="0" r="0" b="0"/>
                  <wp:docPr id="238" name="Diagram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6" r:lo="rId467" r:qs="rId468" r:cs="rId469"/>
                    </a:graphicData>
                  </a:graphic>
                </wp:inline>
              </w:drawing>
            </w:r>
          </w:p>
        </w:tc>
        <w:tc>
          <w:tcPr>
            <w:tcW w:w="7015" w:type="dxa"/>
            <w:vAlign w:val="center"/>
          </w:tcPr>
          <w:p w14:paraId="20CBAF5C"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1674D847"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1EB3B40E" w14:textId="77777777" w:rsidTr="001E73BC">
        <w:tc>
          <w:tcPr>
            <w:tcW w:w="2335" w:type="dxa"/>
          </w:tcPr>
          <w:p w14:paraId="1B99D411"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5A450CC9" wp14:editId="26085FF3">
                  <wp:extent cx="1344168" cy="868680"/>
                  <wp:effectExtent l="0" t="0" r="0" b="0"/>
                  <wp:docPr id="239" name="Diagram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1" r:lo="rId472" r:qs="rId473" r:cs="rId474"/>
                    </a:graphicData>
                  </a:graphic>
                </wp:inline>
              </w:drawing>
            </w:r>
          </w:p>
        </w:tc>
        <w:tc>
          <w:tcPr>
            <w:tcW w:w="7015" w:type="dxa"/>
            <w:vAlign w:val="center"/>
          </w:tcPr>
          <w:p w14:paraId="7E4E1D1D" w14:textId="454B76E4" w:rsidR="00A414E8" w:rsidRDefault="00A414E8" w:rsidP="00A414E8">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This Bidder certification is designed to filter out Bidders who, because they are not lawfully registered and in good standing in the state where bidder is organized, would be determined to be a nonresponsible bidder.</w:t>
            </w:r>
          </w:p>
          <w:p w14:paraId="77695375" w14:textId="1F6A0DEA" w:rsidR="00A414E8" w:rsidRPr="00A414E8" w:rsidRDefault="00A414E8" w:rsidP="00A414E8">
            <w:pPr>
              <w:pStyle w:val="ListParagraph"/>
              <w:numPr>
                <w:ilvl w:val="0"/>
                <w:numId w:val="9"/>
              </w:numPr>
              <w:spacing w:before="120"/>
              <w:contextualSpacing w:val="0"/>
              <w:jc w:val="both"/>
              <w:rPr>
                <w:rFonts w:asciiTheme="minorHAnsi" w:hAnsiTheme="minorHAnsi" w:cstheme="minorHAnsi"/>
                <w:sz w:val="22"/>
                <w:szCs w:val="22"/>
              </w:rPr>
            </w:pPr>
            <w:r w:rsidRPr="00A414E8">
              <w:rPr>
                <w:rFonts w:asciiTheme="minorHAnsi" w:hAnsiTheme="minorHAnsi" w:cstheme="minorHAnsi"/>
                <w:i/>
                <w:iCs/>
                <w:sz w:val="22"/>
                <w:szCs w:val="22"/>
              </w:rPr>
              <w:t>Note</w:t>
            </w:r>
            <w:r w:rsidRPr="00A414E8">
              <w:rPr>
                <w:rFonts w:asciiTheme="minorHAnsi" w:hAnsiTheme="minorHAnsi" w:cstheme="minorHAnsi"/>
                <w:sz w:val="22"/>
                <w:szCs w:val="22"/>
              </w:rPr>
              <w:t xml:space="preserve">:  </w:t>
            </w:r>
            <w:r>
              <w:rPr>
                <w:rFonts w:asciiTheme="minorHAnsi" w:hAnsiTheme="minorHAnsi" w:cstheme="minorHAnsi"/>
                <w:sz w:val="22"/>
                <w:szCs w:val="22"/>
              </w:rPr>
              <w:t>This certification does NOT apply to Bidders who are sole proprietors or general partnerships.  Bidders who are sole proprietors or general partnerships, however, must certify as to that fact.</w:t>
            </w:r>
          </w:p>
        </w:tc>
      </w:tr>
    </w:tbl>
    <w:p w14:paraId="6F0F3CFF" w14:textId="77777777" w:rsidR="00D17F85" w:rsidRPr="004162D1" w:rsidRDefault="00D17F85" w:rsidP="00D17F85">
      <w:pPr>
        <w:spacing w:after="0" w:line="240" w:lineRule="auto"/>
        <w:jc w:val="both"/>
        <w:rPr>
          <w:bCs/>
          <w:smallCaps/>
        </w:rPr>
      </w:pPr>
    </w:p>
    <w:p w14:paraId="34189A76" w14:textId="77777777" w:rsidR="00D17F85" w:rsidRDefault="00D17F85" w:rsidP="00D17F85">
      <w:pPr>
        <w:rPr>
          <w:rFonts w:eastAsiaTheme="majorEastAsia" w:cstheme="minorHAnsi"/>
          <w:smallCaps/>
          <w:szCs w:val="26"/>
        </w:rPr>
      </w:pPr>
      <w:r>
        <w:rPr>
          <w:rFonts w:cstheme="minorHAnsi"/>
          <w:smallCaps/>
        </w:rPr>
        <w:br w:type="page"/>
      </w:r>
    </w:p>
    <w:p w14:paraId="2EEA61FB" w14:textId="6546E11F"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34" w:name="_Toc187650597"/>
      <w:r>
        <w:rPr>
          <w:rFonts w:asciiTheme="minorHAnsi" w:hAnsiTheme="minorHAnsi" w:cstheme="minorHAnsi"/>
          <w:smallCaps/>
          <w:color w:val="auto"/>
          <w:sz w:val="22"/>
        </w:rPr>
        <w:lastRenderedPageBreak/>
        <w:t xml:space="preserve">Certification 20 – </w:t>
      </w:r>
      <w:r w:rsidR="00876259">
        <w:rPr>
          <w:rFonts w:asciiTheme="minorHAnsi" w:hAnsiTheme="minorHAnsi" w:cstheme="minorHAnsi"/>
          <w:smallCaps/>
          <w:color w:val="auto"/>
          <w:sz w:val="22"/>
        </w:rPr>
        <w:t>Registration With The Washington Secretary of State</w:t>
      </w:r>
      <w:bookmarkEnd w:id="34"/>
    </w:p>
    <w:p w14:paraId="70BDAE1A"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62EE8F91" w14:textId="77777777" w:rsidTr="007C5E50">
        <w:tc>
          <w:tcPr>
            <w:tcW w:w="2586" w:type="dxa"/>
          </w:tcPr>
          <w:p w14:paraId="37CD0612"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4C28C558" wp14:editId="3413EA7B">
                  <wp:extent cx="1344168" cy="868680"/>
                  <wp:effectExtent l="57150" t="0" r="85090" b="0"/>
                  <wp:docPr id="240" name="Diagram 2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6" r:lo="rId477" r:qs="rId478" r:cs="rId479"/>
                    </a:graphicData>
                  </a:graphic>
                </wp:inline>
              </w:drawing>
            </w:r>
          </w:p>
        </w:tc>
        <w:tc>
          <w:tcPr>
            <w:tcW w:w="6774" w:type="dxa"/>
            <w:vAlign w:val="center"/>
          </w:tcPr>
          <w:p w14:paraId="4F6EA64C"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335D587A"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60864189" w14:textId="77777777" w:rsidTr="007C5E50">
        <w:tc>
          <w:tcPr>
            <w:tcW w:w="2605" w:type="dxa"/>
          </w:tcPr>
          <w:p w14:paraId="1F1800B0"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198CFF96" wp14:editId="5135D6A9">
                  <wp:extent cx="1344168" cy="868680"/>
                  <wp:effectExtent l="19050" t="0" r="46990" b="0"/>
                  <wp:docPr id="1854272485" name="Diagram 18542724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1" r:lo="rId482" r:qs="rId483" r:cs="rId484"/>
                    </a:graphicData>
                  </a:graphic>
                </wp:inline>
              </w:drawing>
            </w:r>
          </w:p>
        </w:tc>
        <w:tc>
          <w:tcPr>
            <w:tcW w:w="6745" w:type="dxa"/>
            <w:vAlign w:val="center"/>
          </w:tcPr>
          <w:p w14:paraId="6723B93D" w14:textId="27A3DB2C" w:rsidR="00011BAA" w:rsidRPr="005E4345" w:rsidRDefault="00011BAA" w:rsidP="00011BAA">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certified that it WILL provide evidence of Bidder’s registration with the Washington Secretary of State if Bidder is designated as ASB, notify Bidder to provide evidence of such registration within specified time period</w:t>
            </w:r>
            <w:r w:rsidRPr="00DB412C">
              <w:rPr>
                <w:rFonts w:asciiTheme="minorHAnsi" w:hAnsiTheme="minorHAnsi" w:cstheme="minorHAnsi"/>
                <w:sz w:val="22"/>
                <w:szCs w:val="22"/>
              </w:rPr>
              <w:t>.</w:t>
            </w:r>
          </w:p>
        </w:tc>
      </w:tr>
    </w:tbl>
    <w:p w14:paraId="7506A555"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3B9DB1E1" w14:textId="77777777" w:rsidTr="00530259">
        <w:tc>
          <w:tcPr>
            <w:tcW w:w="2335" w:type="dxa"/>
          </w:tcPr>
          <w:p w14:paraId="1B01B128"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2F42F8B5" wp14:editId="374BF9B1">
                  <wp:extent cx="1344168" cy="868680"/>
                  <wp:effectExtent l="0" t="0" r="0" b="0"/>
                  <wp:docPr id="241" name="Diagra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6" r:lo="rId487" r:qs="rId488" r:cs="rId489"/>
                    </a:graphicData>
                  </a:graphic>
                </wp:inline>
              </w:drawing>
            </w:r>
          </w:p>
        </w:tc>
        <w:tc>
          <w:tcPr>
            <w:tcW w:w="7015" w:type="dxa"/>
            <w:vAlign w:val="center"/>
          </w:tcPr>
          <w:p w14:paraId="2AF60800"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2BBDE253"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0FA9DEA2" w14:textId="77777777" w:rsidTr="001E73BC">
        <w:tc>
          <w:tcPr>
            <w:tcW w:w="2335" w:type="dxa"/>
          </w:tcPr>
          <w:p w14:paraId="2EA05EF9"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78B6CF24" wp14:editId="1835A219">
                  <wp:extent cx="1344168" cy="868680"/>
                  <wp:effectExtent l="0" t="0" r="0" b="0"/>
                  <wp:docPr id="242"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1" r:lo="rId492" r:qs="rId493" r:cs="rId494"/>
                    </a:graphicData>
                  </a:graphic>
                </wp:inline>
              </w:drawing>
            </w:r>
          </w:p>
        </w:tc>
        <w:tc>
          <w:tcPr>
            <w:tcW w:w="7015" w:type="dxa"/>
            <w:vAlign w:val="center"/>
          </w:tcPr>
          <w:p w14:paraId="3D262DF6" w14:textId="27745076" w:rsidR="00556F89" w:rsidRPr="00556F89" w:rsidRDefault="00A414E8" w:rsidP="00556F89">
            <w:pPr>
              <w:pStyle w:val="ListParagraph"/>
              <w:numPr>
                <w:ilvl w:val="0"/>
                <w:numId w:val="9"/>
              </w:numPr>
              <w:spacing w:before="120"/>
              <w:contextualSpacing w:val="0"/>
              <w:jc w:val="both"/>
              <w:rPr>
                <w:rFonts w:asciiTheme="minorHAnsi" w:hAnsiTheme="minorHAnsi" w:cstheme="minorHAnsi"/>
                <w:sz w:val="22"/>
                <w:szCs w:val="22"/>
              </w:rPr>
            </w:pPr>
            <w:r w:rsidRPr="00556F89">
              <w:rPr>
                <w:rFonts w:asciiTheme="minorHAnsi" w:hAnsiTheme="minorHAnsi" w:cstheme="minorHAnsi"/>
                <w:sz w:val="22"/>
                <w:szCs w:val="22"/>
              </w:rPr>
              <w:t xml:space="preserve">This Bidder certification is designed to filter out Bidders who, because they are not lawfully registered and in good standing </w:t>
            </w:r>
            <w:r w:rsidR="002E7614" w:rsidRPr="00556F89">
              <w:rPr>
                <w:rFonts w:asciiTheme="minorHAnsi" w:hAnsiTheme="minorHAnsi" w:cstheme="minorHAnsi"/>
                <w:sz w:val="22"/>
                <w:szCs w:val="22"/>
              </w:rPr>
              <w:t>with the Washington Secretary of State</w:t>
            </w:r>
            <w:r w:rsidRPr="00556F89">
              <w:rPr>
                <w:rFonts w:asciiTheme="minorHAnsi" w:hAnsiTheme="minorHAnsi" w:cstheme="minorHAnsi"/>
                <w:sz w:val="22"/>
                <w:szCs w:val="22"/>
              </w:rPr>
              <w:t>, would be determined to be a nonresponsible bidder.</w:t>
            </w:r>
            <w:r w:rsidR="002E7614" w:rsidRPr="00556F89">
              <w:rPr>
                <w:rFonts w:asciiTheme="minorHAnsi" w:hAnsiTheme="minorHAnsi" w:cstheme="minorHAnsi"/>
                <w:sz w:val="22"/>
                <w:szCs w:val="22"/>
              </w:rPr>
              <w:t xml:space="preserve">  It applies to Bidders who are organized under Washington law as well as out-of-state Bidders.</w:t>
            </w:r>
            <w:r w:rsidR="00556F89" w:rsidRPr="00556F89">
              <w:rPr>
                <w:rFonts w:asciiTheme="minorHAnsi" w:hAnsiTheme="minorHAnsi" w:cstheme="minorHAnsi"/>
                <w:sz w:val="22"/>
                <w:szCs w:val="22"/>
              </w:rPr>
              <w:t xml:space="preserve">  Bidder MUST certify that the Bidder IS registered with the Washington Secretary of State or that, if designated as an ASB, Bidder WILL provide satisfactory evidence of such registration to </w:t>
            </w:r>
            <w:r w:rsidR="000B73C7">
              <w:rPr>
                <w:rFonts w:asciiTheme="minorHAnsi" w:hAnsiTheme="minorHAnsi" w:cstheme="minorHAnsi"/>
                <w:sz w:val="22"/>
                <w:szCs w:val="22"/>
              </w:rPr>
              <w:t>Agencies</w:t>
            </w:r>
            <w:r w:rsidR="00556F89" w:rsidRPr="00556F89">
              <w:rPr>
                <w:rFonts w:asciiTheme="minorHAnsi" w:hAnsiTheme="minorHAnsi" w:cstheme="minorHAnsi"/>
                <w:sz w:val="22"/>
                <w:szCs w:val="22"/>
              </w:rPr>
              <w:t xml:space="preserve"> within 5 business days.</w:t>
            </w:r>
          </w:p>
          <w:p w14:paraId="5968419C" w14:textId="5544095B" w:rsidR="00D17F85" w:rsidRPr="00DB412C" w:rsidRDefault="00A414E8" w:rsidP="002E7614">
            <w:pPr>
              <w:pStyle w:val="ListParagraph"/>
              <w:numPr>
                <w:ilvl w:val="0"/>
                <w:numId w:val="9"/>
              </w:numPr>
              <w:spacing w:before="120"/>
              <w:contextualSpacing w:val="0"/>
              <w:jc w:val="both"/>
              <w:rPr>
                <w:rFonts w:asciiTheme="minorHAnsi" w:hAnsiTheme="minorHAnsi" w:cstheme="minorHAnsi"/>
                <w:sz w:val="22"/>
                <w:szCs w:val="22"/>
              </w:rPr>
            </w:pPr>
            <w:r w:rsidRPr="00A414E8">
              <w:rPr>
                <w:rFonts w:asciiTheme="minorHAnsi" w:hAnsiTheme="minorHAnsi" w:cstheme="minorHAnsi"/>
                <w:i/>
                <w:iCs/>
                <w:sz w:val="22"/>
                <w:szCs w:val="22"/>
              </w:rPr>
              <w:t>Note</w:t>
            </w:r>
            <w:r w:rsidRPr="00A414E8">
              <w:rPr>
                <w:rFonts w:asciiTheme="minorHAnsi" w:hAnsiTheme="minorHAnsi" w:cstheme="minorHAnsi"/>
                <w:sz w:val="22"/>
                <w:szCs w:val="22"/>
              </w:rPr>
              <w:t xml:space="preserve">:  </w:t>
            </w:r>
            <w:r>
              <w:rPr>
                <w:rFonts w:asciiTheme="minorHAnsi" w:hAnsiTheme="minorHAnsi" w:cstheme="minorHAnsi"/>
                <w:sz w:val="22"/>
                <w:szCs w:val="22"/>
              </w:rPr>
              <w:t>This certification does NOT apply to Bidders who are sole proprietors or general partnerships.  Bidders who are sole proprietors or general partnerships, however, must certify as to that fact.</w:t>
            </w:r>
          </w:p>
        </w:tc>
      </w:tr>
    </w:tbl>
    <w:p w14:paraId="02CEA1FB" w14:textId="77777777" w:rsidR="00D17F85" w:rsidRPr="004162D1" w:rsidRDefault="00D17F85" w:rsidP="00D17F85">
      <w:pPr>
        <w:spacing w:after="0" w:line="240" w:lineRule="auto"/>
        <w:jc w:val="both"/>
        <w:rPr>
          <w:bCs/>
          <w:smallCaps/>
        </w:rPr>
      </w:pPr>
    </w:p>
    <w:p w14:paraId="05DABC56" w14:textId="77777777" w:rsidR="00D17F85" w:rsidRDefault="00D17F85" w:rsidP="00D17F85">
      <w:pPr>
        <w:rPr>
          <w:rFonts w:eastAsiaTheme="majorEastAsia" w:cstheme="minorHAnsi"/>
          <w:smallCaps/>
          <w:szCs w:val="26"/>
        </w:rPr>
      </w:pPr>
      <w:r>
        <w:rPr>
          <w:rFonts w:cstheme="minorHAnsi"/>
          <w:smallCaps/>
        </w:rPr>
        <w:br w:type="page"/>
      </w:r>
    </w:p>
    <w:p w14:paraId="3377DC33" w14:textId="2292F8E8"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35" w:name="_Toc187650598"/>
      <w:r>
        <w:rPr>
          <w:rFonts w:asciiTheme="minorHAnsi" w:hAnsiTheme="minorHAnsi" w:cstheme="minorHAnsi"/>
          <w:smallCaps/>
          <w:color w:val="auto"/>
          <w:sz w:val="22"/>
        </w:rPr>
        <w:lastRenderedPageBreak/>
        <w:t xml:space="preserve">Certification 21 – </w:t>
      </w:r>
      <w:r w:rsidR="00876259">
        <w:rPr>
          <w:rFonts w:asciiTheme="minorHAnsi" w:hAnsiTheme="minorHAnsi" w:cstheme="minorHAnsi"/>
          <w:smallCaps/>
          <w:color w:val="auto"/>
          <w:sz w:val="22"/>
        </w:rPr>
        <w:t>Registration With The Washington State Department of Revenue</w:t>
      </w:r>
      <w:bookmarkEnd w:id="35"/>
    </w:p>
    <w:p w14:paraId="184769C5"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13C33DD1" w14:textId="77777777" w:rsidTr="007C5E50">
        <w:tc>
          <w:tcPr>
            <w:tcW w:w="2586" w:type="dxa"/>
          </w:tcPr>
          <w:p w14:paraId="06B16ADC"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48E44E59" wp14:editId="489A2913">
                  <wp:extent cx="1344168" cy="868680"/>
                  <wp:effectExtent l="57150" t="0" r="85090" b="0"/>
                  <wp:docPr id="243" name="Diagram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6" r:lo="rId497" r:qs="rId498" r:cs="rId499"/>
                    </a:graphicData>
                  </a:graphic>
                </wp:inline>
              </w:drawing>
            </w:r>
          </w:p>
        </w:tc>
        <w:tc>
          <w:tcPr>
            <w:tcW w:w="6774" w:type="dxa"/>
            <w:vAlign w:val="center"/>
          </w:tcPr>
          <w:p w14:paraId="5F5D278D"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7D28104A"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69069EFE" w14:textId="77777777" w:rsidTr="007C5E50">
        <w:tc>
          <w:tcPr>
            <w:tcW w:w="2605" w:type="dxa"/>
          </w:tcPr>
          <w:p w14:paraId="0505DD6C"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3E0E58A8" wp14:editId="476BEB77">
                  <wp:extent cx="1344168" cy="868680"/>
                  <wp:effectExtent l="19050" t="0" r="46990" b="0"/>
                  <wp:docPr id="2038935237" name="Diagram 2038935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1" r:lo="rId502" r:qs="rId503" r:cs="rId504"/>
                    </a:graphicData>
                  </a:graphic>
                </wp:inline>
              </w:drawing>
            </w:r>
          </w:p>
        </w:tc>
        <w:tc>
          <w:tcPr>
            <w:tcW w:w="6745" w:type="dxa"/>
            <w:vAlign w:val="center"/>
          </w:tcPr>
          <w:p w14:paraId="4D0C397F" w14:textId="17764C3F" w:rsidR="00011BAA" w:rsidRPr="005E4345" w:rsidRDefault="00011BAA"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certified that it WILL provide evidence of Bidder’s registration with the Washington State Department of Revenue if Bidder is designated as ASB, notify Bidder to provide evidence of such registration within specified time period</w:t>
            </w:r>
            <w:r w:rsidRPr="00DB412C">
              <w:rPr>
                <w:rFonts w:asciiTheme="minorHAnsi" w:hAnsiTheme="minorHAnsi" w:cstheme="minorHAnsi"/>
                <w:sz w:val="22"/>
                <w:szCs w:val="22"/>
              </w:rPr>
              <w:t>.</w:t>
            </w:r>
          </w:p>
        </w:tc>
      </w:tr>
    </w:tbl>
    <w:p w14:paraId="44273C7D"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462181BB" w14:textId="77777777" w:rsidTr="00530259">
        <w:tc>
          <w:tcPr>
            <w:tcW w:w="2335" w:type="dxa"/>
          </w:tcPr>
          <w:p w14:paraId="30485EC7"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4F0474E2" wp14:editId="7904E621">
                  <wp:extent cx="1344168" cy="868680"/>
                  <wp:effectExtent l="0" t="0" r="0" b="0"/>
                  <wp:docPr id="244" name="Diagram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6" r:lo="rId507" r:qs="rId508" r:cs="rId509"/>
                    </a:graphicData>
                  </a:graphic>
                </wp:inline>
              </w:drawing>
            </w:r>
          </w:p>
        </w:tc>
        <w:tc>
          <w:tcPr>
            <w:tcW w:w="7015" w:type="dxa"/>
            <w:vAlign w:val="center"/>
          </w:tcPr>
          <w:p w14:paraId="6368CA30"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0E7ACB2A"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5A7BC266" w14:textId="77777777" w:rsidTr="001E73BC">
        <w:tc>
          <w:tcPr>
            <w:tcW w:w="2335" w:type="dxa"/>
          </w:tcPr>
          <w:p w14:paraId="17D0B0C6"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4BFD6CA2" wp14:editId="543D6B60">
                  <wp:extent cx="1344168" cy="868680"/>
                  <wp:effectExtent l="0" t="0" r="0" b="0"/>
                  <wp:docPr id="245" name="Diagram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1" r:lo="rId512" r:qs="rId513" r:cs="rId514"/>
                    </a:graphicData>
                  </a:graphic>
                </wp:inline>
              </w:drawing>
            </w:r>
          </w:p>
        </w:tc>
        <w:tc>
          <w:tcPr>
            <w:tcW w:w="7015" w:type="dxa"/>
            <w:vAlign w:val="center"/>
          </w:tcPr>
          <w:p w14:paraId="52AD2638" w14:textId="025FDCA5" w:rsidR="002E7614" w:rsidRDefault="002E7614" w:rsidP="002E7614">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This Bidder certification is designed to filter out Bidders who, because they are not lawfully registered with the Washington State Department of Revenue and/or do not have a Business License to do business in Washington, would be determined to be a nonresponsible bidder.</w:t>
            </w:r>
            <w:r w:rsidR="00556F89" w:rsidRPr="00556F89">
              <w:rPr>
                <w:rFonts w:asciiTheme="minorHAnsi" w:hAnsiTheme="minorHAnsi" w:cstheme="minorHAnsi"/>
                <w:sz w:val="22"/>
                <w:szCs w:val="22"/>
              </w:rPr>
              <w:t xml:space="preserve"> </w:t>
            </w:r>
            <w:r w:rsidR="00556F89">
              <w:rPr>
                <w:rFonts w:asciiTheme="minorHAnsi" w:hAnsiTheme="minorHAnsi" w:cstheme="minorHAnsi"/>
                <w:sz w:val="22"/>
                <w:szCs w:val="22"/>
              </w:rPr>
              <w:t xml:space="preserve"> </w:t>
            </w:r>
            <w:r w:rsidR="00556F89" w:rsidRPr="00556F89">
              <w:rPr>
                <w:rFonts w:asciiTheme="minorHAnsi" w:hAnsiTheme="minorHAnsi" w:cstheme="minorHAnsi"/>
                <w:sz w:val="22"/>
                <w:szCs w:val="22"/>
              </w:rPr>
              <w:t xml:space="preserve">Bidder MUST certify that the Bidder IS registered with the Washington State </w:t>
            </w:r>
            <w:r w:rsidR="00556F89">
              <w:rPr>
                <w:rFonts w:asciiTheme="minorHAnsi" w:hAnsiTheme="minorHAnsi" w:cstheme="minorHAnsi"/>
                <w:sz w:val="22"/>
                <w:szCs w:val="22"/>
              </w:rPr>
              <w:t xml:space="preserve">Department of Revenue </w:t>
            </w:r>
            <w:r w:rsidR="00556F89" w:rsidRPr="00556F89">
              <w:rPr>
                <w:rFonts w:asciiTheme="minorHAnsi" w:hAnsiTheme="minorHAnsi" w:cstheme="minorHAnsi"/>
                <w:sz w:val="22"/>
                <w:szCs w:val="22"/>
              </w:rPr>
              <w:t xml:space="preserve">or that, if designated as an ASB, Bidder WILL provide satisfactory evidence of such registration to </w:t>
            </w:r>
            <w:r w:rsidR="000B73C7">
              <w:rPr>
                <w:rFonts w:asciiTheme="minorHAnsi" w:hAnsiTheme="minorHAnsi" w:cstheme="minorHAnsi"/>
                <w:sz w:val="22"/>
                <w:szCs w:val="22"/>
              </w:rPr>
              <w:t>Agencies</w:t>
            </w:r>
            <w:r w:rsidR="00556F89" w:rsidRPr="00556F89">
              <w:rPr>
                <w:rFonts w:asciiTheme="minorHAnsi" w:hAnsiTheme="minorHAnsi" w:cstheme="minorHAnsi"/>
                <w:sz w:val="22"/>
                <w:szCs w:val="22"/>
              </w:rPr>
              <w:t xml:space="preserve"> within 5 business days.</w:t>
            </w:r>
          </w:p>
          <w:p w14:paraId="3C1A5D58" w14:textId="7513C51B" w:rsidR="00D17F85" w:rsidRPr="00DB412C" w:rsidRDefault="002E7614" w:rsidP="002E7614">
            <w:pPr>
              <w:pStyle w:val="ListParagraph"/>
              <w:numPr>
                <w:ilvl w:val="0"/>
                <w:numId w:val="9"/>
              </w:numPr>
              <w:spacing w:before="120"/>
              <w:contextualSpacing w:val="0"/>
              <w:jc w:val="both"/>
              <w:rPr>
                <w:rFonts w:asciiTheme="minorHAnsi" w:hAnsiTheme="minorHAnsi" w:cstheme="minorHAnsi"/>
                <w:sz w:val="22"/>
                <w:szCs w:val="22"/>
              </w:rPr>
            </w:pPr>
            <w:r w:rsidRPr="005043D1">
              <w:rPr>
                <w:rFonts w:asciiTheme="minorHAnsi" w:hAnsiTheme="minorHAnsi" w:cstheme="minorHAnsi"/>
                <w:i/>
                <w:iCs/>
                <w:sz w:val="22"/>
                <w:szCs w:val="22"/>
              </w:rPr>
              <w:t>Note</w:t>
            </w:r>
            <w:r>
              <w:rPr>
                <w:rFonts w:asciiTheme="minorHAnsi" w:hAnsiTheme="minorHAnsi" w:cstheme="minorHAnsi"/>
                <w:sz w:val="22"/>
                <w:szCs w:val="22"/>
              </w:rPr>
              <w:t>:  This Bidder certification applies to ALL Bidders regardless of whether the Bidder is located in Washington or is an out of state Bidder and regardless of the business form (i.e., it applies to sole proprietors as well as corporations and limited liability companies</w:t>
            </w:r>
            <w:r w:rsidR="00556F89">
              <w:rPr>
                <w:rFonts w:asciiTheme="minorHAnsi" w:hAnsiTheme="minorHAnsi" w:cstheme="minorHAnsi"/>
                <w:sz w:val="22"/>
                <w:szCs w:val="22"/>
              </w:rPr>
              <w:t>)</w:t>
            </w:r>
            <w:r>
              <w:rPr>
                <w:rFonts w:asciiTheme="minorHAnsi" w:hAnsiTheme="minorHAnsi" w:cstheme="minorHAnsi"/>
                <w:sz w:val="22"/>
                <w:szCs w:val="22"/>
              </w:rPr>
              <w:t>.</w:t>
            </w:r>
          </w:p>
        </w:tc>
      </w:tr>
    </w:tbl>
    <w:p w14:paraId="58DD9D31" w14:textId="77777777" w:rsidR="00D17F85" w:rsidRPr="004162D1" w:rsidRDefault="00D17F85" w:rsidP="00D17F85">
      <w:pPr>
        <w:spacing w:after="0" w:line="240" w:lineRule="auto"/>
        <w:jc w:val="both"/>
        <w:rPr>
          <w:bCs/>
          <w:smallCaps/>
        </w:rPr>
      </w:pPr>
    </w:p>
    <w:p w14:paraId="1CC13C49" w14:textId="77777777" w:rsidR="00D17F85" w:rsidRDefault="00D17F85" w:rsidP="00D17F85">
      <w:pPr>
        <w:rPr>
          <w:rFonts w:eastAsiaTheme="majorEastAsia" w:cstheme="minorHAnsi"/>
          <w:smallCaps/>
          <w:szCs w:val="26"/>
        </w:rPr>
      </w:pPr>
      <w:r>
        <w:rPr>
          <w:rFonts w:cstheme="minorHAnsi"/>
          <w:smallCaps/>
        </w:rPr>
        <w:br w:type="page"/>
      </w:r>
    </w:p>
    <w:p w14:paraId="3C3277CA" w14:textId="70AFAB4F"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36" w:name="_Toc187650599"/>
      <w:r>
        <w:rPr>
          <w:rFonts w:asciiTheme="minorHAnsi" w:hAnsiTheme="minorHAnsi" w:cstheme="minorHAnsi"/>
          <w:smallCaps/>
          <w:color w:val="auto"/>
          <w:sz w:val="22"/>
        </w:rPr>
        <w:lastRenderedPageBreak/>
        <w:t xml:space="preserve">Certification 22 – </w:t>
      </w:r>
      <w:r w:rsidR="00204CBA">
        <w:rPr>
          <w:rFonts w:asciiTheme="minorHAnsi" w:hAnsiTheme="minorHAnsi" w:cstheme="minorHAnsi"/>
          <w:smallCaps/>
          <w:color w:val="auto"/>
          <w:sz w:val="22"/>
        </w:rPr>
        <w:t>Subcontractors</w:t>
      </w:r>
      <w:bookmarkEnd w:id="36"/>
    </w:p>
    <w:p w14:paraId="772A4DDB"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294BB521" w14:textId="77777777" w:rsidTr="007C5E50">
        <w:tc>
          <w:tcPr>
            <w:tcW w:w="2586" w:type="dxa"/>
          </w:tcPr>
          <w:p w14:paraId="2CF9C3B8"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03A3887B" wp14:editId="130CC3F7">
                  <wp:extent cx="1344168" cy="868680"/>
                  <wp:effectExtent l="57150" t="0" r="85090" b="0"/>
                  <wp:docPr id="246" name="Diagram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6" r:lo="rId517" r:qs="rId518" r:cs="rId519"/>
                    </a:graphicData>
                  </a:graphic>
                </wp:inline>
              </w:drawing>
            </w:r>
          </w:p>
        </w:tc>
        <w:tc>
          <w:tcPr>
            <w:tcW w:w="6774" w:type="dxa"/>
            <w:vAlign w:val="center"/>
          </w:tcPr>
          <w:p w14:paraId="04D638BF" w14:textId="7ABD4C88" w:rsidR="00D17F85" w:rsidRPr="00DB412C" w:rsidRDefault="00204CBA" w:rsidP="00204CBA">
            <w:pPr>
              <w:pStyle w:val="ListParagraph"/>
              <w:numPr>
                <w:ilvl w:val="0"/>
                <w:numId w:val="1"/>
              </w:numPr>
              <w:spacing w:before="120"/>
              <w:ind w:left="454"/>
              <w:contextualSpacing w:val="0"/>
              <w:jc w:val="both"/>
              <w:rPr>
                <w:rFonts w:asciiTheme="minorHAnsi" w:hAnsiTheme="minorHAnsi" w:cstheme="minorHAnsi"/>
              </w:rPr>
            </w:pPr>
            <w:r w:rsidRPr="00204CBA">
              <w:rPr>
                <w:rFonts w:asciiTheme="minorHAnsi" w:hAnsiTheme="minorHAnsi" w:cstheme="minorHAnsi"/>
                <w:sz w:val="22"/>
                <w:szCs w:val="22"/>
              </w:rPr>
              <w:t xml:space="preserve">If subcontractors are prohibited, </w:t>
            </w:r>
            <w:r w:rsidRPr="002E7614">
              <w:rPr>
                <w:rFonts w:asciiTheme="minorHAnsi" w:hAnsiTheme="minorHAnsi" w:cstheme="minorHAnsi"/>
                <w:i/>
                <w:iCs/>
                <w:sz w:val="22"/>
                <w:szCs w:val="22"/>
              </w:rPr>
              <w:t>delete</w:t>
            </w:r>
            <w:r w:rsidRPr="00204CBA">
              <w:rPr>
                <w:rFonts w:asciiTheme="minorHAnsi" w:hAnsiTheme="minorHAnsi" w:cstheme="minorHAnsi"/>
                <w:sz w:val="22"/>
                <w:szCs w:val="22"/>
              </w:rPr>
              <w:t xml:space="preserve"> </w:t>
            </w:r>
            <w:r>
              <w:rPr>
                <w:rFonts w:asciiTheme="minorHAnsi" w:hAnsiTheme="minorHAnsi" w:cstheme="minorHAnsi"/>
                <w:sz w:val="22"/>
                <w:szCs w:val="22"/>
              </w:rPr>
              <w:t xml:space="preserve">this </w:t>
            </w:r>
            <w:r w:rsidRPr="00204CBA">
              <w:rPr>
                <w:rFonts w:asciiTheme="minorHAnsi" w:hAnsiTheme="minorHAnsi" w:cstheme="minorHAnsi"/>
                <w:sz w:val="22"/>
                <w:szCs w:val="22"/>
              </w:rPr>
              <w:t>Certification</w:t>
            </w:r>
            <w:r w:rsidR="00556F89">
              <w:rPr>
                <w:rFonts w:asciiTheme="minorHAnsi" w:hAnsiTheme="minorHAnsi" w:cstheme="minorHAnsi"/>
                <w:sz w:val="22"/>
                <w:szCs w:val="22"/>
              </w:rPr>
              <w:t xml:space="preserve"> and replace with one of the options set forth below</w:t>
            </w:r>
            <w:r>
              <w:rPr>
                <w:rFonts w:asciiTheme="minorHAnsi" w:hAnsiTheme="minorHAnsi" w:cstheme="minorHAnsi"/>
                <w:sz w:val="22"/>
                <w:szCs w:val="22"/>
              </w:rPr>
              <w:t>.</w:t>
            </w:r>
          </w:p>
        </w:tc>
      </w:tr>
    </w:tbl>
    <w:p w14:paraId="2EF291DF"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505F3F04" w14:textId="77777777" w:rsidTr="007C5E50">
        <w:tc>
          <w:tcPr>
            <w:tcW w:w="2605" w:type="dxa"/>
          </w:tcPr>
          <w:p w14:paraId="2AD2E2CB"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71014C19" wp14:editId="59D15E81">
                  <wp:extent cx="1344168" cy="868680"/>
                  <wp:effectExtent l="19050" t="0" r="46990" b="0"/>
                  <wp:docPr id="574335150" name="Diagram 5743351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1" r:lo="rId522" r:qs="rId523" r:cs="rId524"/>
                    </a:graphicData>
                  </a:graphic>
                </wp:inline>
              </w:drawing>
            </w:r>
          </w:p>
        </w:tc>
        <w:tc>
          <w:tcPr>
            <w:tcW w:w="6745" w:type="dxa"/>
            <w:vAlign w:val="center"/>
          </w:tcPr>
          <w:p w14:paraId="775343DC" w14:textId="0173E6DB" w:rsidR="00011BAA" w:rsidRPr="005E4345" w:rsidRDefault="00011BAA"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 xml:space="preserve">If Bidder </w:t>
            </w:r>
            <w:r w:rsidRPr="009C418D">
              <w:rPr>
                <w:rFonts w:asciiTheme="minorHAnsi" w:hAnsiTheme="minorHAnsi" w:cstheme="minorHAnsi"/>
                <w:sz w:val="22"/>
                <w:szCs w:val="22"/>
              </w:rPr>
              <w:t>provided</w:t>
            </w:r>
            <w:r>
              <w:rPr>
                <w:rFonts w:asciiTheme="minorHAnsi" w:hAnsiTheme="minorHAnsi" w:cstheme="minorHAnsi"/>
                <w:sz w:val="22"/>
                <w:szCs w:val="22"/>
              </w:rPr>
              <w:t xml:space="preserve"> an explanation, review Bidder’s explanation to ensure compliance with the </w:t>
            </w:r>
            <w:r w:rsidRPr="00011BAA">
              <w:rPr>
                <w:rFonts w:asciiTheme="minorHAnsi" w:hAnsiTheme="minorHAnsi" w:cstheme="minorHAnsi"/>
                <w:i/>
                <w:iCs/>
                <w:sz w:val="22"/>
                <w:szCs w:val="22"/>
              </w:rPr>
              <w:t>Competitive Solicitation</w:t>
            </w:r>
            <w:r w:rsidRPr="00DB412C">
              <w:rPr>
                <w:rFonts w:asciiTheme="minorHAnsi" w:hAnsiTheme="minorHAnsi" w:cstheme="minorHAnsi"/>
                <w:sz w:val="22"/>
                <w:szCs w:val="22"/>
              </w:rPr>
              <w:t>.</w:t>
            </w:r>
          </w:p>
        </w:tc>
      </w:tr>
    </w:tbl>
    <w:p w14:paraId="5870803D"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570CF9C0" w14:textId="77777777" w:rsidTr="00530259">
        <w:tc>
          <w:tcPr>
            <w:tcW w:w="2335" w:type="dxa"/>
          </w:tcPr>
          <w:p w14:paraId="6EF48869"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23C6125C" wp14:editId="00BB26D2">
                  <wp:extent cx="1344168" cy="868680"/>
                  <wp:effectExtent l="0" t="0" r="0" b="0"/>
                  <wp:docPr id="247" name="Diagram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6" r:lo="rId527" r:qs="rId528" r:cs="rId529"/>
                    </a:graphicData>
                  </a:graphic>
                </wp:inline>
              </w:drawing>
            </w:r>
          </w:p>
        </w:tc>
        <w:tc>
          <w:tcPr>
            <w:tcW w:w="7015" w:type="dxa"/>
            <w:vAlign w:val="center"/>
          </w:tcPr>
          <w:p w14:paraId="02CA7433" w14:textId="73AAB997" w:rsidR="002E7614" w:rsidRDefault="002E7614" w:rsidP="00C05EA0">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If subcontractors are prohibited, replace Certification No. 22 with </w:t>
            </w:r>
            <w:r w:rsidR="00350A36">
              <w:rPr>
                <w:rFonts w:asciiTheme="minorHAnsi" w:hAnsiTheme="minorHAnsi" w:cstheme="minorHAnsi"/>
                <w:sz w:val="22"/>
                <w:szCs w:val="22"/>
              </w:rPr>
              <w:t xml:space="preserve">either of </w:t>
            </w:r>
            <w:r>
              <w:rPr>
                <w:rFonts w:asciiTheme="minorHAnsi" w:hAnsiTheme="minorHAnsi" w:cstheme="minorHAnsi"/>
                <w:sz w:val="22"/>
                <w:szCs w:val="22"/>
              </w:rPr>
              <w:t>the following</w:t>
            </w:r>
            <w:r w:rsidR="00350A36">
              <w:rPr>
                <w:rFonts w:asciiTheme="minorHAnsi" w:hAnsiTheme="minorHAnsi" w:cstheme="minorHAnsi"/>
                <w:sz w:val="22"/>
                <w:szCs w:val="22"/>
              </w:rPr>
              <w:t>, as appropriate</w:t>
            </w:r>
            <w:r>
              <w:rPr>
                <w:rFonts w:asciiTheme="minorHAnsi" w:hAnsiTheme="minorHAnsi" w:cstheme="minorHAnsi"/>
                <w:sz w:val="22"/>
                <w:szCs w:val="22"/>
              </w:rPr>
              <w:t>:</w:t>
            </w:r>
          </w:p>
          <w:p w14:paraId="12FC7E2E" w14:textId="62087106" w:rsidR="002E7614" w:rsidRDefault="00350A36" w:rsidP="00350A36">
            <w:pPr>
              <w:spacing w:before="40"/>
              <w:ind w:left="1080"/>
              <w:jc w:val="both"/>
              <w:rPr>
                <w:rFonts w:asciiTheme="minorHAnsi" w:hAnsiTheme="minorHAnsi" w:cstheme="minorHAnsi"/>
                <w:sz w:val="22"/>
                <w:szCs w:val="22"/>
              </w:rPr>
            </w:pPr>
            <w:r w:rsidRPr="00350A36">
              <w:rPr>
                <w:rFonts w:asciiTheme="minorHAnsi" w:hAnsiTheme="minorHAnsi" w:cstheme="minorHAnsi"/>
                <w:b/>
                <w:smallCaps/>
                <w:sz w:val="22"/>
                <w:szCs w:val="22"/>
              </w:rPr>
              <w:t>Subcontractors</w:t>
            </w:r>
            <w:r>
              <w:rPr>
                <w:rFonts w:asciiTheme="minorHAnsi" w:hAnsiTheme="minorHAnsi" w:cstheme="minorHAnsi"/>
                <w:sz w:val="22"/>
                <w:szCs w:val="22"/>
              </w:rPr>
              <w:t>.  Bidder certifies that, if awarded a Contract, Bidder shall perform such Contract without using any subcontractors.</w:t>
            </w:r>
          </w:p>
          <w:p w14:paraId="7D43A2DB" w14:textId="6324B639" w:rsidR="00350A36" w:rsidRPr="00350A36" w:rsidRDefault="00350A36" w:rsidP="00350A36">
            <w:pPr>
              <w:spacing w:before="40"/>
              <w:ind w:left="1080"/>
              <w:jc w:val="both"/>
              <w:rPr>
                <w:rFonts w:asciiTheme="minorHAnsi" w:hAnsiTheme="minorHAnsi" w:cstheme="minorHAnsi"/>
                <w:sz w:val="22"/>
                <w:szCs w:val="22"/>
              </w:rPr>
            </w:pPr>
            <w:r w:rsidRPr="00350A36">
              <w:rPr>
                <w:rFonts w:asciiTheme="minorHAnsi" w:hAnsiTheme="minorHAnsi" w:cstheme="minorHAnsi"/>
                <w:b/>
                <w:smallCaps/>
                <w:sz w:val="22"/>
                <w:szCs w:val="22"/>
              </w:rPr>
              <w:t>Subcontractors</w:t>
            </w:r>
            <w:r>
              <w:rPr>
                <w:rFonts w:asciiTheme="minorHAnsi" w:hAnsiTheme="minorHAnsi" w:cstheme="minorHAnsi"/>
                <w:sz w:val="22"/>
                <w:szCs w:val="22"/>
              </w:rPr>
              <w:t>.  Bidder certifies that, if awarded a Contract, Bidder shall perform such Contract without using any subcontractors, except as may be required to deliver included Goods to Purchasers’ premises.</w:t>
            </w:r>
          </w:p>
          <w:p w14:paraId="757A486F" w14:textId="2EE366ED" w:rsidR="002E7614" w:rsidRDefault="002E7614" w:rsidP="00C05EA0">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If </w:t>
            </w:r>
            <w:r w:rsidR="00C05EA0">
              <w:rPr>
                <w:rFonts w:asciiTheme="minorHAnsi" w:hAnsiTheme="minorHAnsi" w:cstheme="minorHAnsi"/>
                <w:sz w:val="22"/>
                <w:szCs w:val="22"/>
              </w:rPr>
              <w:t xml:space="preserve">Bidder use of </w:t>
            </w:r>
            <w:r w:rsidR="00350A36">
              <w:rPr>
                <w:rFonts w:asciiTheme="minorHAnsi" w:hAnsiTheme="minorHAnsi" w:cstheme="minorHAnsi"/>
                <w:sz w:val="22"/>
                <w:szCs w:val="22"/>
              </w:rPr>
              <w:t xml:space="preserve">subcontractors </w:t>
            </w:r>
            <w:r w:rsidR="00C05EA0">
              <w:rPr>
                <w:rFonts w:asciiTheme="minorHAnsi" w:hAnsiTheme="minorHAnsi" w:cstheme="minorHAnsi"/>
                <w:sz w:val="22"/>
                <w:szCs w:val="22"/>
              </w:rPr>
              <w:t>is</w:t>
            </w:r>
            <w:r w:rsidR="00350A36">
              <w:rPr>
                <w:rFonts w:asciiTheme="minorHAnsi" w:hAnsiTheme="minorHAnsi" w:cstheme="minorHAnsi"/>
                <w:sz w:val="22"/>
                <w:szCs w:val="22"/>
              </w:rPr>
              <w:t xml:space="preserve"> conditioned (e.g., any subcontractor must also be a Washington Small Business and/or Certified Veteran-Owned Business), replace Certification No. 22 with the following:</w:t>
            </w:r>
          </w:p>
          <w:p w14:paraId="362225B2" w14:textId="50D4DCB9" w:rsidR="00F11442" w:rsidRPr="00DB412C" w:rsidRDefault="00350A36" w:rsidP="00F11442">
            <w:pPr>
              <w:spacing w:before="40"/>
              <w:ind w:left="1080"/>
              <w:jc w:val="both"/>
              <w:rPr>
                <w:rFonts w:asciiTheme="minorHAnsi" w:hAnsiTheme="minorHAnsi" w:cstheme="minorHAnsi"/>
                <w:sz w:val="22"/>
                <w:szCs w:val="22"/>
              </w:rPr>
            </w:pPr>
            <w:r w:rsidRPr="00350A36">
              <w:rPr>
                <w:rFonts w:asciiTheme="minorHAnsi" w:hAnsiTheme="minorHAnsi" w:cstheme="minorHAnsi"/>
                <w:b/>
                <w:smallCaps/>
                <w:sz w:val="22"/>
                <w:szCs w:val="22"/>
              </w:rPr>
              <w:t>Subcontractors</w:t>
            </w:r>
            <w:r>
              <w:rPr>
                <w:rFonts w:asciiTheme="minorHAnsi" w:hAnsiTheme="minorHAnsi" w:cstheme="minorHAnsi"/>
                <w:sz w:val="22"/>
                <w:szCs w:val="22"/>
              </w:rPr>
              <w:t xml:space="preserve">.  Bidder certifies that, if awarded a Contract, Bidder shall </w:t>
            </w:r>
            <w:r w:rsidR="00C05EA0">
              <w:rPr>
                <w:rFonts w:asciiTheme="minorHAnsi" w:hAnsiTheme="minorHAnsi" w:cstheme="minorHAnsi"/>
                <w:sz w:val="22"/>
                <w:szCs w:val="22"/>
              </w:rPr>
              <w:t xml:space="preserve">not use any subcontractors </w:t>
            </w:r>
            <w:r w:rsidR="00654ED9">
              <w:rPr>
                <w:rFonts w:asciiTheme="minorHAnsi" w:hAnsiTheme="minorHAnsi" w:cstheme="minorHAnsi"/>
                <w:sz w:val="22"/>
                <w:szCs w:val="22"/>
              </w:rPr>
              <w:t xml:space="preserve">to </w:t>
            </w:r>
            <w:r>
              <w:rPr>
                <w:rFonts w:asciiTheme="minorHAnsi" w:hAnsiTheme="minorHAnsi" w:cstheme="minorHAnsi"/>
                <w:sz w:val="22"/>
                <w:szCs w:val="22"/>
              </w:rPr>
              <w:t xml:space="preserve">perform such Contract </w:t>
            </w:r>
            <w:r w:rsidR="00F11442">
              <w:rPr>
                <w:rFonts w:asciiTheme="minorHAnsi" w:hAnsiTheme="minorHAnsi" w:cstheme="minorHAnsi"/>
                <w:sz w:val="22"/>
                <w:szCs w:val="22"/>
              </w:rPr>
              <w:t xml:space="preserve">other than the subcontractors listed in the </w:t>
            </w:r>
            <w:r w:rsidR="00F11442" w:rsidRPr="00F11442">
              <w:rPr>
                <w:rFonts w:asciiTheme="minorHAnsi" w:hAnsiTheme="minorHAnsi" w:cstheme="minorHAnsi"/>
                <w:sz w:val="22"/>
                <w:szCs w:val="22"/>
              </w:rPr>
              <w:t xml:space="preserve">attached </w:t>
            </w:r>
            <w:r w:rsidR="00F11442">
              <w:rPr>
                <w:rFonts w:asciiTheme="minorHAnsi" w:hAnsiTheme="minorHAnsi" w:cstheme="minorHAnsi"/>
                <w:sz w:val="22"/>
                <w:szCs w:val="22"/>
              </w:rPr>
              <w:t>list of potential subcontractors</w:t>
            </w:r>
            <w:r w:rsidR="00F11442" w:rsidRPr="00F11442">
              <w:rPr>
                <w:rFonts w:asciiTheme="minorHAnsi" w:hAnsiTheme="minorHAnsi" w:cstheme="minorHAnsi"/>
                <w:sz w:val="22"/>
                <w:szCs w:val="22"/>
              </w:rPr>
              <w:t xml:space="preserve"> (</w:t>
            </w:r>
            <w:r w:rsidR="00F11442" w:rsidRPr="00F11442">
              <w:rPr>
                <w:rFonts w:asciiTheme="minorHAnsi" w:hAnsiTheme="minorHAnsi" w:cstheme="minorHAnsi"/>
                <w:i/>
                <w:iCs/>
                <w:sz w:val="22"/>
                <w:szCs w:val="22"/>
              </w:rPr>
              <w:t>Bidder to provide</w:t>
            </w:r>
            <w:r w:rsidR="00F11442" w:rsidRPr="00F11442">
              <w:rPr>
                <w:rFonts w:asciiTheme="minorHAnsi" w:hAnsiTheme="minorHAnsi" w:cstheme="minorHAnsi"/>
                <w:sz w:val="22"/>
                <w:szCs w:val="22"/>
              </w:rPr>
              <w:t>)</w:t>
            </w:r>
            <w:r w:rsidR="00F11442">
              <w:rPr>
                <w:rFonts w:asciiTheme="minorHAnsi" w:hAnsiTheme="minorHAnsi" w:cstheme="minorHAnsi"/>
                <w:sz w:val="22"/>
                <w:szCs w:val="22"/>
              </w:rPr>
              <w:t xml:space="preserve">.  Bidder further certifies that any potential subcontractor included on Bidder’s attached list qualifies as a Washington Small Business or a Certified Veteran-Owned Business as described in this Bidder’s Certification.  </w:t>
            </w:r>
            <w:r w:rsidR="005043D1">
              <w:rPr>
                <w:rFonts w:asciiTheme="minorHAnsi" w:hAnsiTheme="minorHAnsi" w:cstheme="minorHAnsi"/>
                <w:sz w:val="22"/>
                <w:szCs w:val="22"/>
              </w:rPr>
              <w:t xml:space="preserve">If awarded a Contract and if Bidder chooses to utilize qualifying subcontractors </w:t>
            </w:r>
            <w:r w:rsidR="00F11442" w:rsidRPr="00F11442">
              <w:rPr>
                <w:rFonts w:asciiTheme="minorHAnsi" w:hAnsiTheme="minorHAnsi" w:cstheme="minorHAnsi"/>
                <w:sz w:val="22"/>
                <w:szCs w:val="22"/>
              </w:rPr>
              <w:t>to perform the Contract</w:t>
            </w:r>
            <w:r w:rsidR="005043D1">
              <w:rPr>
                <w:rFonts w:asciiTheme="minorHAnsi" w:hAnsiTheme="minorHAnsi" w:cstheme="minorHAnsi"/>
                <w:sz w:val="22"/>
                <w:szCs w:val="22"/>
              </w:rPr>
              <w:t xml:space="preserve">, </w:t>
            </w:r>
            <w:r w:rsidR="00F11442" w:rsidRPr="00F11442">
              <w:rPr>
                <w:rFonts w:asciiTheme="minorHAnsi" w:hAnsiTheme="minorHAnsi" w:cstheme="minorHAnsi"/>
                <w:sz w:val="22"/>
                <w:szCs w:val="22"/>
              </w:rPr>
              <w:t xml:space="preserve">Bidder further certifies that, as to the State of Washington and eligible Purchasers who utilize the Contract, Bidder shall retain responsibility for its subcontractors, including, without limitation, liability for any subcontractor’s acts or omissions.  </w:t>
            </w:r>
            <w:r w:rsidR="00F11442" w:rsidRPr="00F11442">
              <w:rPr>
                <w:rFonts w:asciiTheme="minorHAnsi" w:hAnsiTheme="minorHAnsi" w:cstheme="minorHAnsi"/>
                <w:i/>
                <w:iCs/>
                <w:sz w:val="22"/>
                <w:szCs w:val="22"/>
              </w:rPr>
              <w:t>Note</w:t>
            </w:r>
            <w:r w:rsidR="00F11442" w:rsidRPr="00F11442">
              <w:rPr>
                <w:rFonts w:asciiTheme="minorHAnsi" w:hAnsiTheme="minorHAnsi" w:cstheme="minorHAnsi"/>
                <w:sz w:val="22"/>
                <w:szCs w:val="22"/>
              </w:rPr>
              <w:t xml:space="preserve">:  Bidder must provide the precise legal name (including state of organization), business address, and federal tax identification number (TIN) for each subcontractor.  </w:t>
            </w:r>
            <w:r w:rsidR="00F11442" w:rsidRPr="00F11442">
              <w:rPr>
                <w:rFonts w:asciiTheme="minorHAnsi" w:hAnsiTheme="minorHAnsi" w:cstheme="minorHAnsi"/>
                <w:i/>
                <w:iCs/>
                <w:sz w:val="22"/>
                <w:szCs w:val="22"/>
              </w:rPr>
              <w:t>Note</w:t>
            </w:r>
            <w:r w:rsidR="00F11442" w:rsidRPr="00F11442">
              <w:rPr>
                <w:rFonts w:asciiTheme="minorHAnsi" w:hAnsiTheme="minorHAnsi" w:cstheme="minorHAnsi"/>
                <w:sz w:val="22"/>
                <w:szCs w:val="22"/>
              </w:rPr>
              <w:t>:  If a subcontractor’s TIN is a SSN, do not provide the SSN; rather, state that the TIN is a SSN.</w:t>
            </w:r>
          </w:p>
        </w:tc>
      </w:tr>
    </w:tbl>
    <w:p w14:paraId="27D61DA8"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78F88315" w14:textId="77777777" w:rsidTr="001E73BC">
        <w:tc>
          <w:tcPr>
            <w:tcW w:w="2335" w:type="dxa"/>
          </w:tcPr>
          <w:p w14:paraId="5C3C86E1"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lastRenderedPageBreak/>
              <w:drawing>
                <wp:inline distT="0" distB="0" distL="0" distR="0" wp14:anchorId="26CD0023" wp14:editId="218AFAE3">
                  <wp:extent cx="1344168" cy="868680"/>
                  <wp:effectExtent l="0" t="0" r="0" b="0"/>
                  <wp:docPr id="248" name="Diagram 2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1" r:lo="rId532" r:qs="rId533" r:cs="rId534"/>
                    </a:graphicData>
                  </a:graphic>
                </wp:inline>
              </w:drawing>
            </w:r>
          </w:p>
        </w:tc>
        <w:tc>
          <w:tcPr>
            <w:tcW w:w="7015" w:type="dxa"/>
            <w:vAlign w:val="center"/>
          </w:tcPr>
          <w:p w14:paraId="1FEAFBB3" w14:textId="710E09AA" w:rsidR="00350A36" w:rsidRDefault="00350A36" w:rsidP="00C05EA0">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The subcontractor Bidder certification is </w:t>
            </w:r>
            <w:r w:rsidR="00C05EA0">
              <w:rPr>
                <w:rFonts w:asciiTheme="minorHAnsi" w:hAnsiTheme="minorHAnsi" w:cstheme="minorHAnsi"/>
                <w:sz w:val="22"/>
                <w:szCs w:val="22"/>
              </w:rPr>
              <w:t>procurement specific</w:t>
            </w:r>
            <w:r>
              <w:rPr>
                <w:rFonts w:asciiTheme="minorHAnsi" w:hAnsiTheme="minorHAnsi" w:cstheme="minorHAnsi"/>
                <w:sz w:val="22"/>
                <w:szCs w:val="22"/>
              </w:rPr>
              <w:t>.  Accordingly, depending on the procurement and the procurement strategy, this Bidder certification may require revision.</w:t>
            </w:r>
          </w:p>
          <w:p w14:paraId="306E04DE" w14:textId="77777777" w:rsidR="00C05EA0" w:rsidRDefault="00350A36" w:rsidP="00C05EA0">
            <w:pPr>
              <w:pStyle w:val="ListParagraph"/>
              <w:numPr>
                <w:ilvl w:val="0"/>
                <w:numId w:val="9"/>
              </w:numPr>
              <w:spacing w:before="120"/>
              <w:contextualSpacing w:val="0"/>
              <w:jc w:val="both"/>
              <w:rPr>
                <w:rFonts w:asciiTheme="minorHAnsi" w:hAnsiTheme="minorHAnsi" w:cstheme="minorHAnsi"/>
                <w:sz w:val="22"/>
                <w:szCs w:val="22"/>
              </w:rPr>
            </w:pPr>
            <w:r w:rsidRPr="00C05EA0">
              <w:rPr>
                <w:rFonts w:asciiTheme="minorHAnsi" w:hAnsiTheme="minorHAnsi" w:cstheme="minorHAnsi"/>
                <w:i/>
                <w:iCs/>
                <w:sz w:val="22"/>
                <w:szCs w:val="22"/>
              </w:rPr>
              <w:t>Note</w:t>
            </w:r>
            <w:r>
              <w:rPr>
                <w:rFonts w:asciiTheme="minorHAnsi" w:hAnsiTheme="minorHAnsi" w:cstheme="minorHAnsi"/>
                <w:sz w:val="22"/>
                <w:szCs w:val="22"/>
              </w:rPr>
              <w:t xml:space="preserve">:  Generally speaking, this Bidder certification is a procurement integrity tool.  </w:t>
            </w:r>
          </w:p>
          <w:p w14:paraId="065AFDDB" w14:textId="0614F2E1" w:rsidR="00C05EA0" w:rsidRDefault="00350A36" w:rsidP="00C05EA0">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 xml:space="preserve">For </w:t>
            </w:r>
            <w:r w:rsidR="00135A35">
              <w:rPr>
                <w:rFonts w:asciiTheme="minorHAnsi" w:hAnsiTheme="minorHAnsi" w:cstheme="minorHAnsi"/>
                <w:sz w:val="22"/>
                <w:szCs w:val="22"/>
              </w:rPr>
              <w:t>example,</w:t>
            </w:r>
            <w:r>
              <w:rPr>
                <w:rFonts w:asciiTheme="minorHAnsi" w:hAnsiTheme="minorHAnsi" w:cstheme="minorHAnsi"/>
                <w:sz w:val="22"/>
                <w:szCs w:val="22"/>
              </w:rPr>
              <w:t xml:space="preserve"> if a procurement is designed to enable reserved awards for Washington Small Businesses, such operational goal easily could be undermined if the awarded Bidder </w:t>
            </w:r>
            <w:r w:rsidR="00C05EA0">
              <w:rPr>
                <w:rFonts w:asciiTheme="minorHAnsi" w:hAnsiTheme="minorHAnsi" w:cstheme="minorHAnsi"/>
                <w:sz w:val="22"/>
                <w:szCs w:val="22"/>
              </w:rPr>
              <w:t>simply</w:t>
            </w:r>
            <w:r>
              <w:rPr>
                <w:rFonts w:asciiTheme="minorHAnsi" w:hAnsiTheme="minorHAnsi" w:cstheme="minorHAnsi"/>
                <w:sz w:val="22"/>
                <w:szCs w:val="22"/>
              </w:rPr>
              <w:t xml:space="preserve"> subcontracted some or all of the </w:t>
            </w:r>
            <w:r w:rsidR="00C05EA0">
              <w:rPr>
                <w:rFonts w:asciiTheme="minorHAnsi" w:hAnsiTheme="minorHAnsi" w:cstheme="minorHAnsi"/>
                <w:sz w:val="22"/>
                <w:szCs w:val="22"/>
              </w:rPr>
              <w:t>Contract to a business who would not qualify as a Washington Small Business.</w:t>
            </w:r>
          </w:p>
          <w:p w14:paraId="190F3F35" w14:textId="35AA39EB" w:rsidR="00D17F85" w:rsidRPr="00DB412C" w:rsidRDefault="00C05EA0" w:rsidP="00C05EA0">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 xml:space="preserve">Similarly, because </w:t>
            </w:r>
            <w:r w:rsidR="000B73C7">
              <w:rPr>
                <w:rFonts w:asciiTheme="minorHAnsi" w:hAnsiTheme="minorHAnsi" w:cstheme="minorHAnsi"/>
                <w:sz w:val="22"/>
                <w:szCs w:val="22"/>
              </w:rPr>
              <w:t>Agencies</w:t>
            </w:r>
            <w:r>
              <w:rPr>
                <w:rFonts w:asciiTheme="minorHAnsi" w:hAnsiTheme="minorHAnsi" w:cstheme="minorHAnsi"/>
                <w:sz w:val="22"/>
                <w:szCs w:val="22"/>
              </w:rPr>
              <w:t xml:space="preserve"> must award Contracts for Goods/Services ONLY to responsible bidders, </w:t>
            </w:r>
            <w:r w:rsidRPr="00C05EA0">
              <w:rPr>
                <w:rFonts w:asciiTheme="minorHAnsi" w:hAnsiTheme="minorHAnsi" w:cstheme="minorHAnsi"/>
                <w:i/>
                <w:iCs/>
                <w:sz w:val="22"/>
                <w:szCs w:val="22"/>
              </w:rPr>
              <w:t>see</w:t>
            </w:r>
            <w:r>
              <w:rPr>
                <w:rFonts w:asciiTheme="minorHAnsi" w:hAnsiTheme="minorHAnsi" w:cstheme="minorHAnsi"/>
                <w:sz w:val="22"/>
                <w:szCs w:val="22"/>
              </w:rPr>
              <w:t xml:space="preserve"> </w:t>
            </w:r>
            <w:hyperlink r:id="rId536" w:history="1">
              <w:r w:rsidR="009A1089">
                <w:rPr>
                  <w:rStyle w:val="Hyperlink"/>
                  <w:rFonts w:asciiTheme="minorHAnsi" w:hAnsiTheme="minorHAnsi" w:cstheme="minorHAnsi"/>
                  <w:sz w:val="22"/>
                  <w:szCs w:val="22"/>
                </w:rPr>
                <w:t>RCW 39.26.160(1)(a)(iii)</w:t>
              </w:r>
            </w:hyperlink>
            <w:r>
              <w:rPr>
                <w:rFonts w:asciiTheme="minorHAnsi" w:hAnsiTheme="minorHAnsi" w:cstheme="minorHAnsi"/>
                <w:sz w:val="22"/>
                <w:szCs w:val="22"/>
              </w:rPr>
              <w:t>), the agency has a significant interest in ensuring that this statutory limitation is not circumvented by enabling an awarded Bidder to subcontract with a business who, for example, would not qualify as a responsible bidder.</w:t>
            </w:r>
          </w:p>
        </w:tc>
      </w:tr>
      <w:tr w:rsidR="00C05EA0" w:rsidRPr="00FA0E17" w14:paraId="32605068" w14:textId="77777777" w:rsidTr="001E73BC">
        <w:tc>
          <w:tcPr>
            <w:tcW w:w="2335" w:type="dxa"/>
          </w:tcPr>
          <w:p w14:paraId="22E015F0" w14:textId="77777777" w:rsidR="00C05EA0" w:rsidRPr="00FA0E17" w:rsidRDefault="00C05EA0" w:rsidP="00530259">
            <w:pPr>
              <w:jc w:val="both"/>
              <w:rPr>
                <w:rFonts w:cstheme="minorHAnsi"/>
                <w:noProof/>
              </w:rPr>
            </w:pPr>
          </w:p>
        </w:tc>
        <w:tc>
          <w:tcPr>
            <w:tcW w:w="7015" w:type="dxa"/>
            <w:vAlign w:val="center"/>
          </w:tcPr>
          <w:p w14:paraId="09B65179" w14:textId="77777777" w:rsidR="00C05EA0" w:rsidRPr="00C05EA0" w:rsidRDefault="00C05EA0" w:rsidP="00C05EA0">
            <w:pPr>
              <w:spacing w:before="120"/>
              <w:ind w:left="360"/>
              <w:jc w:val="both"/>
              <w:rPr>
                <w:rFonts w:cstheme="minorHAnsi"/>
              </w:rPr>
            </w:pPr>
          </w:p>
        </w:tc>
      </w:tr>
    </w:tbl>
    <w:p w14:paraId="70C9AA9F" w14:textId="77777777" w:rsidR="00D17F85" w:rsidRPr="004162D1" w:rsidRDefault="00D17F85" w:rsidP="00D17F85">
      <w:pPr>
        <w:spacing w:after="0" w:line="240" w:lineRule="auto"/>
        <w:jc w:val="both"/>
        <w:rPr>
          <w:bCs/>
          <w:smallCaps/>
        </w:rPr>
      </w:pPr>
    </w:p>
    <w:p w14:paraId="1FB37761" w14:textId="77777777" w:rsidR="00D17F85" w:rsidRDefault="00D17F85" w:rsidP="00D17F85">
      <w:pPr>
        <w:rPr>
          <w:rFonts w:eastAsiaTheme="majorEastAsia" w:cstheme="minorHAnsi"/>
          <w:smallCaps/>
          <w:szCs w:val="26"/>
        </w:rPr>
      </w:pPr>
      <w:r>
        <w:rPr>
          <w:rFonts w:cstheme="minorHAnsi"/>
          <w:smallCaps/>
        </w:rPr>
        <w:br w:type="page"/>
      </w:r>
    </w:p>
    <w:p w14:paraId="42F77AF0" w14:textId="24A1B31B"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37" w:name="_Toc187650600"/>
      <w:r>
        <w:rPr>
          <w:rFonts w:asciiTheme="minorHAnsi" w:hAnsiTheme="minorHAnsi" w:cstheme="minorHAnsi"/>
          <w:smallCaps/>
          <w:color w:val="auto"/>
          <w:sz w:val="22"/>
        </w:rPr>
        <w:lastRenderedPageBreak/>
        <w:t xml:space="preserve">Certification 23 – </w:t>
      </w:r>
      <w:r w:rsidR="00F412EC">
        <w:rPr>
          <w:rFonts w:asciiTheme="minorHAnsi" w:hAnsiTheme="minorHAnsi" w:cstheme="minorHAnsi"/>
          <w:smallCaps/>
          <w:color w:val="auto"/>
          <w:sz w:val="22"/>
        </w:rPr>
        <w:t>Washington Small Business</w:t>
      </w:r>
      <w:bookmarkEnd w:id="37"/>
    </w:p>
    <w:p w14:paraId="2B341398"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74EBD8F7" w14:textId="77777777" w:rsidTr="007C5E50">
        <w:tc>
          <w:tcPr>
            <w:tcW w:w="2586" w:type="dxa"/>
          </w:tcPr>
          <w:p w14:paraId="07E06FDC"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2A0301D6" wp14:editId="0AAC6E18">
                  <wp:extent cx="1344168" cy="868680"/>
                  <wp:effectExtent l="57150" t="0" r="85090" b="0"/>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7" r:lo="rId538" r:qs="rId539" r:cs="rId540"/>
                    </a:graphicData>
                  </a:graphic>
                </wp:inline>
              </w:drawing>
            </w:r>
          </w:p>
        </w:tc>
        <w:tc>
          <w:tcPr>
            <w:tcW w:w="6774" w:type="dxa"/>
            <w:vAlign w:val="center"/>
          </w:tcPr>
          <w:p w14:paraId="483002E5" w14:textId="1DD0BBEB" w:rsidR="00D17F85" w:rsidRPr="00DB412C" w:rsidRDefault="00F412EC" w:rsidP="00F412EC">
            <w:pPr>
              <w:pStyle w:val="ListParagraph"/>
              <w:numPr>
                <w:ilvl w:val="0"/>
                <w:numId w:val="1"/>
              </w:numPr>
              <w:spacing w:before="120"/>
              <w:ind w:left="454"/>
              <w:contextualSpacing w:val="0"/>
              <w:jc w:val="both"/>
              <w:rPr>
                <w:rFonts w:asciiTheme="minorHAnsi" w:hAnsiTheme="minorHAnsi" w:cstheme="minorHAnsi"/>
              </w:rPr>
            </w:pPr>
            <w:r w:rsidRPr="00F412EC">
              <w:rPr>
                <w:rFonts w:asciiTheme="minorHAnsi" w:hAnsiTheme="minorHAnsi" w:cstheme="minorHAnsi"/>
                <w:sz w:val="22"/>
                <w:szCs w:val="22"/>
              </w:rPr>
              <w:t>If there is no preference for Washington Small Business</w:t>
            </w:r>
            <w:r w:rsidR="005043D1">
              <w:rPr>
                <w:rFonts w:asciiTheme="minorHAnsi" w:hAnsiTheme="minorHAnsi" w:cstheme="minorHAnsi"/>
                <w:sz w:val="22"/>
                <w:szCs w:val="22"/>
              </w:rPr>
              <w:t>es</w:t>
            </w:r>
            <w:r>
              <w:rPr>
                <w:rFonts w:asciiTheme="minorHAnsi" w:hAnsiTheme="minorHAnsi" w:cstheme="minorHAnsi"/>
                <w:sz w:val="22"/>
                <w:szCs w:val="22"/>
              </w:rPr>
              <w:t xml:space="preserve"> (either through evaluation preference or through reserved awards)</w:t>
            </w:r>
            <w:r w:rsidRPr="00F412EC">
              <w:rPr>
                <w:rFonts w:asciiTheme="minorHAnsi" w:hAnsiTheme="minorHAnsi" w:cstheme="minorHAnsi"/>
                <w:sz w:val="22"/>
                <w:szCs w:val="22"/>
              </w:rPr>
              <w:t xml:space="preserve">, </w:t>
            </w:r>
            <w:r w:rsidRPr="007E424C">
              <w:rPr>
                <w:rFonts w:asciiTheme="minorHAnsi" w:hAnsiTheme="minorHAnsi" w:cstheme="minorHAnsi"/>
                <w:sz w:val="22"/>
                <w:szCs w:val="22"/>
                <w:u w:val="single"/>
              </w:rPr>
              <w:t>delete</w:t>
            </w:r>
            <w:r w:rsidRPr="00F412EC">
              <w:rPr>
                <w:rFonts w:asciiTheme="minorHAnsi" w:hAnsiTheme="minorHAnsi" w:cstheme="minorHAnsi"/>
                <w:sz w:val="22"/>
                <w:szCs w:val="22"/>
              </w:rPr>
              <w:t xml:space="preserve"> </w:t>
            </w:r>
            <w:r>
              <w:rPr>
                <w:rFonts w:asciiTheme="minorHAnsi" w:hAnsiTheme="minorHAnsi" w:cstheme="minorHAnsi"/>
                <w:sz w:val="22"/>
                <w:szCs w:val="22"/>
              </w:rPr>
              <w:t>this certification</w:t>
            </w:r>
            <w:r w:rsidRPr="00F412EC">
              <w:rPr>
                <w:rFonts w:asciiTheme="minorHAnsi" w:hAnsiTheme="minorHAnsi" w:cstheme="minorHAnsi"/>
                <w:sz w:val="22"/>
                <w:szCs w:val="22"/>
              </w:rPr>
              <w:t>.</w:t>
            </w:r>
          </w:p>
        </w:tc>
      </w:tr>
    </w:tbl>
    <w:p w14:paraId="67F6D18B"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493EF7A0" w14:textId="77777777" w:rsidTr="007C5E50">
        <w:tc>
          <w:tcPr>
            <w:tcW w:w="2605" w:type="dxa"/>
          </w:tcPr>
          <w:p w14:paraId="02D1B08C"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39306E90" wp14:editId="120E656E">
                  <wp:extent cx="1344168" cy="868680"/>
                  <wp:effectExtent l="19050" t="0" r="46990" b="0"/>
                  <wp:docPr id="540255743" name="Diagram 5402557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2" r:lo="rId543" r:qs="rId544" r:cs="rId545"/>
                    </a:graphicData>
                  </a:graphic>
                </wp:inline>
              </w:drawing>
            </w:r>
          </w:p>
        </w:tc>
        <w:tc>
          <w:tcPr>
            <w:tcW w:w="6745" w:type="dxa"/>
            <w:vAlign w:val="center"/>
          </w:tcPr>
          <w:p w14:paraId="416E8DB4" w14:textId="7AEA9E73" w:rsidR="00011BAA" w:rsidRPr="005E4345" w:rsidRDefault="00011BAA"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is seeking a bid preference as a Washington Small Business (either as bid evaluation points or through a reserved award), ensure that Bidder certifies and qualifies as a Washington Small Business.</w:t>
            </w:r>
          </w:p>
        </w:tc>
      </w:tr>
    </w:tbl>
    <w:p w14:paraId="16EF6A67"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262F79B7" w14:textId="77777777" w:rsidTr="00530259">
        <w:tc>
          <w:tcPr>
            <w:tcW w:w="2335" w:type="dxa"/>
          </w:tcPr>
          <w:p w14:paraId="79D1AFD4"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147B7B54" wp14:editId="6036F159">
                  <wp:extent cx="1344168" cy="868680"/>
                  <wp:effectExtent l="0" t="0" r="0" b="0"/>
                  <wp:docPr id="250" name="Diagram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7" r:lo="rId548" r:qs="rId549" r:cs="rId550"/>
                    </a:graphicData>
                  </a:graphic>
                </wp:inline>
              </w:drawing>
            </w:r>
          </w:p>
        </w:tc>
        <w:tc>
          <w:tcPr>
            <w:tcW w:w="7015" w:type="dxa"/>
            <w:vAlign w:val="center"/>
          </w:tcPr>
          <w:p w14:paraId="7C5363FA"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065D19C1"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4361195D" w14:textId="77777777" w:rsidTr="001E73BC">
        <w:tc>
          <w:tcPr>
            <w:tcW w:w="2335" w:type="dxa"/>
          </w:tcPr>
          <w:p w14:paraId="3CB1C466"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36D5C723" wp14:editId="42456175">
                  <wp:extent cx="1344168" cy="868680"/>
                  <wp:effectExtent l="0" t="0" r="0" b="0"/>
                  <wp:docPr id="251" name="Diagram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2" r:lo="rId553" r:qs="rId554" r:cs="rId555"/>
                    </a:graphicData>
                  </a:graphic>
                </wp:inline>
              </w:drawing>
            </w:r>
          </w:p>
        </w:tc>
        <w:tc>
          <w:tcPr>
            <w:tcW w:w="7015" w:type="dxa"/>
            <w:vAlign w:val="center"/>
          </w:tcPr>
          <w:p w14:paraId="0AC85B3E" w14:textId="4CFEBC41" w:rsidR="00D17F85" w:rsidRPr="00DB412C" w:rsidRDefault="005043D1" w:rsidP="005043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This Bidder certification is designed to identify Bidders who qualify as a Washington Small Business.  Accordingly, the certification is relevant ONLY i</w:t>
            </w:r>
            <w:r w:rsidR="006A7FB2">
              <w:rPr>
                <w:rFonts w:asciiTheme="minorHAnsi" w:hAnsiTheme="minorHAnsi" w:cstheme="minorHAnsi"/>
                <w:sz w:val="22"/>
                <w:szCs w:val="22"/>
              </w:rPr>
              <w:t>f</w:t>
            </w:r>
            <w:r>
              <w:rPr>
                <w:rFonts w:asciiTheme="minorHAnsi" w:hAnsiTheme="minorHAnsi" w:cstheme="minorHAnsi"/>
                <w:sz w:val="22"/>
                <w:szCs w:val="22"/>
              </w:rPr>
              <w:t xml:space="preserve"> the procurement provides a preference for Washington Small Businesses.  Such preference could be in the form of a bid preference (specified points) or if the procurement includes reserved awards for Bidders who qualify as a Washington Small Businesses.</w:t>
            </w:r>
          </w:p>
        </w:tc>
      </w:tr>
    </w:tbl>
    <w:p w14:paraId="7F16D554" w14:textId="77777777" w:rsidR="00D17F85" w:rsidRPr="004162D1" w:rsidRDefault="00D17F85" w:rsidP="00D17F85">
      <w:pPr>
        <w:spacing w:after="0" w:line="240" w:lineRule="auto"/>
        <w:jc w:val="both"/>
        <w:rPr>
          <w:bCs/>
          <w:smallCaps/>
        </w:rPr>
      </w:pPr>
    </w:p>
    <w:p w14:paraId="5F12B3CC" w14:textId="77777777" w:rsidR="00D17F85" w:rsidRDefault="00D17F85" w:rsidP="00D17F85">
      <w:pPr>
        <w:rPr>
          <w:rFonts w:eastAsiaTheme="majorEastAsia" w:cstheme="minorHAnsi"/>
          <w:smallCaps/>
          <w:szCs w:val="26"/>
        </w:rPr>
      </w:pPr>
      <w:r>
        <w:rPr>
          <w:rFonts w:cstheme="minorHAnsi"/>
          <w:smallCaps/>
        </w:rPr>
        <w:br w:type="page"/>
      </w:r>
    </w:p>
    <w:p w14:paraId="6B8885FB" w14:textId="0E7B59B6"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38" w:name="_Toc187650601"/>
      <w:r>
        <w:rPr>
          <w:rFonts w:asciiTheme="minorHAnsi" w:hAnsiTheme="minorHAnsi" w:cstheme="minorHAnsi"/>
          <w:smallCaps/>
          <w:color w:val="auto"/>
          <w:sz w:val="22"/>
        </w:rPr>
        <w:lastRenderedPageBreak/>
        <w:t xml:space="preserve">Certification 24 – </w:t>
      </w:r>
      <w:r w:rsidR="00F412EC">
        <w:rPr>
          <w:rFonts w:asciiTheme="minorHAnsi" w:hAnsiTheme="minorHAnsi" w:cstheme="minorHAnsi"/>
          <w:smallCaps/>
          <w:color w:val="auto"/>
          <w:sz w:val="22"/>
        </w:rPr>
        <w:t>Certified Veteran-Owned Business</w:t>
      </w:r>
      <w:bookmarkEnd w:id="38"/>
    </w:p>
    <w:p w14:paraId="6F88DC1A"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673D13E5" w14:textId="77777777" w:rsidTr="007C5E50">
        <w:tc>
          <w:tcPr>
            <w:tcW w:w="2586" w:type="dxa"/>
          </w:tcPr>
          <w:p w14:paraId="7070BD44"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39C902A2" wp14:editId="45D3803D">
                  <wp:extent cx="1344168" cy="868680"/>
                  <wp:effectExtent l="57150" t="0" r="85090" b="0"/>
                  <wp:docPr id="252" name="Diagram 2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7" r:lo="rId558" r:qs="rId559" r:cs="rId560"/>
                    </a:graphicData>
                  </a:graphic>
                </wp:inline>
              </w:drawing>
            </w:r>
          </w:p>
        </w:tc>
        <w:tc>
          <w:tcPr>
            <w:tcW w:w="6774" w:type="dxa"/>
            <w:vAlign w:val="center"/>
          </w:tcPr>
          <w:p w14:paraId="3019C23B" w14:textId="00072CF7" w:rsidR="00D17F85" w:rsidRPr="00DB412C" w:rsidRDefault="00F412EC" w:rsidP="00F412EC">
            <w:pPr>
              <w:pStyle w:val="ListParagraph"/>
              <w:numPr>
                <w:ilvl w:val="0"/>
                <w:numId w:val="1"/>
              </w:numPr>
              <w:spacing w:before="120"/>
              <w:ind w:left="454"/>
              <w:contextualSpacing w:val="0"/>
              <w:jc w:val="both"/>
              <w:rPr>
                <w:rFonts w:asciiTheme="minorHAnsi" w:hAnsiTheme="minorHAnsi" w:cstheme="minorHAnsi"/>
              </w:rPr>
            </w:pPr>
            <w:r w:rsidRPr="00F412EC">
              <w:rPr>
                <w:rFonts w:asciiTheme="minorHAnsi" w:hAnsiTheme="minorHAnsi" w:cstheme="minorHAnsi"/>
                <w:sz w:val="22"/>
                <w:szCs w:val="22"/>
              </w:rPr>
              <w:t>If there is no preference for Certified Veteran-Owned Business</w:t>
            </w:r>
            <w:r w:rsidR="005043D1">
              <w:rPr>
                <w:rFonts w:asciiTheme="minorHAnsi" w:hAnsiTheme="minorHAnsi" w:cstheme="minorHAnsi"/>
                <w:sz w:val="22"/>
                <w:szCs w:val="22"/>
              </w:rPr>
              <w:t>es</w:t>
            </w:r>
            <w:r>
              <w:rPr>
                <w:rFonts w:asciiTheme="minorHAnsi" w:hAnsiTheme="minorHAnsi" w:cstheme="minorHAnsi"/>
                <w:sz w:val="22"/>
                <w:szCs w:val="22"/>
              </w:rPr>
              <w:t xml:space="preserve"> (either through evaluation preference or through reserved awards)</w:t>
            </w:r>
            <w:r w:rsidRPr="00F412EC">
              <w:rPr>
                <w:rFonts w:asciiTheme="minorHAnsi" w:hAnsiTheme="minorHAnsi" w:cstheme="minorHAnsi"/>
                <w:sz w:val="22"/>
                <w:szCs w:val="22"/>
              </w:rPr>
              <w:t xml:space="preserve">, </w:t>
            </w:r>
            <w:r w:rsidRPr="007E424C">
              <w:rPr>
                <w:rFonts w:asciiTheme="minorHAnsi" w:hAnsiTheme="minorHAnsi" w:cstheme="minorHAnsi"/>
                <w:sz w:val="22"/>
                <w:szCs w:val="22"/>
                <w:u w:val="single"/>
              </w:rPr>
              <w:t>delete</w:t>
            </w:r>
            <w:r w:rsidRPr="00F412EC">
              <w:rPr>
                <w:rFonts w:asciiTheme="minorHAnsi" w:hAnsiTheme="minorHAnsi" w:cstheme="minorHAnsi"/>
                <w:sz w:val="22"/>
                <w:szCs w:val="22"/>
              </w:rPr>
              <w:t xml:space="preserve"> </w:t>
            </w:r>
            <w:r>
              <w:rPr>
                <w:rFonts w:asciiTheme="minorHAnsi" w:hAnsiTheme="minorHAnsi" w:cstheme="minorHAnsi"/>
                <w:sz w:val="22"/>
                <w:szCs w:val="22"/>
              </w:rPr>
              <w:t>this c</w:t>
            </w:r>
            <w:r w:rsidRPr="00F412EC">
              <w:rPr>
                <w:rFonts w:asciiTheme="minorHAnsi" w:hAnsiTheme="minorHAnsi" w:cstheme="minorHAnsi"/>
                <w:sz w:val="22"/>
                <w:szCs w:val="22"/>
              </w:rPr>
              <w:t>ertification.</w:t>
            </w:r>
          </w:p>
        </w:tc>
      </w:tr>
    </w:tbl>
    <w:p w14:paraId="428D611E" w14:textId="77777777" w:rsidR="00011BAA" w:rsidRDefault="00011BAA" w:rsidP="00011BA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011BAA" w:rsidRPr="005E4345" w14:paraId="516FE99F" w14:textId="77777777" w:rsidTr="007C5E50">
        <w:tc>
          <w:tcPr>
            <w:tcW w:w="2605" w:type="dxa"/>
          </w:tcPr>
          <w:p w14:paraId="44D38D45" w14:textId="77777777" w:rsidR="00011BAA" w:rsidRPr="005E4345" w:rsidRDefault="00011BAA" w:rsidP="00B015A6">
            <w:pPr>
              <w:keepNext/>
              <w:keepLines/>
              <w:rPr>
                <w:rFonts w:asciiTheme="minorHAnsi" w:hAnsiTheme="minorHAnsi" w:cstheme="minorHAnsi"/>
                <w:sz w:val="22"/>
                <w:szCs w:val="22"/>
              </w:rPr>
            </w:pPr>
            <w:r w:rsidRPr="005E4345">
              <w:rPr>
                <w:rFonts w:cstheme="minorHAnsi"/>
                <w:noProof/>
              </w:rPr>
              <w:drawing>
                <wp:inline distT="0" distB="0" distL="0" distR="0" wp14:anchorId="4D626961" wp14:editId="53719F4E">
                  <wp:extent cx="1344168" cy="868680"/>
                  <wp:effectExtent l="19050" t="0" r="46990" b="0"/>
                  <wp:docPr id="910033309" name="Diagram 9100333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2" r:lo="rId563" r:qs="rId564" r:cs="rId565"/>
                    </a:graphicData>
                  </a:graphic>
                </wp:inline>
              </w:drawing>
            </w:r>
          </w:p>
        </w:tc>
        <w:tc>
          <w:tcPr>
            <w:tcW w:w="6745" w:type="dxa"/>
            <w:vAlign w:val="center"/>
          </w:tcPr>
          <w:p w14:paraId="02DF73F3" w14:textId="740B4090" w:rsidR="00011BAA" w:rsidRPr="005E4345" w:rsidRDefault="00011BAA"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is seeking a bid preference as a Certified Veteran-Owned Business (either as bid evaluation points or through a reserved award), ensure that Bidder certifies and qualifies as a Certified Veteran-Owned Business.</w:t>
            </w:r>
          </w:p>
        </w:tc>
      </w:tr>
    </w:tbl>
    <w:p w14:paraId="2D311674"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0D6751B9" w14:textId="77777777" w:rsidTr="001E73BC">
        <w:tc>
          <w:tcPr>
            <w:tcW w:w="2335" w:type="dxa"/>
          </w:tcPr>
          <w:p w14:paraId="4F3726F2"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3B69043A" wp14:editId="46D3F71E">
                  <wp:extent cx="1344168" cy="868680"/>
                  <wp:effectExtent l="0" t="0" r="0" b="0"/>
                  <wp:docPr id="253" name="Diagram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7" r:lo="rId568" r:qs="rId569" r:cs="rId570"/>
                    </a:graphicData>
                  </a:graphic>
                </wp:inline>
              </w:drawing>
            </w:r>
          </w:p>
        </w:tc>
        <w:tc>
          <w:tcPr>
            <w:tcW w:w="7015" w:type="dxa"/>
            <w:vAlign w:val="center"/>
          </w:tcPr>
          <w:p w14:paraId="11DE04B5" w14:textId="77777777" w:rsidR="00D17F85" w:rsidRPr="00DB412C" w:rsidRDefault="00D17F85" w:rsidP="001E73BC">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4FB6E200"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4C23FA86" w14:textId="77777777" w:rsidTr="001E73BC">
        <w:tc>
          <w:tcPr>
            <w:tcW w:w="2335" w:type="dxa"/>
          </w:tcPr>
          <w:p w14:paraId="3608F1E4"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4CBC0FC4" wp14:editId="65B5B22F">
                  <wp:extent cx="1344168" cy="868680"/>
                  <wp:effectExtent l="0" t="0" r="0" b="0"/>
                  <wp:docPr id="254" name="Diagram 2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2" r:lo="rId573" r:qs="rId574" r:cs="rId575"/>
                    </a:graphicData>
                  </a:graphic>
                </wp:inline>
              </w:drawing>
            </w:r>
          </w:p>
        </w:tc>
        <w:tc>
          <w:tcPr>
            <w:tcW w:w="7015" w:type="dxa"/>
            <w:vAlign w:val="center"/>
          </w:tcPr>
          <w:p w14:paraId="10349425" w14:textId="6388E360" w:rsidR="00D17F85" w:rsidRPr="00DB412C" w:rsidRDefault="007E424C" w:rsidP="007E424C">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Bidder certification is designed to identify Bidders who qualify as a </w:t>
            </w:r>
            <w:r w:rsidRPr="00F412EC">
              <w:rPr>
                <w:rFonts w:asciiTheme="minorHAnsi" w:hAnsiTheme="minorHAnsi" w:cstheme="minorHAnsi"/>
                <w:sz w:val="22"/>
                <w:szCs w:val="22"/>
              </w:rPr>
              <w:t>Certified Veteran-Owned Business</w:t>
            </w:r>
            <w:r>
              <w:rPr>
                <w:rFonts w:asciiTheme="minorHAnsi" w:hAnsiTheme="minorHAnsi" w:cstheme="minorHAnsi"/>
                <w:sz w:val="22"/>
                <w:szCs w:val="22"/>
              </w:rPr>
              <w:t>.  Accordingly, the certification is relevant ONLY i</w:t>
            </w:r>
            <w:r w:rsidR="006A7FB2">
              <w:rPr>
                <w:rFonts w:asciiTheme="minorHAnsi" w:hAnsiTheme="minorHAnsi" w:cstheme="minorHAnsi"/>
                <w:sz w:val="22"/>
                <w:szCs w:val="22"/>
              </w:rPr>
              <w:t>f</w:t>
            </w:r>
            <w:r>
              <w:rPr>
                <w:rFonts w:asciiTheme="minorHAnsi" w:hAnsiTheme="minorHAnsi" w:cstheme="minorHAnsi"/>
                <w:sz w:val="22"/>
                <w:szCs w:val="22"/>
              </w:rPr>
              <w:t xml:space="preserve"> the procurement provides a preference for </w:t>
            </w:r>
            <w:r w:rsidRPr="00F412EC">
              <w:rPr>
                <w:rFonts w:asciiTheme="minorHAnsi" w:hAnsiTheme="minorHAnsi" w:cstheme="minorHAnsi"/>
                <w:sz w:val="22"/>
                <w:szCs w:val="22"/>
              </w:rPr>
              <w:t xml:space="preserve">Certified Veteran-Owned </w:t>
            </w:r>
            <w:r>
              <w:rPr>
                <w:rFonts w:asciiTheme="minorHAnsi" w:hAnsiTheme="minorHAnsi" w:cstheme="minorHAnsi"/>
                <w:sz w:val="22"/>
                <w:szCs w:val="22"/>
              </w:rPr>
              <w:t xml:space="preserve">Businesses.  Such preference could be in the form of a bid preference (specified points) or if the procurement includes reserved awards for Bidders who qualify as a </w:t>
            </w:r>
            <w:r w:rsidRPr="00F412EC">
              <w:rPr>
                <w:rFonts w:asciiTheme="minorHAnsi" w:hAnsiTheme="minorHAnsi" w:cstheme="minorHAnsi"/>
                <w:sz w:val="22"/>
                <w:szCs w:val="22"/>
              </w:rPr>
              <w:t xml:space="preserve">Certified Veteran-Owned </w:t>
            </w:r>
            <w:r>
              <w:rPr>
                <w:rFonts w:asciiTheme="minorHAnsi" w:hAnsiTheme="minorHAnsi" w:cstheme="minorHAnsi"/>
                <w:sz w:val="22"/>
                <w:szCs w:val="22"/>
              </w:rPr>
              <w:t>Businesses.</w:t>
            </w:r>
          </w:p>
        </w:tc>
      </w:tr>
    </w:tbl>
    <w:p w14:paraId="5B177CB7" w14:textId="77777777" w:rsidR="00D17F85" w:rsidRPr="004162D1" w:rsidRDefault="00D17F85" w:rsidP="00D17F85">
      <w:pPr>
        <w:spacing w:after="0" w:line="240" w:lineRule="auto"/>
        <w:jc w:val="both"/>
        <w:rPr>
          <w:bCs/>
          <w:smallCaps/>
        </w:rPr>
      </w:pPr>
    </w:p>
    <w:p w14:paraId="145F5DF6" w14:textId="77777777" w:rsidR="00D17F85" w:rsidRDefault="00D17F85" w:rsidP="00D17F85">
      <w:pPr>
        <w:rPr>
          <w:rFonts w:eastAsiaTheme="majorEastAsia" w:cstheme="minorHAnsi"/>
          <w:smallCaps/>
          <w:szCs w:val="26"/>
        </w:rPr>
      </w:pPr>
      <w:r>
        <w:rPr>
          <w:rFonts w:cstheme="minorHAnsi"/>
          <w:smallCaps/>
        </w:rPr>
        <w:br w:type="page"/>
      </w:r>
    </w:p>
    <w:p w14:paraId="14F69EAC" w14:textId="1F796545" w:rsidR="00F412EC" w:rsidRPr="008063F1" w:rsidRDefault="00F412EC" w:rsidP="00F412EC">
      <w:pPr>
        <w:pStyle w:val="Heading2"/>
        <w:pBdr>
          <w:bottom w:val="single" w:sz="4" w:space="1" w:color="auto"/>
        </w:pBdr>
        <w:jc w:val="both"/>
        <w:rPr>
          <w:rFonts w:asciiTheme="minorHAnsi" w:hAnsiTheme="minorHAnsi" w:cstheme="minorHAnsi"/>
          <w:smallCaps/>
          <w:color w:val="auto"/>
          <w:sz w:val="22"/>
        </w:rPr>
      </w:pPr>
      <w:bookmarkStart w:id="39" w:name="_Toc187650602"/>
      <w:r>
        <w:rPr>
          <w:rFonts w:asciiTheme="minorHAnsi" w:hAnsiTheme="minorHAnsi" w:cstheme="minorHAnsi"/>
          <w:smallCaps/>
          <w:color w:val="auto"/>
          <w:sz w:val="22"/>
        </w:rPr>
        <w:lastRenderedPageBreak/>
        <w:t>Certification 2</w:t>
      </w:r>
      <w:r w:rsidR="007E424C">
        <w:rPr>
          <w:rFonts w:asciiTheme="minorHAnsi" w:hAnsiTheme="minorHAnsi" w:cstheme="minorHAnsi"/>
          <w:smallCaps/>
          <w:color w:val="auto"/>
          <w:sz w:val="22"/>
        </w:rPr>
        <w:t>5</w:t>
      </w:r>
      <w:r>
        <w:rPr>
          <w:rFonts w:asciiTheme="minorHAnsi" w:hAnsiTheme="minorHAnsi" w:cstheme="minorHAnsi"/>
          <w:smallCaps/>
          <w:color w:val="auto"/>
          <w:sz w:val="22"/>
        </w:rPr>
        <w:t xml:space="preserve"> – </w:t>
      </w:r>
      <w:r w:rsidR="00876259">
        <w:rPr>
          <w:rFonts w:asciiTheme="minorHAnsi" w:hAnsiTheme="minorHAnsi" w:cstheme="minorHAnsi"/>
          <w:smallCaps/>
          <w:color w:val="auto"/>
          <w:sz w:val="22"/>
        </w:rPr>
        <w:t>References</w:t>
      </w:r>
      <w:bookmarkEnd w:id="39"/>
    </w:p>
    <w:p w14:paraId="5431F803" w14:textId="77777777" w:rsidR="00F412EC" w:rsidRPr="008063F1" w:rsidRDefault="00F412EC" w:rsidP="00F412EC">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F412EC" w:rsidRPr="00FA0E17" w14:paraId="34915C7E" w14:textId="77777777" w:rsidTr="007C5E50">
        <w:tc>
          <w:tcPr>
            <w:tcW w:w="2586" w:type="dxa"/>
          </w:tcPr>
          <w:p w14:paraId="1C046887" w14:textId="77777777" w:rsidR="00F412EC" w:rsidRPr="00FA0E17" w:rsidRDefault="00F412EC" w:rsidP="003E3C32">
            <w:pPr>
              <w:jc w:val="both"/>
              <w:rPr>
                <w:rFonts w:asciiTheme="minorHAnsi" w:hAnsiTheme="minorHAnsi" w:cstheme="minorHAnsi"/>
                <w:sz w:val="22"/>
                <w:szCs w:val="22"/>
              </w:rPr>
            </w:pPr>
            <w:r w:rsidRPr="00FA0E17">
              <w:rPr>
                <w:rFonts w:cstheme="minorHAnsi"/>
                <w:noProof/>
              </w:rPr>
              <w:drawing>
                <wp:inline distT="0" distB="0" distL="0" distR="0" wp14:anchorId="344A9539" wp14:editId="23BFF307">
                  <wp:extent cx="1344168" cy="868680"/>
                  <wp:effectExtent l="57150" t="0" r="85090" b="0"/>
                  <wp:docPr id="236665268" name="Diagram 236665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7" r:lo="rId578" r:qs="rId579" r:cs="rId580"/>
                    </a:graphicData>
                  </a:graphic>
                </wp:inline>
              </w:drawing>
            </w:r>
          </w:p>
        </w:tc>
        <w:tc>
          <w:tcPr>
            <w:tcW w:w="6774" w:type="dxa"/>
            <w:vAlign w:val="center"/>
          </w:tcPr>
          <w:p w14:paraId="702AC9EC" w14:textId="370D23C0" w:rsidR="00F412EC" w:rsidRPr="00DB412C" w:rsidRDefault="007E424C" w:rsidP="007E424C">
            <w:pPr>
              <w:pStyle w:val="ListParagraph"/>
              <w:numPr>
                <w:ilvl w:val="0"/>
                <w:numId w:val="1"/>
              </w:numPr>
              <w:spacing w:before="120"/>
              <w:ind w:left="454"/>
              <w:contextualSpacing w:val="0"/>
              <w:jc w:val="both"/>
              <w:rPr>
                <w:rFonts w:asciiTheme="minorHAnsi" w:hAnsiTheme="minorHAnsi" w:cstheme="minorHAnsi"/>
              </w:rPr>
            </w:pPr>
            <w:r w:rsidRPr="00F412EC">
              <w:rPr>
                <w:rFonts w:asciiTheme="minorHAnsi" w:hAnsiTheme="minorHAnsi" w:cstheme="minorHAnsi"/>
                <w:sz w:val="22"/>
                <w:szCs w:val="22"/>
              </w:rPr>
              <w:t>If the</w:t>
            </w:r>
            <w:r>
              <w:rPr>
                <w:rFonts w:asciiTheme="minorHAnsi" w:hAnsiTheme="minorHAnsi" w:cstheme="minorHAnsi"/>
                <w:sz w:val="22"/>
                <w:szCs w:val="22"/>
              </w:rPr>
              <w:t xml:space="preserve"> procurement does NOT require the Bidder to provide references, </w:t>
            </w:r>
            <w:r w:rsidRPr="007E424C">
              <w:rPr>
                <w:rFonts w:asciiTheme="minorHAnsi" w:hAnsiTheme="minorHAnsi" w:cstheme="minorHAnsi"/>
                <w:sz w:val="22"/>
                <w:szCs w:val="22"/>
                <w:u w:val="single"/>
              </w:rPr>
              <w:t>delete</w:t>
            </w:r>
            <w:r w:rsidRPr="00F412EC">
              <w:rPr>
                <w:rFonts w:asciiTheme="minorHAnsi" w:hAnsiTheme="minorHAnsi" w:cstheme="minorHAnsi"/>
                <w:sz w:val="22"/>
                <w:szCs w:val="22"/>
              </w:rPr>
              <w:t xml:space="preserve"> </w:t>
            </w:r>
            <w:r>
              <w:rPr>
                <w:rFonts w:asciiTheme="minorHAnsi" w:hAnsiTheme="minorHAnsi" w:cstheme="minorHAnsi"/>
                <w:sz w:val="22"/>
                <w:szCs w:val="22"/>
              </w:rPr>
              <w:t>this c</w:t>
            </w:r>
            <w:r w:rsidRPr="00F412EC">
              <w:rPr>
                <w:rFonts w:asciiTheme="minorHAnsi" w:hAnsiTheme="minorHAnsi" w:cstheme="minorHAnsi"/>
                <w:sz w:val="22"/>
                <w:szCs w:val="22"/>
              </w:rPr>
              <w:t>ertification</w:t>
            </w:r>
          </w:p>
        </w:tc>
      </w:tr>
    </w:tbl>
    <w:p w14:paraId="2C59776F" w14:textId="77777777" w:rsidR="00192C99" w:rsidRDefault="00192C99" w:rsidP="00192C99">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192C99" w:rsidRPr="005E4345" w14:paraId="286F24BF" w14:textId="77777777" w:rsidTr="007C5E50">
        <w:tc>
          <w:tcPr>
            <w:tcW w:w="2605" w:type="dxa"/>
          </w:tcPr>
          <w:p w14:paraId="7F479FEF" w14:textId="77777777" w:rsidR="00192C99" w:rsidRPr="005E4345" w:rsidRDefault="00192C99" w:rsidP="00B015A6">
            <w:pPr>
              <w:keepNext/>
              <w:keepLines/>
              <w:rPr>
                <w:rFonts w:asciiTheme="minorHAnsi" w:hAnsiTheme="minorHAnsi" w:cstheme="minorHAnsi"/>
                <w:sz w:val="22"/>
                <w:szCs w:val="22"/>
              </w:rPr>
            </w:pPr>
            <w:r w:rsidRPr="005E4345">
              <w:rPr>
                <w:rFonts w:cstheme="minorHAnsi"/>
                <w:noProof/>
              </w:rPr>
              <w:drawing>
                <wp:inline distT="0" distB="0" distL="0" distR="0" wp14:anchorId="4AE180A3" wp14:editId="4810D178">
                  <wp:extent cx="1344168" cy="868680"/>
                  <wp:effectExtent l="19050" t="0" r="46990" b="0"/>
                  <wp:docPr id="619001739" name="Diagram 6190017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2" r:lo="rId583" r:qs="rId584" r:cs="rId585"/>
                    </a:graphicData>
                  </a:graphic>
                </wp:inline>
              </w:drawing>
            </w:r>
          </w:p>
        </w:tc>
        <w:tc>
          <w:tcPr>
            <w:tcW w:w="6745" w:type="dxa"/>
            <w:vAlign w:val="center"/>
          </w:tcPr>
          <w:p w14:paraId="79CF8004" w14:textId="004E2BC8" w:rsidR="00192C99" w:rsidRPr="005E4345" w:rsidRDefault="00192C99"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Bidder is required to provide references, ensure that Bidder has provided the required references.</w:t>
            </w:r>
          </w:p>
        </w:tc>
      </w:tr>
    </w:tbl>
    <w:p w14:paraId="47962E0E" w14:textId="77777777" w:rsidR="00F412EC" w:rsidRPr="00FA0E17" w:rsidRDefault="00F412EC" w:rsidP="00F412EC">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F412EC" w:rsidRPr="00FA0E17" w14:paraId="29189B1B" w14:textId="77777777" w:rsidTr="003E3C32">
        <w:tc>
          <w:tcPr>
            <w:tcW w:w="2335" w:type="dxa"/>
          </w:tcPr>
          <w:p w14:paraId="6771B895" w14:textId="77777777" w:rsidR="00F412EC" w:rsidRPr="00FA0E17" w:rsidRDefault="00F412EC" w:rsidP="003E3C32">
            <w:pPr>
              <w:jc w:val="both"/>
              <w:rPr>
                <w:rFonts w:asciiTheme="minorHAnsi" w:hAnsiTheme="minorHAnsi" w:cstheme="minorHAnsi"/>
                <w:sz w:val="22"/>
                <w:szCs w:val="22"/>
              </w:rPr>
            </w:pPr>
            <w:r w:rsidRPr="00FA0E17">
              <w:rPr>
                <w:rFonts w:cstheme="minorHAnsi"/>
                <w:noProof/>
              </w:rPr>
              <w:drawing>
                <wp:inline distT="0" distB="0" distL="0" distR="0" wp14:anchorId="663E3553" wp14:editId="7B90A7E9">
                  <wp:extent cx="1344168" cy="868680"/>
                  <wp:effectExtent l="0" t="0" r="0" b="0"/>
                  <wp:docPr id="346814777" name="Diagram 3468147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7" r:lo="rId588" r:qs="rId589" r:cs="rId590"/>
                    </a:graphicData>
                  </a:graphic>
                </wp:inline>
              </w:drawing>
            </w:r>
          </w:p>
        </w:tc>
        <w:tc>
          <w:tcPr>
            <w:tcW w:w="7015" w:type="dxa"/>
            <w:vAlign w:val="center"/>
          </w:tcPr>
          <w:p w14:paraId="10C322BE" w14:textId="77777777" w:rsidR="00F412EC" w:rsidRPr="00DB412C" w:rsidRDefault="00F412EC" w:rsidP="003E3C32">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30032A9C" w14:textId="77777777" w:rsidR="00F412EC" w:rsidRPr="00FA0E17" w:rsidRDefault="00F412EC" w:rsidP="00F412EC">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F412EC" w:rsidRPr="00FA0E17" w14:paraId="3A3EF7AC" w14:textId="77777777" w:rsidTr="003E3C32">
        <w:tc>
          <w:tcPr>
            <w:tcW w:w="2335" w:type="dxa"/>
          </w:tcPr>
          <w:p w14:paraId="0486674F" w14:textId="77777777" w:rsidR="00F412EC" w:rsidRPr="00FA0E17" w:rsidRDefault="00F412EC" w:rsidP="003E3C32">
            <w:pPr>
              <w:jc w:val="both"/>
              <w:rPr>
                <w:rFonts w:asciiTheme="minorHAnsi" w:hAnsiTheme="minorHAnsi" w:cstheme="minorHAnsi"/>
                <w:sz w:val="22"/>
                <w:szCs w:val="22"/>
              </w:rPr>
            </w:pPr>
            <w:r w:rsidRPr="00FA0E17">
              <w:rPr>
                <w:rFonts w:cstheme="minorHAnsi"/>
                <w:noProof/>
              </w:rPr>
              <w:drawing>
                <wp:inline distT="0" distB="0" distL="0" distR="0" wp14:anchorId="77869206" wp14:editId="009CDE1B">
                  <wp:extent cx="1344168" cy="868680"/>
                  <wp:effectExtent l="0" t="0" r="0" b="0"/>
                  <wp:docPr id="1319838229" name="Diagram 1319838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2" r:lo="rId593" r:qs="rId594" r:cs="rId595"/>
                    </a:graphicData>
                  </a:graphic>
                </wp:inline>
              </w:drawing>
            </w:r>
          </w:p>
        </w:tc>
        <w:tc>
          <w:tcPr>
            <w:tcW w:w="7015" w:type="dxa"/>
            <w:vAlign w:val="center"/>
          </w:tcPr>
          <w:p w14:paraId="333603DD" w14:textId="712A23A2" w:rsidR="00F412EC" w:rsidRPr="00DB412C" w:rsidRDefault="007E424C" w:rsidP="007E424C">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Bidder certification is procurement specific.  If the procurement requires the Bidder to provide references (which is a common requirement to assist the procurement </w:t>
            </w:r>
            <w:r w:rsidR="009D2566">
              <w:rPr>
                <w:rFonts w:asciiTheme="minorHAnsi" w:hAnsiTheme="minorHAnsi" w:cstheme="minorHAnsi"/>
                <w:sz w:val="22"/>
                <w:szCs w:val="22"/>
              </w:rPr>
              <w:t>coordinator</w:t>
            </w:r>
            <w:r w:rsidR="000F71C5">
              <w:rPr>
                <w:rFonts w:asciiTheme="minorHAnsi" w:hAnsiTheme="minorHAnsi" w:cstheme="minorHAnsi"/>
                <w:sz w:val="22"/>
                <w:szCs w:val="22"/>
              </w:rPr>
              <w:t xml:space="preserve"> i</w:t>
            </w:r>
            <w:r>
              <w:rPr>
                <w:rFonts w:asciiTheme="minorHAnsi" w:hAnsiTheme="minorHAnsi" w:cstheme="minorHAnsi"/>
                <w:sz w:val="22"/>
                <w:szCs w:val="22"/>
              </w:rPr>
              <w:t>n determining whether the Bidder is a responsible bidder), leave the certification as is.  If, however, the procurement does NOT require the Bidder to provide references, this certification needs to be deleted as it would not be applicable</w:t>
            </w:r>
            <w:r w:rsidR="00F412EC">
              <w:rPr>
                <w:rFonts w:asciiTheme="minorHAnsi" w:hAnsiTheme="minorHAnsi" w:cstheme="minorHAnsi"/>
                <w:sz w:val="22"/>
                <w:szCs w:val="22"/>
              </w:rPr>
              <w:t>.</w:t>
            </w:r>
          </w:p>
        </w:tc>
      </w:tr>
    </w:tbl>
    <w:p w14:paraId="1CB058C7" w14:textId="77777777" w:rsidR="00F412EC" w:rsidRPr="004162D1" w:rsidRDefault="00F412EC" w:rsidP="00F412EC">
      <w:pPr>
        <w:spacing w:after="0" w:line="240" w:lineRule="auto"/>
        <w:jc w:val="both"/>
        <w:rPr>
          <w:bCs/>
          <w:smallCaps/>
        </w:rPr>
      </w:pPr>
    </w:p>
    <w:p w14:paraId="6A8BA4AE" w14:textId="77777777" w:rsidR="00D17F85" w:rsidRDefault="00D17F85" w:rsidP="00D17F85">
      <w:pPr>
        <w:rPr>
          <w:rFonts w:eastAsiaTheme="majorEastAsia" w:cstheme="minorHAnsi"/>
          <w:smallCaps/>
          <w:szCs w:val="26"/>
        </w:rPr>
      </w:pPr>
      <w:r>
        <w:rPr>
          <w:rFonts w:cstheme="minorHAnsi"/>
          <w:smallCaps/>
        </w:rPr>
        <w:br w:type="page"/>
      </w:r>
    </w:p>
    <w:p w14:paraId="0A398FE4" w14:textId="0B051F94"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40" w:name="_Toc187650603"/>
      <w:r>
        <w:rPr>
          <w:rFonts w:asciiTheme="minorHAnsi" w:hAnsiTheme="minorHAnsi" w:cstheme="minorHAnsi"/>
          <w:smallCaps/>
          <w:color w:val="auto"/>
          <w:sz w:val="22"/>
        </w:rPr>
        <w:lastRenderedPageBreak/>
        <w:t>Certification 2</w:t>
      </w:r>
      <w:r w:rsidR="00C34DEA">
        <w:rPr>
          <w:rFonts w:asciiTheme="minorHAnsi" w:hAnsiTheme="minorHAnsi" w:cstheme="minorHAnsi"/>
          <w:smallCaps/>
          <w:color w:val="auto"/>
          <w:sz w:val="22"/>
        </w:rPr>
        <w:t>6</w:t>
      </w:r>
      <w:r>
        <w:rPr>
          <w:rFonts w:asciiTheme="minorHAnsi" w:hAnsiTheme="minorHAnsi" w:cstheme="minorHAnsi"/>
          <w:smallCaps/>
          <w:color w:val="auto"/>
          <w:sz w:val="22"/>
        </w:rPr>
        <w:t xml:space="preserve"> – </w:t>
      </w:r>
      <w:r w:rsidR="00876259">
        <w:rPr>
          <w:rFonts w:asciiTheme="minorHAnsi" w:hAnsiTheme="minorHAnsi" w:cstheme="minorHAnsi"/>
          <w:smallCaps/>
          <w:color w:val="auto"/>
          <w:sz w:val="22"/>
        </w:rPr>
        <w:t>Statutory Preference for PCB-Free Products &amp; Product</w:t>
      </w:r>
      <w:r w:rsidR="00192C99">
        <w:rPr>
          <w:rFonts w:asciiTheme="minorHAnsi" w:hAnsiTheme="minorHAnsi" w:cstheme="minorHAnsi"/>
          <w:smallCaps/>
          <w:color w:val="auto"/>
          <w:sz w:val="22"/>
        </w:rPr>
        <w:t xml:space="preserve"> </w:t>
      </w:r>
      <w:r w:rsidR="00876259">
        <w:rPr>
          <w:rFonts w:asciiTheme="minorHAnsi" w:hAnsiTheme="minorHAnsi" w:cstheme="minorHAnsi"/>
          <w:smallCaps/>
          <w:color w:val="auto"/>
          <w:sz w:val="22"/>
        </w:rPr>
        <w:t>Packaging</w:t>
      </w:r>
      <w:bookmarkEnd w:id="40"/>
    </w:p>
    <w:p w14:paraId="5D51C7C9"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1CB97860" w14:textId="77777777" w:rsidTr="007C5E50">
        <w:tc>
          <w:tcPr>
            <w:tcW w:w="2586" w:type="dxa"/>
          </w:tcPr>
          <w:p w14:paraId="256A5F6F"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55D47616" wp14:editId="08001EB7">
                  <wp:extent cx="1344168" cy="868680"/>
                  <wp:effectExtent l="57150" t="0" r="85090" b="0"/>
                  <wp:docPr id="258" name="Diagram 2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7" r:lo="rId598" r:qs="rId599" r:cs="rId600"/>
                    </a:graphicData>
                  </a:graphic>
                </wp:inline>
              </w:drawing>
            </w:r>
          </w:p>
        </w:tc>
        <w:tc>
          <w:tcPr>
            <w:tcW w:w="6774" w:type="dxa"/>
            <w:vAlign w:val="center"/>
          </w:tcPr>
          <w:p w14:paraId="23A5CE3D" w14:textId="36CB6771" w:rsidR="00D17F85" w:rsidRPr="00521CF9" w:rsidRDefault="00F412EC" w:rsidP="00F412EC">
            <w:pPr>
              <w:pStyle w:val="ListParagraph"/>
              <w:numPr>
                <w:ilvl w:val="0"/>
                <w:numId w:val="1"/>
              </w:numPr>
              <w:spacing w:before="120"/>
              <w:ind w:left="454"/>
              <w:contextualSpacing w:val="0"/>
              <w:jc w:val="both"/>
              <w:rPr>
                <w:rFonts w:asciiTheme="minorHAnsi" w:hAnsiTheme="minorHAnsi" w:cstheme="minorHAnsi"/>
                <w:sz w:val="22"/>
                <w:szCs w:val="22"/>
              </w:rPr>
            </w:pPr>
            <w:r w:rsidRPr="00521CF9">
              <w:rPr>
                <w:rFonts w:asciiTheme="minorHAnsi" w:hAnsiTheme="minorHAnsi" w:cstheme="minorHAnsi"/>
                <w:sz w:val="22"/>
                <w:szCs w:val="22"/>
              </w:rPr>
              <w:t xml:space="preserve">If PCB-Free Products is </w:t>
            </w:r>
            <w:r w:rsidR="007E424C">
              <w:rPr>
                <w:rFonts w:asciiTheme="minorHAnsi" w:hAnsiTheme="minorHAnsi" w:cstheme="minorHAnsi"/>
                <w:sz w:val="22"/>
                <w:szCs w:val="22"/>
              </w:rPr>
              <w:t>NOT</w:t>
            </w:r>
            <w:r w:rsidRPr="00521CF9">
              <w:rPr>
                <w:rFonts w:asciiTheme="minorHAnsi" w:hAnsiTheme="minorHAnsi" w:cstheme="minorHAnsi"/>
                <w:sz w:val="22"/>
                <w:szCs w:val="22"/>
              </w:rPr>
              <w:t xml:space="preserve"> an issue, </w:t>
            </w:r>
            <w:r w:rsidRPr="007E424C">
              <w:rPr>
                <w:rFonts w:asciiTheme="minorHAnsi" w:hAnsiTheme="minorHAnsi" w:cstheme="minorHAnsi"/>
                <w:sz w:val="22"/>
                <w:szCs w:val="22"/>
                <w:u w:val="single"/>
              </w:rPr>
              <w:t>delete</w:t>
            </w:r>
            <w:r w:rsidRPr="00521CF9">
              <w:rPr>
                <w:rFonts w:asciiTheme="minorHAnsi" w:hAnsiTheme="minorHAnsi" w:cstheme="minorHAnsi"/>
                <w:sz w:val="22"/>
                <w:szCs w:val="22"/>
              </w:rPr>
              <w:t xml:space="preserve"> this certification.</w:t>
            </w:r>
          </w:p>
          <w:p w14:paraId="2F1E3C23" w14:textId="42F0936D" w:rsidR="00F412EC" w:rsidRPr="00521CF9" w:rsidRDefault="00F412EC" w:rsidP="00F412EC">
            <w:pPr>
              <w:pStyle w:val="ListParagraph"/>
              <w:numPr>
                <w:ilvl w:val="0"/>
                <w:numId w:val="1"/>
              </w:numPr>
              <w:spacing w:before="120"/>
              <w:ind w:left="454"/>
              <w:contextualSpacing w:val="0"/>
              <w:jc w:val="both"/>
              <w:rPr>
                <w:rFonts w:asciiTheme="minorHAnsi" w:hAnsiTheme="minorHAnsi" w:cstheme="minorHAnsi"/>
                <w:sz w:val="22"/>
                <w:szCs w:val="22"/>
              </w:rPr>
            </w:pPr>
            <w:r w:rsidRPr="00521CF9">
              <w:rPr>
                <w:rFonts w:asciiTheme="minorHAnsi" w:hAnsiTheme="minorHAnsi" w:cstheme="minorHAnsi"/>
                <w:sz w:val="22"/>
                <w:szCs w:val="22"/>
              </w:rPr>
              <w:t>If a PCB-Free Products certification is addressed in a separate, stand</w:t>
            </w:r>
            <w:r w:rsidR="00521CF9">
              <w:rPr>
                <w:rFonts w:asciiTheme="minorHAnsi" w:hAnsiTheme="minorHAnsi" w:cstheme="minorHAnsi"/>
                <w:sz w:val="22"/>
                <w:szCs w:val="22"/>
              </w:rPr>
              <w:t>-</w:t>
            </w:r>
            <w:r w:rsidRPr="00521CF9">
              <w:rPr>
                <w:rFonts w:asciiTheme="minorHAnsi" w:hAnsiTheme="minorHAnsi" w:cstheme="minorHAnsi"/>
                <w:sz w:val="22"/>
                <w:szCs w:val="22"/>
              </w:rPr>
              <w:t xml:space="preserve">alone certification, </w:t>
            </w:r>
            <w:r w:rsidRPr="00C34DEA">
              <w:rPr>
                <w:rFonts w:asciiTheme="minorHAnsi" w:hAnsiTheme="minorHAnsi" w:cstheme="minorHAnsi"/>
                <w:sz w:val="22"/>
                <w:szCs w:val="22"/>
                <w:u w:val="single"/>
              </w:rPr>
              <w:t>delete</w:t>
            </w:r>
            <w:r w:rsidRPr="00521CF9">
              <w:rPr>
                <w:rFonts w:asciiTheme="minorHAnsi" w:hAnsiTheme="minorHAnsi" w:cstheme="minorHAnsi"/>
                <w:sz w:val="22"/>
                <w:szCs w:val="22"/>
              </w:rPr>
              <w:t xml:space="preserve"> this certification.</w:t>
            </w:r>
          </w:p>
          <w:p w14:paraId="7CDBF100" w14:textId="6AF33AFB" w:rsidR="00F412EC" w:rsidRPr="00DB412C" w:rsidRDefault="00F412EC" w:rsidP="00F412EC">
            <w:pPr>
              <w:pStyle w:val="ListParagraph"/>
              <w:numPr>
                <w:ilvl w:val="0"/>
                <w:numId w:val="1"/>
              </w:numPr>
              <w:spacing w:before="120"/>
              <w:ind w:left="454"/>
              <w:contextualSpacing w:val="0"/>
              <w:jc w:val="both"/>
              <w:rPr>
                <w:rFonts w:asciiTheme="minorHAnsi" w:hAnsiTheme="minorHAnsi" w:cstheme="minorHAnsi"/>
              </w:rPr>
            </w:pPr>
            <w:r w:rsidRPr="00521CF9">
              <w:rPr>
                <w:rFonts w:asciiTheme="minorHAnsi" w:hAnsiTheme="minorHAnsi" w:cstheme="minorHAnsi"/>
                <w:sz w:val="22"/>
                <w:szCs w:val="22"/>
              </w:rPr>
              <w:t xml:space="preserve">If PCB-Free Products is an issue and is being addressed through </w:t>
            </w:r>
            <w:r w:rsidR="00521CF9" w:rsidRPr="00521CF9">
              <w:rPr>
                <w:rFonts w:asciiTheme="minorHAnsi" w:hAnsiTheme="minorHAnsi" w:cstheme="minorHAnsi"/>
                <w:sz w:val="22"/>
                <w:szCs w:val="22"/>
              </w:rPr>
              <w:t xml:space="preserve">this Bidder Certification, confirm or revise the </w:t>
            </w:r>
            <w:r w:rsidR="00521CF9" w:rsidRPr="00231485">
              <w:rPr>
                <w:rFonts w:asciiTheme="minorHAnsi" w:hAnsiTheme="minorHAnsi" w:cstheme="minorHAnsi"/>
                <w:sz w:val="22"/>
                <w:szCs w:val="22"/>
                <w:highlight w:val="yellow"/>
              </w:rPr>
              <w:t>highlighted</w:t>
            </w:r>
            <w:r w:rsidR="00521CF9" w:rsidRPr="00521CF9">
              <w:rPr>
                <w:rFonts w:asciiTheme="minorHAnsi" w:hAnsiTheme="minorHAnsi" w:cstheme="minorHAnsi"/>
                <w:sz w:val="22"/>
                <w:szCs w:val="22"/>
              </w:rPr>
              <w:t xml:space="preserve"> percentages and delete the </w:t>
            </w:r>
            <w:r w:rsidR="00521CF9" w:rsidRPr="00231485">
              <w:rPr>
                <w:rFonts w:asciiTheme="minorHAnsi" w:hAnsiTheme="minorHAnsi" w:cstheme="minorHAnsi"/>
                <w:sz w:val="22"/>
                <w:szCs w:val="22"/>
                <w:highlight w:val="yellow"/>
              </w:rPr>
              <w:t>yellow highlighting</w:t>
            </w:r>
            <w:r w:rsidR="00521CF9" w:rsidRPr="00521CF9">
              <w:rPr>
                <w:rFonts w:asciiTheme="minorHAnsi" w:hAnsiTheme="minorHAnsi" w:cstheme="minorHAnsi"/>
                <w:sz w:val="22"/>
                <w:szCs w:val="22"/>
              </w:rPr>
              <w:t>.</w:t>
            </w:r>
          </w:p>
        </w:tc>
      </w:tr>
    </w:tbl>
    <w:p w14:paraId="7818CEC7" w14:textId="77777777" w:rsidR="00192C99" w:rsidRDefault="00192C99" w:rsidP="00192C99">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192C99" w:rsidRPr="005E4345" w14:paraId="167E8339" w14:textId="77777777" w:rsidTr="007C5E50">
        <w:tc>
          <w:tcPr>
            <w:tcW w:w="2605" w:type="dxa"/>
          </w:tcPr>
          <w:p w14:paraId="6AC19430" w14:textId="77777777" w:rsidR="00192C99" w:rsidRPr="005E4345" w:rsidRDefault="00192C99" w:rsidP="00B015A6">
            <w:pPr>
              <w:keepNext/>
              <w:keepLines/>
              <w:rPr>
                <w:rFonts w:asciiTheme="minorHAnsi" w:hAnsiTheme="minorHAnsi" w:cstheme="minorHAnsi"/>
                <w:sz w:val="22"/>
                <w:szCs w:val="22"/>
              </w:rPr>
            </w:pPr>
            <w:r w:rsidRPr="005E4345">
              <w:rPr>
                <w:rFonts w:cstheme="minorHAnsi"/>
                <w:noProof/>
              </w:rPr>
              <w:drawing>
                <wp:inline distT="0" distB="0" distL="0" distR="0" wp14:anchorId="0E7CD722" wp14:editId="6655FA62">
                  <wp:extent cx="1344168" cy="868680"/>
                  <wp:effectExtent l="19050" t="0" r="46990" b="0"/>
                  <wp:docPr id="255892032" name="Diagram 2558920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2" r:lo="rId603" r:qs="rId604" r:cs="rId605"/>
                    </a:graphicData>
                  </a:graphic>
                </wp:inline>
              </w:drawing>
            </w:r>
          </w:p>
        </w:tc>
        <w:tc>
          <w:tcPr>
            <w:tcW w:w="6745" w:type="dxa"/>
            <w:vAlign w:val="center"/>
          </w:tcPr>
          <w:p w14:paraId="1F5EE4DC" w14:textId="68E2E6D8" w:rsidR="00192C99" w:rsidRPr="005E4345" w:rsidRDefault="00192C99"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If the PCB-Free Products &amp; Product Packaging certification is included, review Bidder’s certification.</w:t>
            </w:r>
          </w:p>
        </w:tc>
      </w:tr>
    </w:tbl>
    <w:p w14:paraId="124BB998"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2CC2F1D9" w14:textId="77777777" w:rsidTr="00530259">
        <w:tc>
          <w:tcPr>
            <w:tcW w:w="2335" w:type="dxa"/>
          </w:tcPr>
          <w:p w14:paraId="7E1BB0F7"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203A1FC0" wp14:editId="70E0C0F2">
                  <wp:extent cx="1344168" cy="868680"/>
                  <wp:effectExtent l="0" t="0" r="0" b="0"/>
                  <wp:docPr id="259" name="Diagram 2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7" r:lo="rId608" r:qs="rId609" r:cs="rId610"/>
                    </a:graphicData>
                  </a:graphic>
                </wp:inline>
              </w:drawing>
            </w:r>
          </w:p>
        </w:tc>
        <w:tc>
          <w:tcPr>
            <w:tcW w:w="7015" w:type="dxa"/>
            <w:vAlign w:val="center"/>
          </w:tcPr>
          <w:p w14:paraId="0760EF24"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4DC4ED65"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4DC36A9F" w14:textId="77777777" w:rsidTr="001E73BC">
        <w:tc>
          <w:tcPr>
            <w:tcW w:w="2335" w:type="dxa"/>
          </w:tcPr>
          <w:p w14:paraId="16D4142F"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7956E697" wp14:editId="15D9379A">
                  <wp:extent cx="1344168" cy="868680"/>
                  <wp:effectExtent l="0" t="0" r="0" b="0"/>
                  <wp:docPr id="260" name="Diagram 2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2" r:lo="rId613" r:qs="rId614" r:cs="rId615"/>
                    </a:graphicData>
                  </a:graphic>
                </wp:inline>
              </w:drawing>
            </w:r>
          </w:p>
        </w:tc>
        <w:tc>
          <w:tcPr>
            <w:tcW w:w="7015" w:type="dxa"/>
            <w:vAlign w:val="center"/>
          </w:tcPr>
          <w:p w14:paraId="0621F839" w14:textId="2CA69832" w:rsidR="00C34DEA" w:rsidRDefault="00C34DEA" w:rsidP="00C34DEA">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Bidder certification is used to implement a specific state procurement priority (PCB-free </w:t>
            </w:r>
            <w:r w:rsidR="00192C99">
              <w:rPr>
                <w:rFonts w:asciiTheme="minorHAnsi" w:hAnsiTheme="minorHAnsi" w:cstheme="minorHAnsi"/>
                <w:sz w:val="22"/>
                <w:szCs w:val="22"/>
              </w:rPr>
              <w:t>P</w:t>
            </w:r>
            <w:r>
              <w:rPr>
                <w:rFonts w:asciiTheme="minorHAnsi" w:hAnsiTheme="minorHAnsi" w:cstheme="minorHAnsi"/>
                <w:sz w:val="22"/>
                <w:szCs w:val="22"/>
              </w:rPr>
              <w:t xml:space="preserve">roducts </w:t>
            </w:r>
            <w:r w:rsidR="00192C99">
              <w:rPr>
                <w:rFonts w:asciiTheme="minorHAnsi" w:hAnsiTheme="minorHAnsi" w:cstheme="minorHAnsi"/>
                <w:sz w:val="22"/>
                <w:szCs w:val="22"/>
              </w:rPr>
              <w:t>&amp;</w:t>
            </w:r>
            <w:r>
              <w:rPr>
                <w:rFonts w:asciiTheme="minorHAnsi" w:hAnsiTheme="minorHAnsi" w:cstheme="minorHAnsi"/>
                <w:sz w:val="22"/>
                <w:szCs w:val="22"/>
              </w:rPr>
              <w:t xml:space="preserve"> </w:t>
            </w:r>
            <w:r w:rsidR="00192C99">
              <w:rPr>
                <w:rFonts w:asciiTheme="minorHAnsi" w:hAnsiTheme="minorHAnsi" w:cstheme="minorHAnsi"/>
                <w:sz w:val="22"/>
                <w:szCs w:val="22"/>
              </w:rPr>
              <w:t>P</w:t>
            </w:r>
            <w:r>
              <w:rPr>
                <w:rFonts w:asciiTheme="minorHAnsi" w:hAnsiTheme="minorHAnsi" w:cstheme="minorHAnsi"/>
                <w:sz w:val="22"/>
                <w:szCs w:val="22"/>
              </w:rPr>
              <w:t>roduct</w:t>
            </w:r>
            <w:r w:rsidR="00192C99">
              <w:rPr>
                <w:rFonts w:asciiTheme="minorHAnsi" w:hAnsiTheme="minorHAnsi" w:cstheme="minorHAnsi"/>
                <w:sz w:val="22"/>
                <w:szCs w:val="22"/>
              </w:rPr>
              <w:t xml:space="preserve"> P</w:t>
            </w:r>
            <w:r>
              <w:rPr>
                <w:rFonts w:asciiTheme="minorHAnsi" w:hAnsiTheme="minorHAnsi" w:cstheme="minorHAnsi"/>
                <w:sz w:val="22"/>
                <w:szCs w:val="22"/>
              </w:rPr>
              <w:t xml:space="preserve">ackaging).  If either of the following is true, this Bidder certification is NOT appropriate and should be </w:t>
            </w:r>
            <w:r w:rsidRPr="00C34DEA">
              <w:rPr>
                <w:rFonts w:asciiTheme="minorHAnsi" w:hAnsiTheme="minorHAnsi" w:cstheme="minorHAnsi"/>
                <w:sz w:val="22"/>
                <w:szCs w:val="22"/>
                <w:u w:val="single"/>
              </w:rPr>
              <w:t>deleted</w:t>
            </w:r>
            <w:r>
              <w:rPr>
                <w:rFonts w:asciiTheme="minorHAnsi" w:hAnsiTheme="minorHAnsi" w:cstheme="minorHAnsi"/>
                <w:sz w:val="22"/>
                <w:szCs w:val="22"/>
              </w:rPr>
              <w:t>:</w:t>
            </w:r>
          </w:p>
          <w:p w14:paraId="6D218B5E" w14:textId="2BB3BA6C" w:rsidR="00C34DEA" w:rsidRDefault="00C34DEA" w:rsidP="00C34DE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 xml:space="preserve">The procurement does NOT warrant a procurement preference for PCB-free </w:t>
            </w:r>
            <w:r w:rsidR="00192C99">
              <w:rPr>
                <w:rFonts w:asciiTheme="minorHAnsi" w:hAnsiTheme="minorHAnsi" w:cstheme="minorHAnsi"/>
                <w:sz w:val="22"/>
                <w:szCs w:val="22"/>
              </w:rPr>
              <w:t>P</w:t>
            </w:r>
            <w:r>
              <w:rPr>
                <w:rFonts w:asciiTheme="minorHAnsi" w:hAnsiTheme="minorHAnsi" w:cstheme="minorHAnsi"/>
                <w:sz w:val="22"/>
                <w:szCs w:val="22"/>
              </w:rPr>
              <w:t xml:space="preserve">roducts </w:t>
            </w:r>
            <w:r w:rsidR="00192C99">
              <w:rPr>
                <w:rFonts w:asciiTheme="minorHAnsi" w:hAnsiTheme="minorHAnsi" w:cstheme="minorHAnsi"/>
                <w:sz w:val="22"/>
                <w:szCs w:val="22"/>
              </w:rPr>
              <w:t>&amp;</w:t>
            </w:r>
            <w:r>
              <w:rPr>
                <w:rFonts w:asciiTheme="minorHAnsi" w:hAnsiTheme="minorHAnsi" w:cstheme="minorHAnsi"/>
                <w:sz w:val="22"/>
                <w:szCs w:val="22"/>
              </w:rPr>
              <w:t xml:space="preserve"> </w:t>
            </w:r>
            <w:r w:rsidR="00192C99">
              <w:rPr>
                <w:rFonts w:asciiTheme="minorHAnsi" w:hAnsiTheme="minorHAnsi" w:cstheme="minorHAnsi"/>
                <w:sz w:val="22"/>
                <w:szCs w:val="22"/>
              </w:rPr>
              <w:t>P</w:t>
            </w:r>
            <w:r>
              <w:rPr>
                <w:rFonts w:asciiTheme="minorHAnsi" w:hAnsiTheme="minorHAnsi" w:cstheme="minorHAnsi"/>
                <w:sz w:val="22"/>
                <w:szCs w:val="22"/>
              </w:rPr>
              <w:t>roduct</w:t>
            </w:r>
            <w:r w:rsidR="00192C99">
              <w:rPr>
                <w:rFonts w:asciiTheme="minorHAnsi" w:hAnsiTheme="minorHAnsi" w:cstheme="minorHAnsi"/>
                <w:sz w:val="22"/>
                <w:szCs w:val="22"/>
              </w:rPr>
              <w:t xml:space="preserve"> P</w:t>
            </w:r>
            <w:r>
              <w:rPr>
                <w:rFonts w:asciiTheme="minorHAnsi" w:hAnsiTheme="minorHAnsi" w:cstheme="minorHAnsi"/>
                <w:sz w:val="22"/>
                <w:szCs w:val="22"/>
              </w:rPr>
              <w:t>ackaging;</w:t>
            </w:r>
          </w:p>
          <w:p w14:paraId="61171667" w14:textId="1A6CBAF7" w:rsidR="00D17F85" w:rsidRPr="00DB412C" w:rsidRDefault="00C34DEA" w:rsidP="00C34DE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 xml:space="preserve">The procurement DOES warrant a procurement preference for PCB-free </w:t>
            </w:r>
            <w:r w:rsidR="00192C99">
              <w:rPr>
                <w:rFonts w:asciiTheme="minorHAnsi" w:hAnsiTheme="minorHAnsi" w:cstheme="minorHAnsi"/>
                <w:sz w:val="22"/>
                <w:szCs w:val="22"/>
              </w:rPr>
              <w:t>P</w:t>
            </w:r>
            <w:r>
              <w:rPr>
                <w:rFonts w:asciiTheme="minorHAnsi" w:hAnsiTheme="minorHAnsi" w:cstheme="minorHAnsi"/>
                <w:sz w:val="22"/>
                <w:szCs w:val="22"/>
              </w:rPr>
              <w:t xml:space="preserve">roducts </w:t>
            </w:r>
            <w:r w:rsidR="00192C99">
              <w:rPr>
                <w:rFonts w:asciiTheme="minorHAnsi" w:hAnsiTheme="minorHAnsi" w:cstheme="minorHAnsi"/>
                <w:sz w:val="22"/>
                <w:szCs w:val="22"/>
              </w:rPr>
              <w:t>&amp;</w:t>
            </w:r>
            <w:r>
              <w:rPr>
                <w:rFonts w:asciiTheme="minorHAnsi" w:hAnsiTheme="minorHAnsi" w:cstheme="minorHAnsi"/>
                <w:sz w:val="22"/>
                <w:szCs w:val="22"/>
              </w:rPr>
              <w:t xml:space="preserve"> </w:t>
            </w:r>
            <w:r w:rsidR="00192C99">
              <w:rPr>
                <w:rFonts w:asciiTheme="minorHAnsi" w:hAnsiTheme="minorHAnsi" w:cstheme="minorHAnsi"/>
                <w:sz w:val="22"/>
                <w:szCs w:val="22"/>
              </w:rPr>
              <w:t>P</w:t>
            </w:r>
            <w:r>
              <w:rPr>
                <w:rFonts w:asciiTheme="minorHAnsi" w:hAnsiTheme="minorHAnsi" w:cstheme="minorHAnsi"/>
                <w:sz w:val="22"/>
                <w:szCs w:val="22"/>
              </w:rPr>
              <w:t>roduct</w:t>
            </w:r>
            <w:r w:rsidR="00192C99">
              <w:rPr>
                <w:rFonts w:asciiTheme="minorHAnsi" w:hAnsiTheme="minorHAnsi" w:cstheme="minorHAnsi"/>
                <w:sz w:val="22"/>
                <w:szCs w:val="22"/>
              </w:rPr>
              <w:t xml:space="preserve"> P</w:t>
            </w:r>
            <w:r>
              <w:rPr>
                <w:rFonts w:asciiTheme="minorHAnsi" w:hAnsiTheme="minorHAnsi" w:cstheme="minorHAnsi"/>
                <w:sz w:val="22"/>
                <w:szCs w:val="22"/>
              </w:rPr>
              <w:t xml:space="preserve">ackaging, but the procurement is using a </w:t>
            </w:r>
            <w:r w:rsidRPr="00521CF9">
              <w:rPr>
                <w:rFonts w:asciiTheme="minorHAnsi" w:hAnsiTheme="minorHAnsi" w:cstheme="minorHAnsi"/>
                <w:sz w:val="22"/>
                <w:szCs w:val="22"/>
              </w:rPr>
              <w:t>separate, stand</w:t>
            </w:r>
            <w:r>
              <w:rPr>
                <w:rFonts w:asciiTheme="minorHAnsi" w:hAnsiTheme="minorHAnsi" w:cstheme="minorHAnsi"/>
                <w:sz w:val="22"/>
                <w:szCs w:val="22"/>
              </w:rPr>
              <w:t>-</w:t>
            </w:r>
            <w:r w:rsidRPr="00521CF9">
              <w:rPr>
                <w:rFonts w:asciiTheme="minorHAnsi" w:hAnsiTheme="minorHAnsi" w:cstheme="minorHAnsi"/>
                <w:sz w:val="22"/>
                <w:szCs w:val="22"/>
              </w:rPr>
              <w:t>alone certification</w:t>
            </w:r>
            <w:r>
              <w:rPr>
                <w:rFonts w:asciiTheme="minorHAnsi" w:hAnsiTheme="minorHAnsi" w:cstheme="minorHAnsi"/>
                <w:sz w:val="22"/>
                <w:szCs w:val="22"/>
              </w:rPr>
              <w:t xml:space="preserve"> to address PCB-free </w:t>
            </w:r>
            <w:r w:rsidR="00192C99">
              <w:rPr>
                <w:rFonts w:asciiTheme="minorHAnsi" w:hAnsiTheme="minorHAnsi" w:cstheme="minorHAnsi"/>
                <w:sz w:val="22"/>
                <w:szCs w:val="22"/>
              </w:rPr>
              <w:t>P</w:t>
            </w:r>
            <w:r>
              <w:rPr>
                <w:rFonts w:asciiTheme="minorHAnsi" w:hAnsiTheme="minorHAnsi" w:cstheme="minorHAnsi"/>
                <w:sz w:val="22"/>
                <w:szCs w:val="22"/>
              </w:rPr>
              <w:t xml:space="preserve">roducts </w:t>
            </w:r>
            <w:r w:rsidR="00192C99">
              <w:rPr>
                <w:rFonts w:asciiTheme="minorHAnsi" w:hAnsiTheme="minorHAnsi" w:cstheme="minorHAnsi"/>
                <w:sz w:val="22"/>
                <w:szCs w:val="22"/>
              </w:rPr>
              <w:t>&amp;</w:t>
            </w:r>
            <w:r>
              <w:rPr>
                <w:rFonts w:asciiTheme="minorHAnsi" w:hAnsiTheme="minorHAnsi" w:cstheme="minorHAnsi"/>
                <w:sz w:val="22"/>
                <w:szCs w:val="22"/>
              </w:rPr>
              <w:t xml:space="preserve"> </w:t>
            </w:r>
            <w:r w:rsidR="00192C99">
              <w:rPr>
                <w:rFonts w:asciiTheme="minorHAnsi" w:hAnsiTheme="minorHAnsi" w:cstheme="minorHAnsi"/>
                <w:sz w:val="22"/>
                <w:szCs w:val="22"/>
              </w:rPr>
              <w:t>P</w:t>
            </w:r>
            <w:r>
              <w:rPr>
                <w:rFonts w:asciiTheme="minorHAnsi" w:hAnsiTheme="minorHAnsi" w:cstheme="minorHAnsi"/>
                <w:sz w:val="22"/>
                <w:szCs w:val="22"/>
              </w:rPr>
              <w:t>roduct</w:t>
            </w:r>
            <w:r w:rsidR="00192C99">
              <w:rPr>
                <w:rFonts w:asciiTheme="minorHAnsi" w:hAnsiTheme="minorHAnsi" w:cstheme="minorHAnsi"/>
                <w:sz w:val="22"/>
                <w:szCs w:val="22"/>
              </w:rPr>
              <w:t xml:space="preserve"> P</w:t>
            </w:r>
            <w:r>
              <w:rPr>
                <w:rFonts w:asciiTheme="minorHAnsi" w:hAnsiTheme="minorHAnsi" w:cstheme="minorHAnsi"/>
                <w:sz w:val="22"/>
                <w:szCs w:val="22"/>
              </w:rPr>
              <w:t>ackaging</w:t>
            </w:r>
            <w:r w:rsidR="00D17F85">
              <w:rPr>
                <w:rFonts w:asciiTheme="minorHAnsi" w:hAnsiTheme="minorHAnsi" w:cstheme="minorHAnsi"/>
                <w:sz w:val="22"/>
                <w:szCs w:val="22"/>
              </w:rPr>
              <w:t>.</w:t>
            </w:r>
          </w:p>
        </w:tc>
      </w:tr>
    </w:tbl>
    <w:p w14:paraId="2DC19411" w14:textId="77777777" w:rsidR="00521CF9" w:rsidRPr="004162D1" w:rsidRDefault="00521CF9" w:rsidP="00521CF9">
      <w:pPr>
        <w:spacing w:after="0" w:line="240" w:lineRule="auto"/>
        <w:jc w:val="both"/>
        <w:rPr>
          <w:bCs/>
          <w:smallCaps/>
        </w:rPr>
      </w:pPr>
    </w:p>
    <w:p w14:paraId="765A236B" w14:textId="77777777" w:rsidR="00521CF9" w:rsidRDefault="00521CF9" w:rsidP="00521CF9">
      <w:pPr>
        <w:rPr>
          <w:rFonts w:eastAsiaTheme="majorEastAsia" w:cstheme="minorHAnsi"/>
          <w:smallCaps/>
          <w:szCs w:val="26"/>
        </w:rPr>
      </w:pPr>
      <w:r>
        <w:rPr>
          <w:rFonts w:cstheme="minorHAnsi"/>
          <w:smallCaps/>
        </w:rPr>
        <w:br w:type="page"/>
      </w:r>
    </w:p>
    <w:p w14:paraId="7B0DB881" w14:textId="1BDEDFFA" w:rsidR="00521CF9" w:rsidRPr="008063F1" w:rsidRDefault="00521CF9" w:rsidP="00521CF9">
      <w:pPr>
        <w:pStyle w:val="Heading2"/>
        <w:pBdr>
          <w:bottom w:val="single" w:sz="4" w:space="1" w:color="auto"/>
        </w:pBdr>
        <w:jc w:val="both"/>
        <w:rPr>
          <w:rFonts w:asciiTheme="minorHAnsi" w:hAnsiTheme="minorHAnsi" w:cstheme="minorHAnsi"/>
          <w:smallCaps/>
          <w:color w:val="auto"/>
          <w:sz w:val="22"/>
        </w:rPr>
      </w:pPr>
      <w:bookmarkStart w:id="41" w:name="_Toc187650604"/>
      <w:r>
        <w:rPr>
          <w:rFonts w:asciiTheme="minorHAnsi" w:hAnsiTheme="minorHAnsi" w:cstheme="minorHAnsi"/>
          <w:smallCaps/>
          <w:color w:val="auto"/>
          <w:sz w:val="22"/>
        </w:rPr>
        <w:lastRenderedPageBreak/>
        <w:t>Certification 2</w:t>
      </w:r>
      <w:r w:rsidR="00C34DEA">
        <w:rPr>
          <w:rFonts w:asciiTheme="minorHAnsi" w:hAnsiTheme="minorHAnsi" w:cstheme="minorHAnsi"/>
          <w:smallCaps/>
          <w:color w:val="auto"/>
          <w:sz w:val="22"/>
        </w:rPr>
        <w:t>7</w:t>
      </w:r>
      <w:r>
        <w:rPr>
          <w:rFonts w:asciiTheme="minorHAnsi" w:hAnsiTheme="minorHAnsi" w:cstheme="minorHAnsi"/>
          <w:smallCaps/>
          <w:color w:val="auto"/>
          <w:sz w:val="22"/>
        </w:rPr>
        <w:t xml:space="preserve"> – Placeholder for Additional Bidder Certifications</w:t>
      </w:r>
      <w:bookmarkEnd w:id="41"/>
    </w:p>
    <w:p w14:paraId="586C17C9" w14:textId="77777777" w:rsidR="00521CF9" w:rsidRPr="008063F1" w:rsidRDefault="00521CF9" w:rsidP="00521CF9">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521CF9" w:rsidRPr="00FA0E17" w14:paraId="4A1FD53D" w14:textId="77777777" w:rsidTr="007C5E50">
        <w:tc>
          <w:tcPr>
            <w:tcW w:w="2586" w:type="dxa"/>
          </w:tcPr>
          <w:p w14:paraId="45D95BA7" w14:textId="77777777" w:rsidR="00521CF9" w:rsidRPr="00FA0E17" w:rsidRDefault="00521CF9" w:rsidP="003E3C32">
            <w:pPr>
              <w:jc w:val="both"/>
              <w:rPr>
                <w:rFonts w:asciiTheme="minorHAnsi" w:hAnsiTheme="minorHAnsi" w:cstheme="minorHAnsi"/>
                <w:sz w:val="22"/>
                <w:szCs w:val="22"/>
              </w:rPr>
            </w:pPr>
            <w:r w:rsidRPr="00FA0E17">
              <w:rPr>
                <w:rFonts w:cstheme="minorHAnsi"/>
                <w:noProof/>
              </w:rPr>
              <w:drawing>
                <wp:inline distT="0" distB="0" distL="0" distR="0" wp14:anchorId="3C3F2193" wp14:editId="07AC9599">
                  <wp:extent cx="1344168" cy="868680"/>
                  <wp:effectExtent l="57150" t="0" r="85090" b="0"/>
                  <wp:docPr id="1254980856" name="Diagram 12549808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7" r:lo="rId618" r:qs="rId619" r:cs="rId620"/>
                    </a:graphicData>
                  </a:graphic>
                </wp:inline>
              </w:drawing>
            </w:r>
          </w:p>
        </w:tc>
        <w:tc>
          <w:tcPr>
            <w:tcW w:w="6774" w:type="dxa"/>
            <w:vAlign w:val="center"/>
          </w:tcPr>
          <w:p w14:paraId="3E9DE325" w14:textId="751D33A3" w:rsidR="00521CF9" w:rsidRPr="00DB412C" w:rsidRDefault="00521CF9" w:rsidP="00521CF9">
            <w:pPr>
              <w:pStyle w:val="ListParagraph"/>
              <w:numPr>
                <w:ilvl w:val="0"/>
                <w:numId w:val="1"/>
              </w:numPr>
              <w:spacing w:before="120"/>
              <w:ind w:left="454"/>
              <w:contextualSpacing w:val="0"/>
              <w:jc w:val="both"/>
              <w:rPr>
                <w:rFonts w:asciiTheme="minorHAnsi" w:hAnsiTheme="minorHAnsi" w:cstheme="minorHAnsi"/>
              </w:rPr>
            </w:pPr>
            <w:r w:rsidRPr="00C34DEA">
              <w:rPr>
                <w:rFonts w:asciiTheme="minorHAnsi" w:hAnsiTheme="minorHAnsi" w:cstheme="minorHAnsi"/>
                <w:sz w:val="22"/>
                <w:szCs w:val="22"/>
                <w:u w:val="single"/>
              </w:rPr>
              <w:t>Insert</w:t>
            </w:r>
            <w:r w:rsidRPr="00EF26C6">
              <w:rPr>
                <w:rFonts w:asciiTheme="minorHAnsi" w:hAnsiTheme="minorHAnsi" w:cstheme="minorHAnsi"/>
                <w:sz w:val="22"/>
                <w:szCs w:val="22"/>
              </w:rPr>
              <w:t xml:space="preserve"> additional procurement-specific certifications, if any, here (as separate enumerated certifications) </w:t>
            </w:r>
            <w:r w:rsidR="00C34DEA" w:rsidRPr="00C34DEA">
              <w:rPr>
                <w:rFonts w:asciiTheme="minorHAnsi" w:hAnsiTheme="minorHAnsi" w:cstheme="minorHAnsi"/>
                <w:b/>
                <w:bCs/>
                <w:sz w:val="22"/>
                <w:szCs w:val="22"/>
              </w:rPr>
              <w:t>OR</w:t>
            </w:r>
            <w:r w:rsidRPr="00EF26C6">
              <w:rPr>
                <w:rFonts w:asciiTheme="minorHAnsi" w:hAnsiTheme="minorHAnsi" w:cstheme="minorHAnsi"/>
                <w:sz w:val="22"/>
                <w:szCs w:val="22"/>
              </w:rPr>
              <w:t xml:space="preserve"> </w:t>
            </w:r>
            <w:r w:rsidRPr="00C34DEA">
              <w:rPr>
                <w:rFonts w:asciiTheme="minorHAnsi" w:hAnsiTheme="minorHAnsi" w:cstheme="minorHAnsi"/>
                <w:sz w:val="22"/>
                <w:szCs w:val="22"/>
                <w:u w:val="single"/>
              </w:rPr>
              <w:t>delete</w:t>
            </w:r>
            <w:r w:rsidRPr="00EF26C6">
              <w:rPr>
                <w:rFonts w:asciiTheme="minorHAnsi" w:hAnsiTheme="minorHAnsi" w:cstheme="minorHAnsi"/>
                <w:sz w:val="22"/>
                <w:szCs w:val="22"/>
              </w:rPr>
              <w:t xml:space="preserve"> the existing placeholder for such procurement-specific additional certifications.</w:t>
            </w:r>
          </w:p>
        </w:tc>
      </w:tr>
    </w:tbl>
    <w:p w14:paraId="424453FC" w14:textId="77777777" w:rsidR="00521CF9" w:rsidRPr="00FA0E17" w:rsidRDefault="00521CF9" w:rsidP="00521CF9">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521CF9" w:rsidRPr="00FA0E17" w14:paraId="73E908CA" w14:textId="77777777" w:rsidTr="003E3C32">
        <w:tc>
          <w:tcPr>
            <w:tcW w:w="2335" w:type="dxa"/>
          </w:tcPr>
          <w:p w14:paraId="5256C7AF" w14:textId="77777777" w:rsidR="00521CF9" w:rsidRPr="00FA0E17" w:rsidRDefault="00521CF9" w:rsidP="003E3C32">
            <w:pPr>
              <w:jc w:val="both"/>
              <w:rPr>
                <w:rFonts w:asciiTheme="minorHAnsi" w:hAnsiTheme="minorHAnsi" w:cstheme="minorHAnsi"/>
                <w:sz w:val="22"/>
                <w:szCs w:val="22"/>
              </w:rPr>
            </w:pPr>
            <w:r w:rsidRPr="00FA0E17">
              <w:rPr>
                <w:rFonts w:cstheme="minorHAnsi"/>
                <w:noProof/>
              </w:rPr>
              <w:drawing>
                <wp:inline distT="0" distB="0" distL="0" distR="0" wp14:anchorId="2880CB74" wp14:editId="7009DE6E">
                  <wp:extent cx="1344168" cy="868680"/>
                  <wp:effectExtent l="0" t="0" r="0" b="0"/>
                  <wp:docPr id="1521478543" name="Diagram 15214785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2" r:lo="rId623" r:qs="rId624" r:cs="rId625"/>
                    </a:graphicData>
                  </a:graphic>
                </wp:inline>
              </w:drawing>
            </w:r>
          </w:p>
        </w:tc>
        <w:tc>
          <w:tcPr>
            <w:tcW w:w="7015" w:type="dxa"/>
            <w:vAlign w:val="center"/>
          </w:tcPr>
          <w:p w14:paraId="663755F2" w14:textId="071D8310" w:rsidR="00521CF9" w:rsidRPr="00DB412C" w:rsidRDefault="00521CF9" w:rsidP="003E3C32">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 xml:space="preserve">See </w:t>
            </w:r>
            <w:r w:rsidR="00C34DEA">
              <w:rPr>
                <w:rFonts w:asciiTheme="minorHAnsi" w:hAnsiTheme="minorHAnsi" w:cstheme="minorHAnsi"/>
                <w:sz w:val="22"/>
                <w:szCs w:val="22"/>
              </w:rPr>
              <w:t>S</w:t>
            </w:r>
            <w:r>
              <w:rPr>
                <w:rFonts w:asciiTheme="minorHAnsi" w:hAnsiTheme="minorHAnsi" w:cstheme="minorHAnsi"/>
                <w:sz w:val="22"/>
                <w:szCs w:val="22"/>
              </w:rPr>
              <w:t>ection</w:t>
            </w:r>
            <w:r w:rsidR="00C34DEA">
              <w:rPr>
                <w:rFonts w:asciiTheme="minorHAnsi" w:hAnsiTheme="minorHAnsi" w:cstheme="minorHAnsi"/>
                <w:sz w:val="22"/>
                <w:szCs w:val="22"/>
              </w:rPr>
              <w:t> III for examples of additional procurement-specific Bidder certifications</w:t>
            </w:r>
            <w:r>
              <w:rPr>
                <w:rFonts w:asciiTheme="minorHAnsi" w:hAnsiTheme="minorHAnsi" w:cstheme="minorHAnsi"/>
                <w:sz w:val="22"/>
                <w:szCs w:val="22"/>
              </w:rPr>
              <w:t>.</w:t>
            </w:r>
          </w:p>
        </w:tc>
      </w:tr>
    </w:tbl>
    <w:p w14:paraId="4E033274" w14:textId="77777777" w:rsidR="00521CF9" w:rsidRPr="00FA0E17" w:rsidRDefault="00521CF9" w:rsidP="00521CF9">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521CF9" w:rsidRPr="00FA0E17" w14:paraId="48DCACDC" w14:textId="77777777" w:rsidTr="003E3C32">
        <w:tc>
          <w:tcPr>
            <w:tcW w:w="2335" w:type="dxa"/>
          </w:tcPr>
          <w:p w14:paraId="6BB37CC1" w14:textId="77777777" w:rsidR="00521CF9" w:rsidRPr="00FA0E17" w:rsidRDefault="00521CF9" w:rsidP="003E3C32">
            <w:pPr>
              <w:jc w:val="both"/>
              <w:rPr>
                <w:rFonts w:asciiTheme="minorHAnsi" w:hAnsiTheme="minorHAnsi" w:cstheme="minorHAnsi"/>
                <w:sz w:val="22"/>
                <w:szCs w:val="22"/>
              </w:rPr>
            </w:pPr>
            <w:r w:rsidRPr="00FA0E17">
              <w:rPr>
                <w:rFonts w:cstheme="minorHAnsi"/>
                <w:noProof/>
              </w:rPr>
              <w:drawing>
                <wp:inline distT="0" distB="0" distL="0" distR="0" wp14:anchorId="45A71221" wp14:editId="356F52AE">
                  <wp:extent cx="1344168" cy="868680"/>
                  <wp:effectExtent l="0" t="0" r="0" b="0"/>
                  <wp:docPr id="641603179" name="Diagram 6416031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7" r:lo="rId628" r:qs="rId629" r:cs="rId630"/>
                    </a:graphicData>
                  </a:graphic>
                </wp:inline>
              </w:drawing>
            </w:r>
          </w:p>
        </w:tc>
        <w:tc>
          <w:tcPr>
            <w:tcW w:w="7015" w:type="dxa"/>
            <w:vAlign w:val="center"/>
          </w:tcPr>
          <w:p w14:paraId="5FC5F88A" w14:textId="20970CE8" w:rsidR="00410D81" w:rsidRPr="00DB412C" w:rsidRDefault="00521CF9" w:rsidP="001216A9">
            <w:pPr>
              <w:pStyle w:val="ListParagraph"/>
              <w:numPr>
                <w:ilvl w:val="0"/>
                <w:numId w:val="9"/>
              </w:numPr>
              <w:spacing w:before="120"/>
              <w:contextualSpacing w:val="0"/>
              <w:rPr>
                <w:rFonts w:asciiTheme="minorHAnsi" w:hAnsiTheme="minorHAnsi" w:cstheme="minorHAnsi"/>
                <w:sz w:val="22"/>
                <w:szCs w:val="22"/>
              </w:rPr>
            </w:pPr>
            <w:r w:rsidRPr="00410D81">
              <w:rPr>
                <w:rFonts w:asciiTheme="minorHAnsi" w:hAnsiTheme="minorHAnsi" w:cstheme="minorHAnsi"/>
                <w:sz w:val="22"/>
                <w:szCs w:val="22"/>
              </w:rPr>
              <w:t>Additional procurement-specific Bidder certifications should be included here as appropriate.</w:t>
            </w:r>
          </w:p>
        </w:tc>
      </w:tr>
    </w:tbl>
    <w:p w14:paraId="54E04EE2" w14:textId="77777777" w:rsidR="00521CF9" w:rsidRPr="004162D1" w:rsidRDefault="00521CF9" w:rsidP="00521CF9">
      <w:pPr>
        <w:spacing w:after="0" w:line="240" w:lineRule="auto"/>
        <w:jc w:val="both"/>
        <w:rPr>
          <w:bCs/>
          <w:smallCaps/>
        </w:rPr>
      </w:pPr>
    </w:p>
    <w:p w14:paraId="696FA8E8" w14:textId="77777777" w:rsidR="00D17F85" w:rsidRDefault="00D17F85" w:rsidP="00D17F85">
      <w:pPr>
        <w:rPr>
          <w:rFonts w:eastAsiaTheme="majorEastAsia" w:cstheme="minorHAnsi"/>
          <w:smallCaps/>
          <w:szCs w:val="26"/>
        </w:rPr>
      </w:pPr>
      <w:r>
        <w:rPr>
          <w:rFonts w:cstheme="minorHAnsi"/>
          <w:smallCaps/>
        </w:rPr>
        <w:br w:type="page"/>
      </w:r>
    </w:p>
    <w:p w14:paraId="7BAFA8D0" w14:textId="76E6D9DE"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42" w:name="_Toc187650605"/>
      <w:r>
        <w:rPr>
          <w:rFonts w:asciiTheme="minorHAnsi" w:hAnsiTheme="minorHAnsi" w:cstheme="minorHAnsi"/>
          <w:smallCaps/>
          <w:color w:val="auto"/>
          <w:sz w:val="22"/>
        </w:rPr>
        <w:lastRenderedPageBreak/>
        <w:t>Bidder Signature/Execution Block</w:t>
      </w:r>
      <w:bookmarkEnd w:id="42"/>
    </w:p>
    <w:p w14:paraId="1CEC4048"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4D1C8412" w14:textId="77777777" w:rsidTr="007C5E50">
        <w:tc>
          <w:tcPr>
            <w:tcW w:w="2586" w:type="dxa"/>
          </w:tcPr>
          <w:p w14:paraId="2E6AC26E"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38A3667C" wp14:editId="5D9C562D">
                  <wp:extent cx="1344168" cy="868680"/>
                  <wp:effectExtent l="57150" t="0" r="85090" b="0"/>
                  <wp:docPr id="261" name="Diagram 2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2" r:lo="rId633" r:qs="rId634" r:cs="rId635"/>
                    </a:graphicData>
                  </a:graphic>
                </wp:inline>
              </w:drawing>
            </w:r>
          </w:p>
        </w:tc>
        <w:tc>
          <w:tcPr>
            <w:tcW w:w="6774" w:type="dxa"/>
            <w:vAlign w:val="center"/>
          </w:tcPr>
          <w:p w14:paraId="50B1B93F" w14:textId="77777777" w:rsidR="00D17F85" w:rsidRPr="00DB412C" w:rsidRDefault="00D17F85" w:rsidP="00402144">
            <w:pPr>
              <w:spacing w:before="120"/>
              <w:ind w:left="454" w:hanging="360"/>
              <w:rPr>
                <w:rFonts w:asciiTheme="minorHAnsi" w:hAnsiTheme="minorHAnsi" w:cstheme="minorHAnsi"/>
              </w:rPr>
            </w:pPr>
            <w:r>
              <w:rPr>
                <w:rFonts w:asciiTheme="minorHAnsi" w:hAnsiTheme="minorHAnsi" w:cstheme="minorHAnsi"/>
                <w:sz w:val="22"/>
                <w:szCs w:val="22"/>
              </w:rPr>
              <w:sym w:font="Wingdings" w:char="F078"/>
            </w:r>
            <w:r>
              <w:rPr>
                <w:rFonts w:asciiTheme="minorHAnsi" w:hAnsiTheme="minorHAnsi" w:cstheme="minorHAnsi"/>
                <w:sz w:val="22"/>
                <w:szCs w:val="22"/>
              </w:rPr>
              <w:t xml:space="preserve"> </w:t>
            </w:r>
            <w:r w:rsidRPr="00DB412C">
              <w:rPr>
                <w:rFonts w:asciiTheme="minorHAnsi" w:hAnsiTheme="minorHAnsi" w:cstheme="minorHAnsi"/>
                <w:sz w:val="22"/>
                <w:szCs w:val="22"/>
              </w:rPr>
              <w:t>Nothing.</w:t>
            </w:r>
          </w:p>
        </w:tc>
      </w:tr>
    </w:tbl>
    <w:p w14:paraId="52B792E3" w14:textId="77777777" w:rsidR="00192C99" w:rsidRDefault="00192C99" w:rsidP="00192C99">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192C99" w:rsidRPr="005E4345" w14:paraId="249C5981" w14:textId="77777777" w:rsidTr="007C5E50">
        <w:tc>
          <w:tcPr>
            <w:tcW w:w="2605" w:type="dxa"/>
          </w:tcPr>
          <w:p w14:paraId="678AFD48" w14:textId="77777777" w:rsidR="00192C99" w:rsidRPr="005E4345" w:rsidRDefault="00192C99" w:rsidP="00B015A6">
            <w:pPr>
              <w:keepNext/>
              <w:keepLines/>
              <w:rPr>
                <w:rFonts w:asciiTheme="minorHAnsi" w:hAnsiTheme="minorHAnsi" w:cstheme="minorHAnsi"/>
                <w:sz w:val="22"/>
                <w:szCs w:val="22"/>
              </w:rPr>
            </w:pPr>
            <w:r w:rsidRPr="005E4345">
              <w:rPr>
                <w:rFonts w:cstheme="minorHAnsi"/>
                <w:noProof/>
              </w:rPr>
              <w:drawing>
                <wp:inline distT="0" distB="0" distL="0" distR="0" wp14:anchorId="1D226DE7" wp14:editId="4CDEE7B2">
                  <wp:extent cx="1344168" cy="868680"/>
                  <wp:effectExtent l="19050" t="0" r="46990" b="0"/>
                  <wp:docPr id="1885357819" name="Diagram 18853578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7" r:lo="rId638" r:qs="rId639" r:cs="rId640"/>
                    </a:graphicData>
                  </a:graphic>
                </wp:inline>
              </w:drawing>
            </w:r>
          </w:p>
        </w:tc>
        <w:tc>
          <w:tcPr>
            <w:tcW w:w="6745" w:type="dxa"/>
            <w:vAlign w:val="center"/>
          </w:tcPr>
          <w:p w14:paraId="5A23A5CC" w14:textId="2EB948DA" w:rsidR="00192C99" w:rsidRPr="005E4345" w:rsidRDefault="00192C99" w:rsidP="00B015A6">
            <w:pPr>
              <w:pStyle w:val="ListParagraph"/>
              <w:numPr>
                <w:ilvl w:val="0"/>
                <w:numId w:val="1"/>
              </w:numPr>
              <w:spacing w:before="120"/>
              <w:ind w:left="454"/>
              <w:contextualSpacing w:val="0"/>
              <w:jc w:val="both"/>
              <w:rPr>
                <w:rFonts w:asciiTheme="minorHAnsi" w:hAnsiTheme="minorHAnsi" w:cstheme="minorHAnsi"/>
                <w:sz w:val="22"/>
                <w:szCs w:val="22"/>
              </w:rPr>
            </w:pPr>
            <w:r>
              <w:rPr>
                <w:rFonts w:asciiTheme="minorHAnsi" w:hAnsiTheme="minorHAnsi" w:cstheme="minorHAnsi"/>
                <w:sz w:val="22"/>
                <w:szCs w:val="22"/>
              </w:rPr>
              <w:t>Ensure that Bidder’s signature/execution block is complete.  Bidder must, at a minimum, sign, date, and identify the place of execution.</w:t>
            </w:r>
          </w:p>
        </w:tc>
      </w:tr>
    </w:tbl>
    <w:p w14:paraId="5A038CBD"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50AD36F3" w14:textId="77777777" w:rsidTr="00530259">
        <w:tc>
          <w:tcPr>
            <w:tcW w:w="2335" w:type="dxa"/>
          </w:tcPr>
          <w:p w14:paraId="553B2592"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50BE2DB8" wp14:editId="2AECCD07">
                  <wp:extent cx="1344168" cy="868680"/>
                  <wp:effectExtent l="0" t="0" r="0" b="0"/>
                  <wp:docPr id="262" name="Diagram 2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2" r:lo="rId643" r:qs="rId644" r:cs="rId645"/>
                    </a:graphicData>
                  </a:graphic>
                </wp:inline>
              </w:drawing>
            </w:r>
          </w:p>
        </w:tc>
        <w:tc>
          <w:tcPr>
            <w:tcW w:w="7015" w:type="dxa"/>
            <w:vAlign w:val="center"/>
          </w:tcPr>
          <w:p w14:paraId="591D35FE"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2021F4C7"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6B7218AC" w14:textId="77777777" w:rsidTr="001E73BC">
        <w:tc>
          <w:tcPr>
            <w:tcW w:w="2335" w:type="dxa"/>
          </w:tcPr>
          <w:p w14:paraId="51B82A5E"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59824F92" wp14:editId="77337F8F">
                  <wp:extent cx="1344168" cy="868680"/>
                  <wp:effectExtent l="0" t="0" r="0" b="0"/>
                  <wp:docPr id="263" name="Diagram 2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7" r:lo="rId648" r:qs="rId649" r:cs="rId650"/>
                    </a:graphicData>
                  </a:graphic>
                </wp:inline>
              </w:drawing>
            </w:r>
          </w:p>
        </w:tc>
        <w:tc>
          <w:tcPr>
            <w:tcW w:w="7015" w:type="dxa"/>
            <w:vAlign w:val="center"/>
          </w:tcPr>
          <w:p w14:paraId="213E3B35" w14:textId="0210FB74" w:rsidR="00D17F85" w:rsidRPr="00DB412C" w:rsidRDefault="00C34DEA" w:rsidP="00B71C78">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section </w:t>
            </w:r>
            <w:r w:rsidR="00B71C78">
              <w:rPr>
                <w:rFonts w:asciiTheme="minorHAnsi" w:hAnsiTheme="minorHAnsi" w:cstheme="minorHAnsi"/>
                <w:sz w:val="22"/>
                <w:szCs w:val="22"/>
              </w:rPr>
              <w:t>is required so that the Bidder certifications are provided under penalty of perjury – i.e., if the Bidder is not truthful, the Bidder</w:t>
            </w:r>
            <w:r w:rsidR="00D91193">
              <w:rPr>
                <w:rFonts w:asciiTheme="minorHAnsi" w:hAnsiTheme="minorHAnsi" w:cstheme="minorHAnsi"/>
                <w:sz w:val="22"/>
                <w:szCs w:val="22"/>
              </w:rPr>
              <w:t xml:space="preserve"> may be subject to criminal sanctions for perjury</w:t>
            </w:r>
            <w:r w:rsidR="00D17F85">
              <w:rPr>
                <w:rFonts w:asciiTheme="minorHAnsi" w:hAnsiTheme="minorHAnsi" w:cstheme="minorHAnsi"/>
                <w:sz w:val="22"/>
                <w:szCs w:val="22"/>
              </w:rPr>
              <w:t>.</w:t>
            </w:r>
          </w:p>
        </w:tc>
      </w:tr>
    </w:tbl>
    <w:p w14:paraId="13297613" w14:textId="77777777" w:rsidR="00D17F85" w:rsidRPr="004162D1" w:rsidRDefault="00D17F85" w:rsidP="00D17F85">
      <w:pPr>
        <w:spacing w:after="0" w:line="240" w:lineRule="auto"/>
        <w:jc w:val="both"/>
        <w:rPr>
          <w:bCs/>
          <w:smallCaps/>
        </w:rPr>
      </w:pPr>
    </w:p>
    <w:p w14:paraId="11411C40" w14:textId="77777777" w:rsidR="00D17F85" w:rsidRDefault="00D17F85" w:rsidP="00D17F85">
      <w:pPr>
        <w:rPr>
          <w:rFonts w:eastAsiaTheme="majorEastAsia" w:cstheme="minorHAnsi"/>
          <w:smallCaps/>
          <w:szCs w:val="26"/>
        </w:rPr>
      </w:pPr>
      <w:r>
        <w:rPr>
          <w:rFonts w:cstheme="minorHAnsi"/>
          <w:smallCaps/>
        </w:rPr>
        <w:br w:type="page"/>
      </w:r>
    </w:p>
    <w:p w14:paraId="09E58DCF" w14:textId="5A92B096" w:rsidR="00D17F85" w:rsidRPr="008063F1" w:rsidRDefault="00D17F85" w:rsidP="00D17F85">
      <w:pPr>
        <w:pStyle w:val="Heading2"/>
        <w:pBdr>
          <w:bottom w:val="single" w:sz="4" w:space="1" w:color="auto"/>
        </w:pBdr>
        <w:jc w:val="both"/>
        <w:rPr>
          <w:rFonts w:asciiTheme="minorHAnsi" w:hAnsiTheme="minorHAnsi" w:cstheme="minorHAnsi"/>
          <w:smallCaps/>
          <w:color w:val="auto"/>
          <w:sz w:val="22"/>
        </w:rPr>
      </w:pPr>
      <w:bookmarkStart w:id="43" w:name="_Toc187650606"/>
      <w:r>
        <w:rPr>
          <w:rFonts w:asciiTheme="minorHAnsi" w:hAnsiTheme="minorHAnsi" w:cstheme="minorHAnsi"/>
          <w:smallCaps/>
          <w:color w:val="auto"/>
          <w:sz w:val="22"/>
        </w:rPr>
        <w:lastRenderedPageBreak/>
        <w:t>Return To Email</w:t>
      </w:r>
      <w:bookmarkEnd w:id="43"/>
    </w:p>
    <w:p w14:paraId="467DE769" w14:textId="77777777" w:rsidR="00D17F85" w:rsidRPr="008063F1" w:rsidRDefault="00D17F85" w:rsidP="00D17F85">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D17F85" w:rsidRPr="00FA0E17" w14:paraId="25323034" w14:textId="77777777" w:rsidTr="00B30CA0">
        <w:tc>
          <w:tcPr>
            <w:tcW w:w="2586" w:type="dxa"/>
          </w:tcPr>
          <w:p w14:paraId="67237D3C"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65BAA292" wp14:editId="29C78D79">
                  <wp:extent cx="1344168" cy="868680"/>
                  <wp:effectExtent l="57150" t="0" r="85090" b="0"/>
                  <wp:docPr id="264" name="Diagram 2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2" r:lo="rId653" r:qs="rId654" r:cs="rId655"/>
                    </a:graphicData>
                  </a:graphic>
                </wp:inline>
              </w:drawing>
            </w:r>
          </w:p>
        </w:tc>
        <w:tc>
          <w:tcPr>
            <w:tcW w:w="6774" w:type="dxa"/>
            <w:vAlign w:val="center"/>
          </w:tcPr>
          <w:p w14:paraId="77CE1326" w14:textId="02BD9B75" w:rsidR="00D17F85" w:rsidRDefault="00B30CA0" w:rsidP="00402144">
            <w:pPr>
              <w:pStyle w:val="ListParagraph"/>
              <w:numPr>
                <w:ilvl w:val="0"/>
                <w:numId w:val="1"/>
              </w:numPr>
              <w:spacing w:before="120"/>
              <w:ind w:left="454"/>
              <w:contextualSpacing w:val="0"/>
              <w:rPr>
                <w:rFonts w:asciiTheme="minorHAnsi" w:hAnsiTheme="minorHAnsi" w:cstheme="minorHAnsi"/>
                <w:sz w:val="22"/>
                <w:szCs w:val="22"/>
              </w:rPr>
            </w:pPr>
            <w:r w:rsidRPr="00C9292F">
              <w:rPr>
                <w:rFonts w:asciiTheme="minorHAnsi" w:hAnsiTheme="minorHAnsi" w:cstheme="minorHAnsi"/>
                <w:sz w:val="22"/>
                <w:szCs w:val="22"/>
              </w:rPr>
              <w:t xml:space="preserve">Replace </w:t>
            </w:r>
            <w:r w:rsidRPr="00C9292F">
              <w:rPr>
                <w:rFonts w:asciiTheme="minorHAnsi" w:hAnsiTheme="minorHAnsi" w:cstheme="minorHAnsi"/>
                <w:sz w:val="22"/>
                <w:szCs w:val="22"/>
                <w:highlight w:val="yellow"/>
              </w:rPr>
              <w:t>yellow blank</w:t>
            </w:r>
            <w:r w:rsidRPr="00C9292F">
              <w:rPr>
                <w:rFonts w:asciiTheme="minorHAnsi" w:hAnsiTheme="minorHAnsi" w:cstheme="minorHAnsi"/>
                <w:sz w:val="22"/>
                <w:szCs w:val="22"/>
              </w:rPr>
              <w:t xml:space="preserve"> with the </w:t>
            </w:r>
            <w:r w:rsidR="00502D1B" w:rsidRPr="00502D1B">
              <w:rPr>
                <w:rFonts w:asciiTheme="minorHAnsi" w:hAnsiTheme="minorHAnsi" w:cstheme="minorHAnsi"/>
                <w:bCs/>
                <w:sz w:val="22"/>
                <w:szCs w:val="22"/>
              </w:rPr>
              <w:t>email address for the Procurement Coordinator.  This could be</w:t>
            </w:r>
            <w:r w:rsidR="00B71C78">
              <w:rPr>
                <w:rFonts w:asciiTheme="minorHAnsi" w:hAnsiTheme="minorHAnsi" w:cstheme="minorHAnsi"/>
                <w:bCs/>
                <w:sz w:val="22"/>
                <w:szCs w:val="22"/>
              </w:rPr>
              <w:t xml:space="preserve"> an</w:t>
            </w:r>
            <w:r w:rsidR="00502D1B" w:rsidRPr="00502D1B">
              <w:rPr>
                <w:rFonts w:asciiTheme="minorHAnsi" w:hAnsiTheme="minorHAnsi" w:cstheme="minorHAnsi"/>
                <w:bCs/>
                <w:sz w:val="22"/>
                <w:szCs w:val="22"/>
              </w:rPr>
              <w:t xml:space="preserve"> email address for</w:t>
            </w:r>
            <w:r w:rsidR="00C9292F">
              <w:rPr>
                <w:rFonts w:asciiTheme="minorHAnsi" w:hAnsiTheme="minorHAnsi" w:cstheme="minorHAnsi"/>
                <w:bCs/>
                <w:sz w:val="22"/>
                <w:szCs w:val="22"/>
              </w:rPr>
              <w:t>:</w:t>
            </w:r>
          </w:p>
          <w:p w14:paraId="0D5F767B" w14:textId="77777777" w:rsidR="00C9292F" w:rsidRPr="00502D1B" w:rsidRDefault="00C9292F" w:rsidP="00C9292F">
            <w:pPr>
              <w:numPr>
                <w:ilvl w:val="1"/>
                <w:numId w:val="1"/>
              </w:numPr>
              <w:jc w:val="both"/>
              <w:rPr>
                <w:rFonts w:asciiTheme="minorHAnsi" w:hAnsiTheme="minorHAnsi" w:cstheme="minorHAnsi"/>
                <w:bCs/>
                <w:sz w:val="22"/>
                <w:szCs w:val="22"/>
              </w:rPr>
            </w:pPr>
            <w:r w:rsidRPr="00502D1B">
              <w:rPr>
                <w:rFonts w:asciiTheme="minorHAnsi" w:hAnsiTheme="minorHAnsi" w:cstheme="minorHAnsi"/>
                <w:bCs/>
                <w:sz w:val="22"/>
                <w:szCs w:val="22"/>
              </w:rPr>
              <w:t>Individual Procurement Coordinator;</w:t>
            </w:r>
          </w:p>
          <w:p w14:paraId="22510076" w14:textId="77777777" w:rsidR="00C9292F" w:rsidRPr="00502D1B" w:rsidRDefault="00C9292F" w:rsidP="00C9292F">
            <w:pPr>
              <w:numPr>
                <w:ilvl w:val="1"/>
                <w:numId w:val="1"/>
              </w:numPr>
              <w:jc w:val="both"/>
              <w:rPr>
                <w:rFonts w:asciiTheme="minorHAnsi" w:hAnsiTheme="minorHAnsi" w:cstheme="minorHAnsi"/>
                <w:bCs/>
                <w:sz w:val="22"/>
                <w:szCs w:val="22"/>
              </w:rPr>
            </w:pPr>
            <w:r w:rsidRPr="00502D1B">
              <w:rPr>
                <w:rFonts w:asciiTheme="minorHAnsi" w:hAnsiTheme="minorHAnsi" w:cstheme="minorHAnsi"/>
                <w:bCs/>
                <w:sz w:val="22"/>
                <w:szCs w:val="22"/>
              </w:rPr>
              <w:t>Project email (i.e., specific email for the procurement); or</w:t>
            </w:r>
          </w:p>
          <w:p w14:paraId="57885BAF" w14:textId="188B760D" w:rsidR="00C9292F" w:rsidRPr="00C9292F" w:rsidRDefault="00C9292F" w:rsidP="00C9292F">
            <w:pPr>
              <w:pStyle w:val="ListParagraph"/>
              <w:numPr>
                <w:ilvl w:val="1"/>
                <w:numId w:val="1"/>
              </w:numPr>
              <w:spacing w:before="40"/>
              <w:contextualSpacing w:val="0"/>
              <w:rPr>
                <w:rFonts w:asciiTheme="minorHAnsi" w:hAnsiTheme="minorHAnsi" w:cstheme="minorHAnsi"/>
                <w:sz w:val="22"/>
                <w:szCs w:val="22"/>
              </w:rPr>
            </w:pPr>
            <w:r w:rsidRPr="00502D1B">
              <w:rPr>
                <w:rFonts w:asciiTheme="minorHAnsi" w:hAnsiTheme="minorHAnsi" w:cstheme="minorHAnsi"/>
                <w:bCs/>
                <w:sz w:val="22"/>
                <w:szCs w:val="22"/>
              </w:rPr>
              <w:t>Team email.</w:t>
            </w:r>
          </w:p>
        </w:tc>
      </w:tr>
    </w:tbl>
    <w:p w14:paraId="116FF663"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FA0E17" w14:paraId="5FF5D921" w14:textId="77777777" w:rsidTr="00530259">
        <w:tc>
          <w:tcPr>
            <w:tcW w:w="2335" w:type="dxa"/>
          </w:tcPr>
          <w:p w14:paraId="0F4BEFFC"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27265AEB" wp14:editId="057AB4E7">
                  <wp:extent cx="1344168" cy="868680"/>
                  <wp:effectExtent l="0" t="0" r="0" b="0"/>
                  <wp:docPr id="265" name="Diagram 2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7" r:lo="rId658" r:qs="rId659" r:cs="rId660"/>
                    </a:graphicData>
                  </a:graphic>
                </wp:inline>
              </w:drawing>
            </w:r>
          </w:p>
        </w:tc>
        <w:tc>
          <w:tcPr>
            <w:tcW w:w="7015" w:type="dxa"/>
            <w:vAlign w:val="center"/>
          </w:tcPr>
          <w:p w14:paraId="6F425CFA" w14:textId="77777777" w:rsidR="00D17F85" w:rsidRPr="00DB412C" w:rsidRDefault="00D17F85" w:rsidP="00530259">
            <w:pPr>
              <w:pStyle w:val="ListParagraph"/>
              <w:numPr>
                <w:ilvl w:val="0"/>
                <w:numId w:val="10"/>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7597BFFF" w14:textId="77777777" w:rsidR="00D17F85" w:rsidRPr="00FA0E17" w:rsidRDefault="00D17F85" w:rsidP="00D17F8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17F85" w:rsidRPr="00C9292F" w14:paraId="728D13D5" w14:textId="77777777" w:rsidTr="00B30CA0">
        <w:tc>
          <w:tcPr>
            <w:tcW w:w="2335" w:type="dxa"/>
          </w:tcPr>
          <w:p w14:paraId="59AD80E3" w14:textId="77777777" w:rsidR="00D17F85" w:rsidRPr="00FA0E17" w:rsidRDefault="00D17F85" w:rsidP="00530259">
            <w:pPr>
              <w:jc w:val="both"/>
              <w:rPr>
                <w:rFonts w:asciiTheme="minorHAnsi" w:hAnsiTheme="minorHAnsi" w:cstheme="minorHAnsi"/>
                <w:sz w:val="22"/>
                <w:szCs w:val="22"/>
              </w:rPr>
            </w:pPr>
            <w:r w:rsidRPr="00FA0E17">
              <w:rPr>
                <w:rFonts w:cstheme="minorHAnsi"/>
                <w:noProof/>
              </w:rPr>
              <w:drawing>
                <wp:inline distT="0" distB="0" distL="0" distR="0" wp14:anchorId="4F7AB8FD" wp14:editId="3217AF28">
                  <wp:extent cx="1344168" cy="868680"/>
                  <wp:effectExtent l="0" t="0" r="0" b="0"/>
                  <wp:docPr id="266" name="Diagram 2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2" r:lo="rId663" r:qs="rId664" r:cs="rId665"/>
                    </a:graphicData>
                  </a:graphic>
                </wp:inline>
              </w:drawing>
            </w:r>
          </w:p>
        </w:tc>
        <w:tc>
          <w:tcPr>
            <w:tcW w:w="7015" w:type="dxa"/>
            <w:vAlign w:val="center"/>
          </w:tcPr>
          <w:p w14:paraId="374E4603" w14:textId="0FD7467F" w:rsidR="00D17F85" w:rsidRPr="00C9292F" w:rsidRDefault="00B30CA0" w:rsidP="00C9292F">
            <w:pPr>
              <w:pStyle w:val="ListParagraph"/>
              <w:numPr>
                <w:ilvl w:val="0"/>
                <w:numId w:val="9"/>
              </w:numPr>
              <w:spacing w:before="120"/>
              <w:contextualSpacing w:val="0"/>
              <w:jc w:val="both"/>
              <w:rPr>
                <w:rFonts w:asciiTheme="minorHAnsi" w:hAnsiTheme="minorHAnsi" w:cstheme="minorHAnsi"/>
                <w:sz w:val="22"/>
                <w:szCs w:val="22"/>
              </w:rPr>
            </w:pPr>
            <w:r w:rsidRPr="00C9292F">
              <w:rPr>
                <w:rFonts w:asciiTheme="minorHAnsi" w:hAnsiTheme="minorHAnsi" w:cstheme="minorHAnsi"/>
                <w:sz w:val="22"/>
                <w:szCs w:val="22"/>
              </w:rPr>
              <w:t>The email address for returning the Bidder</w:t>
            </w:r>
            <w:r w:rsidR="009D2566">
              <w:rPr>
                <w:rFonts w:asciiTheme="minorHAnsi" w:hAnsiTheme="minorHAnsi" w:cstheme="minorHAnsi"/>
                <w:sz w:val="22"/>
                <w:szCs w:val="22"/>
              </w:rPr>
              <w:t>’</w:t>
            </w:r>
            <w:r w:rsidRPr="00C9292F">
              <w:rPr>
                <w:rFonts w:asciiTheme="minorHAnsi" w:hAnsiTheme="minorHAnsi" w:cstheme="minorHAnsi"/>
                <w:sz w:val="22"/>
                <w:szCs w:val="22"/>
              </w:rPr>
              <w:t>s Certification should be the same email address that is used for all other bid submittals</w:t>
            </w:r>
            <w:r w:rsidR="00D17F85" w:rsidRPr="00C9292F">
              <w:rPr>
                <w:rFonts w:asciiTheme="minorHAnsi" w:hAnsiTheme="minorHAnsi" w:cstheme="minorHAnsi"/>
                <w:sz w:val="22"/>
                <w:szCs w:val="22"/>
              </w:rPr>
              <w:t>.</w:t>
            </w:r>
          </w:p>
          <w:p w14:paraId="703669FD" w14:textId="7041CE2C" w:rsidR="00C9292F" w:rsidRPr="00C9292F" w:rsidRDefault="00C9292F" w:rsidP="00C9292F">
            <w:pPr>
              <w:pStyle w:val="ListParagraph"/>
              <w:numPr>
                <w:ilvl w:val="0"/>
                <w:numId w:val="9"/>
              </w:numPr>
              <w:spacing w:before="120"/>
              <w:contextualSpacing w:val="0"/>
              <w:jc w:val="both"/>
              <w:rPr>
                <w:rFonts w:asciiTheme="minorHAnsi" w:hAnsiTheme="minorHAnsi" w:cstheme="minorHAnsi"/>
                <w:sz w:val="22"/>
                <w:szCs w:val="22"/>
              </w:rPr>
            </w:pPr>
            <w:r w:rsidRPr="00C9292F">
              <w:rPr>
                <w:rFonts w:asciiTheme="minorHAnsi" w:hAnsiTheme="minorHAnsi" w:cstheme="minorHAnsi"/>
                <w:bCs/>
                <w:sz w:val="22"/>
                <w:szCs w:val="22"/>
              </w:rPr>
              <w:t>The email used just needs to be consistent throughout the procurement documents.  And, regardless of the email address used, the procurement still will specify an individual procurement coordinator.  The option to use a ‘multi-person’ team email address simply is designed to preclude missed communications.  The team email is the preferred best practice.</w:t>
            </w:r>
          </w:p>
        </w:tc>
      </w:tr>
    </w:tbl>
    <w:p w14:paraId="1ACE39DA" w14:textId="77777777" w:rsidR="00502D1B" w:rsidRPr="004162D1" w:rsidRDefault="00502D1B" w:rsidP="00D17F85">
      <w:pPr>
        <w:spacing w:after="0" w:line="240" w:lineRule="auto"/>
        <w:jc w:val="both"/>
        <w:rPr>
          <w:bCs/>
          <w:smallCaps/>
        </w:rPr>
      </w:pPr>
    </w:p>
    <w:p w14:paraId="6B5C5C9B" w14:textId="77777777" w:rsidR="004162D1" w:rsidRPr="004162D1" w:rsidRDefault="004162D1" w:rsidP="004162D1">
      <w:pPr>
        <w:spacing w:after="0" w:line="240" w:lineRule="auto"/>
        <w:jc w:val="both"/>
        <w:rPr>
          <w:bCs/>
          <w:smallCaps/>
        </w:rPr>
      </w:pPr>
      <w:r w:rsidRPr="004162D1">
        <w:rPr>
          <w:bCs/>
        </w:rPr>
        <w:br w:type="page"/>
      </w:r>
    </w:p>
    <w:p w14:paraId="51599BCC" w14:textId="2162B156" w:rsidR="004162D1" w:rsidRPr="008063F1" w:rsidRDefault="00A54916" w:rsidP="004162D1">
      <w:pPr>
        <w:pBdr>
          <w:bottom w:val="single" w:sz="4" w:space="1" w:color="auto"/>
        </w:pBdr>
        <w:spacing w:after="0" w:line="240" w:lineRule="auto"/>
        <w:jc w:val="both"/>
        <w:outlineLvl w:val="0"/>
        <w:rPr>
          <w:b/>
          <w:smallCaps/>
        </w:rPr>
      </w:pPr>
      <w:bookmarkStart w:id="44" w:name="_Toc187650607"/>
      <w:r>
        <w:rPr>
          <w:b/>
          <w:smallCaps/>
        </w:rPr>
        <w:lastRenderedPageBreak/>
        <w:t xml:space="preserve">Section III:  </w:t>
      </w:r>
      <w:r w:rsidR="004162D1">
        <w:rPr>
          <w:b/>
          <w:smallCaps/>
        </w:rPr>
        <w:t xml:space="preserve">Additional Potential </w:t>
      </w:r>
      <w:r w:rsidR="004162D1" w:rsidRPr="005E165D">
        <w:rPr>
          <w:b/>
          <w:smallCaps/>
        </w:rPr>
        <w:t>Bidder Certification</w:t>
      </w:r>
      <w:r w:rsidR="004162D1">
        <w:rPr>
          <w:b/>
          <w:smallCaps/>
        </w:rPr>
        <w:t xml:space="preserve">s </w:t>
      </w:r>
      <w:r w:rsidR="004162D1" w:rsidRPr="005E165D">
        <w:rPr>
          <w:b/>
          <w:smallCaps/>
        </w:rPr>
        <w:t xml:space="preserve">– </w:t>
      </w:r>
      <w:r w:rsidR="004162D1">
        <w:rPr>
          <w:b/>
          <w:smallCaps/>
        </w:rPr>
        <w:t>Samples</w:t>
      </w:r>
      <w:bookmarkEnd w:id="44"/>
    </w:p>
    <w:p w14:paraId="75BAB3C1" w14:textId="77777777" w:rsidR="004162D1" w:rsidRPr="008063F1" w:rsidRDefault="004162D1" w:rsidP="004162D1">
      <w:pPr>
        <w:spacing w:after="0" w:line="240" w:lineRule="auto"/>
        <w:jc w:val="both"/>
      </w:pPr>
    </w:p>
    <w:p w14:paraId="168EDA5E" w14:textId="2ADB59BB" w:rsidR="004162D1" w:rsidRDefault="004162D1" w:rsidP="004162D1">
      <w:pPr>
        <w:spacing w:after="0" w:line="240" w:lineRule="auto"/>
        <w:jc w:val="both"/>
      </w:pPr>
      <w:r>
        <w:t xml:space="preserve">This section provides </w:t>
      </w:r>
      <w:r w:rsidRPr="00D91193">
        <w:rPr>
          <w:u w:val="single"/>
        </w:rPr>
        <w:t>samples</w:t>
      </w:r>
      <w:r>
        <w:t xml:space="preserve"> of additional potential bidder certifications as well as information regarding when such certifications may be appropriate and related information.  </w:t>
      </w:r>
      <w:r w:rsidR="00D91193">
        <w:t xml:space="preserve">Because these are samples, the certification to be used should be discussed with the legal support team.  </w:t>
      </w:r>
      <w:r>
        <w:t>Samples for the following additional bidder certifications are included:</w:t>
      </w:r>
    </w:p>
    <w:p w14:paraId="015C0751" w14:textId="3D696BB0" w:rsidR="004162D1" w:rsidRDefault="00410D81" w:rsidP="004162D1">
      <w:pPr>
        <w:pStyle w:val="ListParagraph"/>
        <w:numPr>
          <w:ilvl w:val="0"/>
          <w:numId w:val="3"/>
        </w:numPr>
        <w:spacing w:before="240" w:after="0" w:line="240" w:lineRule="auto"/>
        <w:ind w:left="778" w:right="720"/>
        <w:contextualSpacing w:val="0"/>
        <w:jc w:val="both"/>
      </w:pPr>
      <w:r>
        <w:t>Authorized Distributor</w:t>
      </w:r>
    </w:p>
    <w:p w14:paraId="76CED95E" w14:textId="4EC63D35" w:rsidR="00114787" w:rsidRPr="00114787" w:rsidRDefault="00114787" w:rsidP="00382817">
      <w:pPr>
        <w:pStyle w:val="ListParagraph"/>
        <w:numPr>
          <w:ilvl w:val="0"/>
          <w:numId w:val="3"/>
        </w:numPr>
        <w:spacing w:before="240" w:after="0" w:line="240" w:lineRule="auto"/>
        <w:ind w:left="778" w:right="720"/>
        <w:contextualSpacing w:val="0"/>
        <w:jc w:val="both"/>
      </w:pPr>
      <w:r w:rsidRPr="00114787">
        <w:rPr>
          <w:rFonts w:cstheme="minorHAnsi"/>
          <w:i/>
          <w:iCs/>
        </w:rPr>
        <w:t>Bid Preference</w:t>
      </w:r>
      <w:r w:rsidRPr="00114787">
        <w:rPr>
          <w:rFonts w:cstheme="minorHAnsi"/>
        </w:rPr>
        <w:t xml:space="preserve">:  </w:t>
      </w:r>
      <w:r w:rsidR="001E0589">
        <w:rPr>
          <w:rFonts w:cstheme="minorHAnsi"/>
        </w:rPr>
        <w:t xml:space="preserve">EPEAT Registry </w:t>
      </w:r>
      <w:r w:rsidRPr="00114787">
        <w:rPr>
          <w:rFonts w:cstheme="minorHAnsi"/>
        </w:rPr>
        <w:t>Electronic Products that Reduce/Eliminate Hazardous Materials</w:t>
      </w:r>
    </w:p>
    <w:p w14:paraId="747A8073" w14:textId="352C1282" w:rsidR="00382817" w:rsidRDefault="00382817" w:rsidP="00382817">
      <w:pPr>
        <w:pStyle w:val="ListParagraph"/>
        <w:numPr>
          <w:ilvl w:val="0"/>
          <w:numId w:val="3"/>
        </w:numPr>
        <w:spacing w:before="240" w:after="0" w:line="240" w:lineRule="auto"/>
        <w:ind w:left="778" w:right="720"/>
        <w:contextualSpacing w:val="0"/>
        <w:jc w:val="both"/>
      </w:pPr>
      <w:r w:rsidRPr="00A26BBD">
        <w:rPr>
          <w:i/>
          <w:iCs/>
        </w:rPr>
        <w:t>Bid Preference</w:t>
      </w:r>
      <w:r>
        <w:t xml:space="preserve">:  </w:t>
      </w:r>
      <w:r w:rsidRPr="00382817">
        <w:t>Hydrofluorocarbon-Free Products</w:t>
      </w:r>
    </w:p>
    <w:p w14:paraId="499E8D72" w14:textId="62A52854" w:rsidR="006534EA" w:rsidRPr="006534EA" w:rsidRDefault="006534EA" w:rsidP="00382817">
      <w:pPr>
        <w:pStyle w:val="ListParagraph"/>
        <w:numPr>
          <w:ilvl w:val="0"/>
          <w:numId w:val="3"/>
        </w:numPr>
        <w:spacing w:before="240" w:after="0" w:line="240" w:lineRule="auto"/>
        <w:ind w:left="778" w:right="720"/>
        <w:contextualSpacing w:val="0"/>
        <w:jc w:val="both"/>
      </w:pPr>
      <w:r w:rsidRPr="006534EA">
        <w:rPr>
          <w:rFonts w:cstheme="minorHAnsi"/>
          <w:i/>
          <w:iCs/>
        </w:rPr>
        <w:t>Bid Preference</w:t>
      </w:r>
      <w:r w:rsidRPr="006534EA">
        <w:rPr>
          <w:rFonts w:cstheme="minorHAnsi"/>
        </w:rPr>
        <w:t>:  Nonmercury-Added Products</w:t>
      </w:r>
    </w:p>
    <w:p w14:paraId="38BF51B8" w14:textId="33C32953" w:rsidR="00382817" w:rsidRPr="00382817" w:rsidRDefault="00382817" w:rsidP="004162D1">
      <w:pPr>
        <w:pStyle w:val="ListParagraph"/>
        <w:numPr>
          <w:ilvl w:val="0"/>
          <w:numId w:val="3"/>
        </w:numPr>
        <w:spacing w:before="240" w:after="0" w:line="240" w:lineRule="auto"/>
        <w:ind w:left="778" w:right="720"/>
        <w:contextualSpacing w:val="0"/>
        <w:jc w:val="both"/>
      </w:pPr>
      <w:r w:rsidRPr="00A26BBD">
        <w:rPr>
          <w:i/>
          <w:iCs/>
        </w:rPr>
        <w:t>Bid Preference</w:t>
      </w:r>
      <w:r>
        <w:t>:  Prompt Payment Discount</w:t>
      </w:r>
    </w:p>
    <w:p w14:paraId="5A451CC8" w14:textId="7B4D02ED" w:rsidR="008101C8" w:rsidRPr="00E8393C" w:rsidRDefault="008101C8" w:rsidP="008101C8">
      <w:pPr>
        <w:pStyle w:val="ListParagraph"/>
        <w:numPr>
          <w:ilvl w:val="0"/>
          <w:numId w:val="3"/>
        </w:numPr>
        <w:spacing w:before="240" w:after="0" w:line="240" w:lineRule="auto"/>
        <w:ind w:left="778" w:right="720"/>
        <w:contextualSpacing w:val="0"/>
        <w:jc w:val="both"/>
      </w:pPr>
      <w:r w:rsidRPr="00E8393C">
        <w:t xml:space="preserve">Bidder’s Personnel – </w:t>
      </w:r>
      <w:r>
        <w:t xml:space="preserve">Deliveries to </w:t>
      </w:r>
      <w:r w:rsidR="00D91193">
        <w:t xml:space="preserve">Public </w:t>
      </w:r>
      <w:r>
        <w:t>Schools</w:t>
      </w:r>
    </w:p>
    <w:p w14:paraId="47446130" w14:textId="01763351" w:rsidR="00E8393C" w:rsidRDefault="00E8393C" w:rsidP="004162D1">
      <w:pPr>
        <w:pStyle w:val="ListParagraph"/>
        <w:numPr>
          <w:ilvl w:val="0"/>
          <w:numId w:val="3"/>
        </w:numPr>
        <w:spacing w:before="240" w:after="0" w:line="240" w:lineRule="auto"/>
        <w:ind w:left="778" w:right="720"/>
        <w:contextualSpacing w:val="0"/>
        <w:jc w:val="both"/>
      </w:pPr>
      <w:r>
        <w:rPr>
          <w:rFonts w:cstheme="minorHAnsi"/>
        </w:rPr>
        <w:t>Bidder’s Personnel – License</w:t>
      </w:r>
      <w:r w:rsidR="008A18A9">
        <w:rPr>
          <w:rFonts w:cstheme="minorHAnsi"/>
        </w:rPr>
        <w:t xml:space="preserve">s; </w:t>
      </w:r>
      <w:r>
        <w:rPr>
          <w:rFonts w:cstheme="minorHAnsi"/>
        </w:rPr>
        <w:t>Certifications</w:t>
      </w:r>
      <w:r w:rsidR="008A18A9">
        <w:rPr>
          <w:rFonts w:cstheme="minorHAnsi"/>
        </w:rPr>
        <w:t>; Authorizations; &amp; Approvals</w:t>
      </w:r>
    </w:p>
    <w:p w14:paraId="16B0563E" w14:textId="455E21D2" w:rsidR="00E8393C" w:rsidRPr="00E8393C" w:rsidRDefault="00E8393C" w:rsidP="004162D1">
      <w:pPr>
        <w:pStyle w:val="ListParagraph"/>
        <w:numPr>
          <w:ilvl w:val="0"/>
          <w:numId w:val="3"/>
        </w:numPr>
        <w:spacing w:before="240" w:after="0" w:line="240" w:lineRule="auto"/>
        <w:ind w:left="778" w:right="720"/>
        <w:contextualSpacing w:val="0"/>
        <w:jc w:val="both"/>
      </w:pPr>
      <w:r w:rsidRPr="00E8393C">
        <w:t>Bidder’s Personnel – Required Training</w:t>
      </w:r>
    </w:p>
    <w:p w14:paraId="5D16778E" w14:textId="79B16B89" w:rsidR="009C30FD" w:rsidRDefault="009C30FD" w:rsidP="004162D1">
      <w:pPr>
        <w:pStyle w:val="ListParagraph"/>
        <w:numPr>
          <w:ilvl w:val="0"/>
          <w:numId w:val="3"/>
        </w:numPr>
        <w:spacing w:before="240" w:after="0" w:line="240" w:lineRule="auto"/>
        <w:ind w:left="778" w:right="720"/>
        <w:contextualSpacing w:val="0"/>
        <w:jc w:val="both"/>
      </w:pPr>
      <w:bookmarkStart w:id="45" w:name="_Hlk184646940"/>
      <w:r>
        <w:t>Cooperative Procurement – Bidder Ability to Service</w:t>
      </w:r>
      <w:bookmarkEnd w:id="45"/>
    </w:p>
    <w:p w14:paraId="7C8DB225" w14:textId="62F8259B" w:rsidR="00A108AD" w:rsidRDefault="00A108AD" w:rsidP="004162D1">
      <w:pPr>
        <w:pStyle w:val="ListParagraph"/>
        <w:numPr>
          <w:ilvl w:val="0"/>
          <w:numId w:val="3"/>
        </w:numPr>
        <w:spacing w:before="240" w:after="0" w:line="240" w:lineRule="auto"/>
        <w:ind w:left="778" w:right="720"/>
        <w:contextualSpacing w:val="0"/>
        <w:jc w:val="both"/>
      </w:pPr>
      <w:r w:rsidRPr="00FD5188">
        <w:rPr>
          <w:rFonts w:eastAsia="Times New Roman" w:cstheme="minorHAnsi"/>
          <w:iCs/>
        </w:rPr>
        <w:t>COVID-19 Contractor Vaccination Verification Plan</w:t>
      </w:r>
    </w:p>
    <w:p w14:paraId="12DFA511" w14:textId="59466496" w:rsidR="00737E96" w:rsidRDefault="00737E96" w:rsidP="004162D1">
      <w:pPr>
        <w:pStyle w:val="ListParagraph"/>
        <w:numPr>
          <w:ilvl w:val="0"/>
          <w:numId w:val="3"/>
        </w:numPr>
        <w:spacing w:before="240" w:after="0" w:line="240" w:lineRule="auto"/>
        <w:ind w:left="778" w:right="720"/>
        <w:contextualSpacing w:val="0"/>
        <w:jc w:val="both"/>
      </w:pPr>
      <w:r>
        <w:t>Diversity, Equity, &amp; Inclusion</w:t>
      </w:r>
    </w:p>
    <w:p w14:paraId="37552FEF" w14:textId="5C8011B6" w:rsidR="00EB096A" w:rsidRDefault="00EB096A" w:rsidP="004162D1">
      <w:pPr>
        <w:pStyle w:val="ListParagraph"/>
        <w:numPr>
          <w:ilvl w:val="0"/>
          <w:numId w:val="3"/>
        </w:numPr>
        <w:spacing w:before="240" w:after="0" w:line="240" w:lineRule="auto"/>
        <w:ind w:left="778" w:right="720"/>
        <w:contextualSpacing w:val="0"/>
        <w:jc w:val="both"/>
      </w:pPr>
      <w:r>
        <w:t>Electrical Code Requirements</w:t>
      </w:r>
    </w:p>
    <w:p w14:paraId="6737462D" w14:textId="5B66B164" w:rsidR="00C87BD5" w:rsidRDefault="00C87BD5" w:rsidP="004162D1">
      <w:pPr>
        <w:pStyle w:val="ListParagraph"/>
        <w:numPr>
          <w:ilvl w:val="0"/>
          <w:numId w:val="3"/>
        </w:numPr>
        <w:spacing w:before="240" w:after="0" w:line="240" w:lineRule="auto"/>
        <w:ind w:left="778" w:right="720"/>
        <w:contextualSpacing w:val="0"/>
        <w:jc w:val="both"/>
      </w:pPr>
      <w:r>
        <w:t>Federal – Buy American</w:t>
      </w:r>
    </w:p>
    <w:p w14:paraId="21930181" w14:textId="1FAD7081" w:rsidR="008101C8" w:rsidRDefault="008101C8" w:rsidP="004162D1">
      <w:pPr>
        <w:pStyle w:val="ListParagraph"/>
        <w:numPr>
          <w:ilvl w:val="0"/>
          <w:numId w:val="3"/>
        </w:numPr>
        <w:spacing w:before="240" w:after="0" w:line="240" w:lineRule="auto"/>
        <w:ind w:left="778" w:right="720"/>
        <w:contextualSpacing w:val="0"/>
        <w:jc w:val="both"/>
      </w:pPr>
      <w:r>
        <w:rPr>
          <w:rFonts w:cstheme="minorHAnsi"/>
        </w:rPr>
        <w:t>Federal – Buy American – Fresh Fruits &amp; Vegetables (Schools)</w:t>
      </w:r>
    </w:p>
    <w:p w14:paraId="22F59B9C" w14:textId="492E1233" w:rsidR="008101C8" w:rsidRDefault="008101C8" w:rsidP="008101C8">
      <w:pPr>
        <w:pStyle w:val="ListParagraph"/>
        <w:numPr>
          <w:ilvl w:val="0"/>
          <w:numId w:val="3"/>
        </w:numPr>
        <w:spacing w:before="240" w:after="0" w:line="240" w:lineRule="auto"/>
        <w:ind w:left="778" w:right="720"/>
        <w:contextualSpacing w:val="0"/>
        <w:jc w:val="both"/>
      </w:pPr>
      <w:r>
        <w:t>Federal – Funding Requirements (FTA)</w:t>
      </w:r>
    </w:p>
    <w:p w14:paraId="22F84CC3" w14:textId="5BC1D902" w:rsidR="00102F46" w:rsidRDefault="00102F46" w:rsidP="00102F46">
      <w:pPr>
        <w:pStyle w:val="ListParagraph"/>
        <w:numPr>
          <w:ilvl w:val="0"/>
          <w:numId w:val="3"/>
        </w:numPr>
        <w:spacing w:before="240" w:after="0" w:line="240" w:lineRule="auto"/>
        <w:ind w:left="778" w:right="720"/>
        <w:contextualSpacing w:val="0"/>
        <w:jc w:val="both"/>
      </w:pPr>
      <w:r>
        <w:rPr>
          <w:rFonts w:cstheme="minorHAnsi"/>
        </w:rPr>
        <w:t xml:space="preserve">Federal – Lobbying:  </w:t>
      </w:r>
      <w:r w:rsidRPr="00737E96">
        <w:rPr>
          <w:rFonts w:cstheme="minorHAnsi"/>
        </w:rPr>
        <w:t>Byrd Anti-Lobbying Certification</w:t>
      </w:r>
    </w:p>
    <w:p w14:paraId="518453D9" w14:textId="01AA091B" w:rsidR="00114787" w:rsidRDefault="00114787" w:rsidP="00114787">
      <w:pPr>
        <w:pStyle w:val="ListParagraph"/>
        <w:numPr>
          <w:ilvl w:val="0"/>
          <w:numId w:val="3"/>
        </w:numPr>
        <w:spacing w:before="240" w:after="0" w:line="240" w:lineRule="auto"/>
        <w:ind w:left="778" w:right="720"/>
        <w:contextualSpacing w:val="0"/>
        <w:jc w:val="both"/>
      </w:pPr>
      <w:r>
        <w:t>Manufacturer</w:t>
      </w:r>
    </w:p>
    <w:p w14:paraId="7C9181F8" w14:textId="7534105C" w:rsidR="000C115F" w:rsidRDefault="000C115F" w:rsidP="004162D1">
      <w:pPr>
        <w:pStyle w:val="ListParagraph"/>
        <w:numPr>
          <w:ilvl w:val="0"/>
          <w:numId w:val="3"/>
        </w:numPr>
        <w:spacing w:before="240" w:after="0" w:line="240" w:lineRule="auto"/>
        <w:ind w:left="778" w:right="720"/>
        <w:contextualSpacing w:val="0"/>
        <w:jc w:val="both"/>
      </w:pPr>
      <w:r w:rsidRPr="000C115F">
        <w:t>OSHA/WISHA Requirements</w:t>
      </w:r>
    </w:p>
    <w:p w14:paraId="128C0F90" w14:textId="223DBBEA" w:rsidR="00A108AD" w:rsidRDefault="00A108AD" w:rsidP="004162D1">
      <w:pPr>
        <w:pStyle w:val="ListParagraph"/>
        <w:numPr>
          <w:ilvl w:val="0"/>
          <w:numId w:val="3"/>
        </w:numPr>
        <w:spacing w:before="240" w:after="0" w:line="240" w:lineRule="auto"/>
        <w:ind w:left="778" w:right="720"/>
        <w:contextualSpacing w:val="0"/>
        <w:jc w:val="both"/>
      </w:pPr>
      <w:r>
        <w:rPr>
          <w:rFonts w:cstheme="minorHAnsi"/>
        </w:rPr>
        <w:t>Operational Capability</w:t>
      </w:r>
    </w:p>
    <w:p w14:paraId="720D5EE7" w14:textId="3CAAB93F" w:rsidR="004162D1" w:rsidRDefault="00A26BBD" w:rsidP="004162D1">
      <w:pPr>
        <w:pStyle w:val="ListParagraph"/>
        <w:numPr>
          <w:ilvl w:val="0"/>
          <w:numId w:val="3"/>
        </w:numPr>
        <w:spacing w:before="240" w:after="0" w:line="240" w:lineRule="auto"/>
        <w:ind w:left="778" w:right="720"/>
        <w:contextualSpacing w:val="0"/>
        <w:jc w:val="both"/>
      </w:pPr>
      <w:r>
        <w:t>Prevailing Wage</w:t>
      </w:r>
    </w:p>
    <w:p w14:paraId="338A4D99" w14:textId="19D15F6B" w:rsidR="004162D1" w:rsidRDefault="001A4D67" w:rsidP="004162D1">
      <w:pPr>
        <w:pStyle w:val="ListParagraph"/>
        <w:numPr>
          <w:ilvl w:val="0"/>
          <w:numId w:val="3"/>
        </w:numPr>
        <w:spacing w:before="240" w:after="0" w:line="240" w:lineRule="auto"/>
        <w:ind w:left="778" w:right="720"/>
        <w:contextualSpacing w:val="0"/>
        <w:jc w:val="both"/>
      </w:pPr>
      <w:r>
        <w:t>Required Licenses/Certifications</w:t>
      </w:r>
    </w:p>
    <w:p w14:paraId="3AE5ED8A" w14:textId="21D6AB3D" w:rsidR="003D0E95" w:rsidRDefault="003D0E95" w:rsidP="004162D1">
      <w:pPr>
        <w:pStyle w:val="ListParagraph"/>
        <w:numPr>
          <w:ilvl w:val="0"/>
          <w:numId w:val="3"/>
        </w:numPr>
        <w:spacing w:before="240" w:after="0" w:line="240" w:lineRule="auto"/>
        <w:ind w:left="778" w:right="720"/>
        <w:contextualSpacing w:val="0"/>
        <w:jc w:val="both"/>
      </w:pPr>
      <w:r w:rsidRPr="00E831EC">
        <w:rPr>
          <w:rFonts w:cstheme="minorHAnsi"/>
        </w:rPr>
        <w:lastRenderedPageBreak/>
        <w:t>Required Licenses/Certification</w:t>
      </w:r>
      <w:r>
        <w:rPr>
          <w:rFonts w:cstheme="minorHAnsi"/>
        </w:rPr>
        <w:t xml:space="preserve">s – </w:t>
      </w:r>
      <w:r w:rsidRPr="003D0E95">
        <w:rPr>
          <w:rFonts w:cstheme="minorHAnsi"/>
        </w:rPr>
        <w:t>Perishable Agricultural Commodities Act (PACA)</w:t>
      </w:r>
      <w:r>
        <w:rPr>
          <w:rFonts w:cstheme="minorHAnsi"/>
        </w:rPr>
        <w:t xml:space="preserve"> [Bulk Fresh Fruit]</w:t>
      </w:r>
    </w:p>
    <w:p w14:paraId="5A39C0DD" w14:textId="04DA099F" w:rsidR="00BB73AA" w:rsidRDefault="00BB73AA" w:rsidP="004162D1">
      <w:pPr>
        <w:pStyle w:val="ListParagraph"/>
        <w:numPr>
          <w:ilvl w:val="0"/>
          <w:numId w:val="3"/>
        </w:numPr>
        <w:spacing w:before="240" w:after="0" w:line="240" w:lineRule="auto"/>
        <w:ind w:left="778" w:right="720"/>
        <w:contextualSpacing w:val="0"/>
        <w:jc w:val="both"/>
      </w:pPr>
      <w:r>
        <w:t>Service Performance Requirements</w:t>
      </w:r>
    </w:p>
    <w:p w14:paraId="17291D82" w14:textId="1F5DD48D" w:rsidR="003D0E95" w:rsidRDefault="003D0E95" w:rsidP="004162D1">
      <w:pPr>
        <w:pStyle w:val="ListParagraph"/>
        <w:numPr>
          <w:ilvl w:val="0"/>
          <w:numId w:val="3"/>
        </w:numPr>
        <w:spacing w:before="240" w:after="0" w:line="240" w:lineRule="auto"/>
        <w:ind w:left="778" w:right="720"/>
        <w:contextualSpacing w:val="0"/>
        <w:jc w:val="both"/>
      </w:pPr>
      <w:r w:rsidRPr="003D0E95">
        <w:t>Washington Grown Food – Bulk Fresh Fruits and Vegetables</w:t>
      </w:r>
    </w:p>
    <w:p w14:paraId="4BF9D38B" w14:textId="77777777" w:rsidR="00E81505" w:rsidRDefault="00E81505" w:rsidP="004162D1">
      <w:pPr>
        <w:spacing w:after="0" w:line="240" w:lineRule="auto"/>
        <w:jc w:val="both"/>
      </w:pPr>
    </w:p>
    <w:p w14:paraId="33C7593C" w14:textId="77777777" w:rsidR="00496034" w:rsidRPr="004162D1" w:rsidRDefault="00496034" w:rsidP="00496034">
      <w:pPr>
        <w:spacing w:after="0" w:line="240" w:lineRule="auto"/>
        <w:jc w:val="both"/>
        <w:rPr>
          <w:smallCaps/>
        </w:rPr>
      </w:pPr>
      <w:r w:rsidRPr="008063F1">
        <w:br w:type="page"/>
      </w:r>
    </w:p>
    <w:p w14:paraId="01B71F4E" w14:textId="467EED74" w:rsidR="00496034" w:rsidRPr="008063F1" w:rsidRDefault="00496034" w:rsidP="00496034">
      <w:pPr>
        <w:pStyle w:val="Heading2"/>
        <w:pBdr>
          <w:bottom w:val="single" w:sz="4" w:space="1" w:color="auto"/>
        </w:pBdr>
        <w:jc w:val="both"/>
        <w:rPr>
          <w:rFonts w:asciiTheme="minorHAnsi" w:hAnsiTheme="minorHAnsi" w:cstheme="minorHAnsi"/>
          <w:smallCaps/>
          <w:color w:val="auto"/>
          <w:sz w:val="22"/>
        </w:rPr>
      </w:pPr>
      <w:bookmarkStart w:id="46" w:name="_Toc187650608"/>
      <w:r>
        <w:rPr>
          <w:rFonts w:asciiTheme="minorHAnsi" w:hAnsiTheme="minorHAnsi" w:cstheme="minorHAnsi"/>
          <w:smallCaps/>
          <w:color w:val="auto"/>
          <w:sz w:val="22"/>
        </w:rPr>
        <w:lastRenderedPageBreak/>
        <w:t>Authorized Distributor</w:t>
      </w:r>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496034" w:rsidRPr="00FA0E17" w14:paraId="1CE9C5B2" w14:textId="77777777" w:rsidTr="0049648A">
        <w:tc>
          <w:tcPr>
            <w:tcW w:w="2646" w:type="dxa"/>
          </w:tcPr>
          <w:p w14:paraId="693891E8" w14:textId="77777777" w:rsidR="00496034" w:rsidRPr="00496034" w:rsidRDefault="00496034" w:rsidP="0049648A">
            <w:pPr>
              <w:jc w:val="both"/>
              <w:rPr>
                <w:rFonts w:asciiTheme="minorHAnsi" w:hAnsiTheme="minorHAnsi" w:cstheme="minorHAnsi"/>
                <w:sz w:val="22"/>
                <w:szCs w:val="22"/>
              </w:rPr>
            </w:pPr>
            <w:r w:rsidRPr="00496034">
              <w:rPr>
                <w:rFonts w:cstheme="minorHAnsi"/>
                <w:noProof/>
              </w:rPr>
              <w:drawing>
                <wp:inline distT="0" distB="0" distL="0" distR="0" wp14:anchorId="298E17B5" wp14:editId="4B304502">
                  <wp:extent cx="1344168" cy="868680"/>
                  <wp:effectExtent l="95250" t="0" r="104140" b="0"/>
                  <wp:docPr id="1891124271" name="Diagram 18911242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7" r:lo="rId668" r:qs="rId669" r:cs="rId670"/>
                    </a:graphicData>
                  </a:graphic>
                </wp:inline>
              </w:drawing>
            </w:r>
          </w:p>
        </w:tc>
        <w:tc>
          <w:tcPr>
            <w:tcW w:w="6714" w:type="dxa"/>
            <w:vAlign w:val="center"/>
          </w:tcPr>
          <w:p w14:paraId="3A424F52" w14:textId="00F20A82" w:rsidR="00496034" w:rsidRPr="00496034" w:rsidRDefault="00496034" w:rsidP="0049648A">
            <w:pPr>
              <w:spacing w:before="120"/>
              <w:ind w:left="94"/>
              <w:rPr>
                <w:rFonts w:asciiTheme="minorHAnsi" w:hAnsiTheme="minorHAnsi" w:cstheme="minorHAnsi"/>
                <w:sz w:val="22"/>
                <w:szCs w:val="22"/>
              </w:rPr>
            </w:pPr>
            <w:r w:rsidRPr="00496034">
              <w:rPr>
                <w:rFonts w:asciiTheme="minorHAnsi" w:hAnsiTheme="minorHAnsi" w:cstheme="minorHAnsi"/>
                <w:sz w:val="22"/>
                <w:szCs w:val="22"/>
              </w:rPr>
              <w:t>Authorized Distributor.</w:t>
            </w:r>
          </w:p>
        </w:tc>
      </w:tr>
    </w:tbl>
    <w:p w14:paraId="7AA6AA15" w14:textId="7C53211F" w:rsidR="00496034" w:rsidRPr="00AD0E83" w:rsidRDefault="00496034" w:rsidP="00D91193">
      <w:pPr>
        <w:numPr>
          <w:ilvl w:val="1"/>
          <w:numId w:val="1"/>
        </w:numPr>
        <w:spacing w:before="160" w:after="0" w:line="240" w:lineRule="auto"/>
        <w:jc w:val="both"/>
        <w:rPr>
          <w:rFonts w:ascii="Calibri" w:eastAsia="Times New Roman" w:hAnsi="Calibri" w:cs="Arial"/>
        </w:rPr>
      </w:pPr>
      <w:r w:rsidRPr="00496034">
        <w:rPr>
          <w:rFonts w:ascii="Calibri" w:hAnsi="Calibri" w:cs="Arial"/>
          <w:b/>
          <w:bCs/>
          <w:smallCaps/>
        </w:rPr>
        <w:t>Authorized</w:t>
      </w:r>
      <w:r w:rsidRPr="00496034">
        <w:rPr>
          <w:rFonts w:ascii="Calibri" w:eastAsia="Times New Roman" w:hAnsi="Calibri" w:cs="Times New Roman"/>
          <w:b/>
          <w:bCs/>
          <w:smallCaps/>
        </w:rPr>
        <w:t xml:space="preserve"> Distributor</w:t>
      </w:r>
      <w:r w:rsidRPr="00AD0E83">
        <w:rPr>
          <w:rFonts w:ascii="Calibri" w:eastAsia="Times New Roman" w:hAnsi="Calibri" w:cs="Arial"/>
        </w:rPr>
        <w:t xml:space="preserve">.  Bidder certifies </w:t>
      </w:r>
      <w:r w:rsidR="00D91193">
        <w:rPr>
          <w:rFonts w:ascii="Calibri" w:eastAsia="Times New Roman" w:hAnsi="Calibri" w:cs="Arial"/>
        </w:rPr>
        <w:t xml:space="preserve">that </w:t>
      </w:r>
      <w:r w:rsidR="00D91193" w:rsidRPr="00231485">
        <w:rPr>
          <w:rFonts w:cstheme="minorHAnsi"/>
        </w:rPr>
        <w:t xml:space="preserve">Bidder has entered into a written contract with the manufacturer(s) (for each manufacturer for which Bidder is submitting a bid) and, pursuant to such contract, Bidder is a duly authorized distributor of such manufacturer product lines stated in </w:t>
      </w:r>
      <w:r w:rsidR="00D91193" w:rsidRPr="00231485">
        <w:rPr>
          <w:rFonts w:cstheme="minorHAnsi"/>
          <w:b/>
          <w:bCs/>
          <w:i/>
          <w:iCs/>
        </w:rPr>
        <w:t>Exhibit C</w:t>
      </w:r>
      <w:r w:rsidR="00D91193" w:rsidRPr="00231485">
        <w:rPr>
          <w:rFonts w:cstheme="minorHAnsi"/>
        </w:rPr>
        <w:t xml:space="preserve">, and, if awarded a Contract, Bidder shall remain an authorized distributor for the term of the Contract (i.e., such distributor agreement between Bidder and manufacturer) must be in full force and remain valid during the term of the Contract).  </w:t>
      </w:r>
      <w:r w:rsidR="00D91193" w:rsidRPr="00231485">
        <w:rPr>
          <w:rFonts w:cstheme="minorHAnsi"/>
          <w:i/>
          <w:iCs/>
        </w:rPr>
        <w:t>Note</w:t>
      </w:r>
      <w:r w:rsidR="00D91193" w:rsidRPr="00231485">
        <w:rPr>
          <w:rFonts w:cstheme="minorHAnsi"/>
        </w:rPr>
        <w:t xml:space="preserve">:  Upon request by </w:t>
      </w:r>
      <w:r w:rsidR="002D6AC9">
        <w:rPr>
          <w:rFonts w:cstheme="minorHAnsi"/>
        </w:rPr>
        <w:t>[</w:t>
      </w:r>
      <w:r w:rsidR="000B73C7">
        <w:rPr>
          <w:rFonts w:cstheme="minorHAnsi"/>
        </w:rPr>
        <w:t>Agenc</w:t>
      </w:r>
      <w:r w:rsidR="002D6AC9">
        <w:rPr>
          <w:rFonts w:cstheme="minorHAnsi"/>
        </w:rPr>
        <w:t>y]</w:t>
      </w:r>
      <w:r w:rsidR="00D91193" w:rsidRPr="00231485">
        <w:rPr>
          <w:rFonts w:cstheme="minorHAnsi"/>
        </w:rPr>
        <w:t xml:space="preserve">, Bidder must timely provide to </w:t>
      </w:r>
      <w:r w:rsidR="002D6AC9">
        <w:rPr>
          <w:rFonts w:cstheme="minorHAnsi"/>
        </w:rPr>
        <w:t>[</w:t>
      </w:r>
      <w:r w:rsidR="000B73C7">
        <w:rPr>
          <w:rFonts w:cstheme="minorHAnsi"/>
        </w:rPr>
        <w:t>Agenc</w:t>
      </w:r>
      <w:r w:rsidR="002D6AC9">
        <w:rPr>
          <w:rFonts w:cstheme="minorHAnsi"/>
        </w:rPr>
        <w:t>y]</w:t>
      </w:r>
      <w:r w:rsidR="00D91193" w:rsidRPr="00231485">
        <w:rPr>
          <w:rFonts w:cstheme="minorHAnsi"/>
        </w:rPr>
        <w:t xml:space="preserve"> a copy of any such distributor agreement</w:t>
      </w:r>
      <w:r w:rsidR="00D91193" w:rsidRPr="006A6E20">
        <w:rPr>
          <w:rFonts w:cstheme="minorHAnsi"/>
        </w:rPr>
        <w:t>.</w:t>
      </w:r>
    </w:p>
    <w:p w14:paraId="05CE6181" w14:textId="77777777" w:rsidR="006A7FB2" w:rsidRPr="00FA0E17" w:rsidRDefault="006A7FB2" w:rsidP="00496034">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496034" w:rsidRPr="00FA0E17" w14:paraId="0DED9647" w14:textId="77777777" w:rsidTr="0049648A">
        <w:tc>
          <w:tcPr>
            <w:tcW w:w="2335" w:type="dxa"/>
          </w:tcPr>
          <w:p w14:paraId="512271EB" w14:textId="77777777" w:rsidR="00496034" w:rsidRPr="00FA0E17" w:rsidRDefault="00496034" w:rsidP="0049648A">
            <w:pPr>
              <w:jc w:val="both"/>
              <w:rPr>
                <w:rFonts w:asciiTheme="minorHAnsi" w:hAnsiTheme="minorHAnsi" w:cstheme="minorHAnsi"/>
                <w:sz w:val="22"/>
                <w:szCs w:val="22"/>
              </w:rPr>
            </w:pPr>
            <w:r w:rsidRPr="00FA0E17">
              <w:rPr>
                <w:rFonts w:cstheme="minorHAnsi"/>
                <w:noProof/>
              </w:rPr>
              <w:drawing>
                <wp:inline distT="0" distB="0" distL="0" distR="0" wp14:anchorId="15D437CB" wp14:editId="096D26F7">
                  <wp:extent cx="1344168" cy="868680"/>
                  <wp:effectExtent l="0" t="0" r="0" b="0"/>
                  <wp:docPr id="1205933535" name="Diagram 12059335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2" r:lo="rId673" r:qs="rId674" r:cs="rId675"/>
                    </a:graphicData>
                  </a:graphic>
                </wp:inline>
              </w:drawing>
            </w:r>
          </w:p>
        </w:tc>
        <w:tc>
          <w:tcPr>
            <w:tcW w:w="7015" w:type="dxa"/>
            <w:vAlign w:val="center"/>
          </w:tcPr>
          <w:p w14:paraId="31791A2A" w14:textId="207DC090" w:rsidR="00496034" w:rsidRPr="00DB412C" w:rsidRDefault="00496034" w:rsidP="00496034">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type of Bidder certification should be used ONLY if the Competitive Solicitation requires Bidders to be an authorized distributor of the </w:t>
            </w:r>
            <w:r w:rsidRPr="00496034">
              <w:rPr>
                <w:rFonts w:asciiTheme="minorHAnsi" w:hAnsiTheme="minorHAnsi" w:cstheme="minorHAnsi"/>
                <w:sz w:val="22"/>
                <w:szCs w:val="22"/>
                <w:u w:val="single"/>
              </w:rPr>
              <w:t>manufacturer</w:t>
            </w:r>
            <w:r>
              <w:rPr>
                <w:rFonts w:asciiTheme="minorHAnsi" w:hAnsiTheme="minorHAnsi" w:cstheme="minorHAnsi"/>
                <w:sz w:val="22"/>
                <w:szCs w:val="22"/>
              </w:rPr>
              <w:t xml:space="preserve"> product line being bid.</w:t>
            </w:r>
          </w:p>
        </w:tc>
      </w:tr>
    </w:tbl>
    <w:p w14:paraId="338F36AA" w14:textId="77777777" w:rsidR="00114787" w:rsidRDefault="00114787" w:rsidP="00114787">
      <w:pPr>
        <w:rPr>
          <w:rFonts w:eastAsiaTheme="majorEastAsia" w:cstheme="minorHAnsi"/>
          <w:smallCaps/>
          <w:szCs w:val="26"/>
        </w:rPr>
      </w:pPr>
      <w:r>
        <w:rPr>
          <w:rFonts w:cstheme="minorHAnsi"/>
          <w:smallCaps/>
        </w:rPr>
        <w:br w:type="page"/>
      </w:r>
    </w:p>
    <w:p w14:paraId="1830F293" w14:textId="78B301E1" w:rsidR="00114787" w:rsidRPr="008063F1" w:rsidRDefault="00114787" w:rsidP="00114787">
      <w:pPr>
        <w:pStyle w:val="Heading2"/>
        <w:pBdr>
          <w:bottom w:val="single" w:sz="4" w:space="1" w:color="auto"/>
        </w:pBdr>
        <w:jc w:val="both"/>
        <w:rPr>
          <w:rFonts w:asciiTheme="minorHAnsi" w:hAnsiTheme="minorHAnsi" w:cstheme="minorHAnsi"/>
          <w:smallCaps/>
          <w:color w:val="auto"/>
          <w:sz w:val="22"/>
        </w:rPr>
      </w:pPr>
      <w:bookmarkStart w:id="47" w:name="_Toc187650609"/>
      <w:r w:rsidRPr="00114787">
        <w:rPr>
          <w:rFonts w:asciiTheme="minorHAnsi" w:hAnsiTheme="minorHAnsi" w:cstheme="minorHAnsi"/>
          <w:i/>
          <w:iCs/>
          <w:smallCaps/>
          <w:color w:val="auto"/>
          <w:sz w:val="22"/>
        </w:rPr>
        <w:lastRenderedPageBreak/>
        <w:t>Bid Preference</w:t>
      </w:r>
      <w:r>
        <w:rPr>
          <w:rFonts w:asciiTheme="minorHAnsi" w:hAnsiTheme="minorHAnsi" w:cstheme="minorHAnsi"/>
          <w:smallCaps/>
          <w:color w:val="auto"/>
          <w:sz w:val="22"/>
        </w:rPr>
        <w:t xml:space="preserve">:  </w:t>
      </w:r>
      <w:r w:rsidR="001E0589">
        <w:rPr>
          <w:rFonts w:asciiTheme="minorHAnsi" w:hAnsiTheme="minorHAnsi" w:cstheme="minorHAnsi"/>
          <w:smallCaps/>
          <w:color w:val="auto"/>
          <w:sz w:val="22"/>
        </w:rPr>
        <w:t xml:space="preserve">EPEAT Registry </w:t>
      </w:r>
      <w:r>
        <w:rPr>
          <w:rFonts w:asciiTheme="minorHAnsi" w:hAnsiTheme="minorHAnsi" w:cstheme="minorHAnsi"/>
          <w:smallCaps/>
          <w:color w:val="auto"/>
          <w:sz w:val="22"/>
        </w:rPr>
        <w:t>Electronic Products that Reduce/Eliminate Hazardous Materials</w:t>
      </w:r>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114787" w:rsidRPr="00FA0E17" w14:paraId="03DC8E3A" w14:textId="77777777" w:rsidTr="0049648A">
        <w:tc>
          <w:tcPr>
            <w:tcW w:w="2646" w:type="dxa"/>
          </w:tcPr>
          <w:p w14:paraId="28D6AA93" w14:textId="77777777" w:rsidR="00114787" w:rsidRPr="00FA0E17" w:rsidRDefault="00114787" w:rsidP="0049648A">
            <w:pPr>
              <w:jc w:val="both"/>
              <w:rPr>
                <w:rFonts w:asciiTheme="minorHAnsi" w:hAnsiTheme="minorHAnsi" w:cstheme="minorHAnsi"/>
                <w:sz w:val="22"/>
                <w:szCs w:val="22"/>
              </w:rPr>
            </w:pPr>
            <w:r w:rsidRPr="00FA0E17">
              <w:rPr>
                <w:rFonts w:cstheme="minorHAnsi"/>
                <w:noProof/>
              </w:rPr>
              <w:drawing>
                <wp:inline distT="0" distB="0" distL="0" distR="0" wp14:anchorId="75C2423C" wp14:editId="3873E99D">
                  <wp:extent cx="1344168" cy="868680"/>
                  <wp:effectExtent l="95250" t="0" r="104140" b="0"/>
                  <wp:docPr id="1183671818" name="Diagram 11836718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7" r:lo="rId678" r:qs="rId679" r:cs="rId680"/>
                    </a:graphicData>
                  </a:graphic>
                </wp:inline>
              </w:drawing>
            </w:r>
          </w:p>
        </w:tc>
        <w:tc>
          <w:tcPr>
            <w:tcW w:w="6714" w:type="dxa"/>
            <w:vAlign w:val="center"/>
          </w:tcPr>
          <w:p w14:paraId="4E5A9395" w14:textId="697C89C0" w:rsidR="00114787" w:rsidRPr="00114787" w:rsidRDefault="00114787" w:rsidP="0049648A">
            <w:pPr>
              <w:spacing w:before="120"/>
              <w:ind w:left="94"/>
              <w:rPr>
                <w:rFonts w:asciiTheme="minorHAnsi" w:hAnsiTheme="minorHAnsi" w:cstheme="minorHAnsi"/>
                <w:sz w:val="22"/>
                <w:szCs w:val="22"/>
              </w:rPr>
            </w:pPr>
            <w:r w:rsidRPr="00114787">
              <w:rPr>
                <w:rFonts w:asciiTheme="minorHAnsi" w:hAnsiTheme="minorHAnsi" w:cstheme="minorHAnsi"/>
                <w:i/>
                <w:iCs/>
                <w:sz w:val="22"/>
              </w:rPr>
              <w:t>Bid Preference</w:t>
            </w:r>
            <w:r w:rsidRPr="00114787">
              <w:rPr>
                <w:rFonts w:asciiTheme="minorHAnsi" w:hAnsiTheme="minorHAnsi" w:cstheme="minorHAnsi"/>
                <w:sz w:val="22"/>
              </w:rPr>
              <w:t xml:space="preserve">:  </w:t>
            </w:r>
            <w:r w:rsidR="001E0589">
              <w:rPr>
                <w:rFonts w:asciiTheme="minorHAnsi" w:hAnsiTheme="minorHAnsi" w:cstheme="minorHAnsi"/>
                <w:sz w:val="22"/>
              </w:rPr>
              <w:t xml:space="preserve">EPEAT Registry </w:t>
            </w:r>
            <w:r w:rsidRPr="00114787">
              <w:rPr>
                <w:rFonts w:asciiTheme="minorHAnsi" w:hAnsiTheme="minorHAnsi" w:cstheme="minorHAnsi"/>
                <w:sz w:val="22"/>
              </w:rPr>
              <w:t>Electronic Products that Reduce/Eliminate Hazardous Materials</w:t>
            </w:r>
            <w:r w:rsidRPr="00114787">
              <w:rPr>
                <w:rFonts w:asciiTheme="minorHAnsi" w:hAnsiTheme="minorHAnsi" w:cstheme="minorHAnsi"/>
                <w:sz w:val="22"/>
                <w:szCs w:val="22"/>
              </w:rPr>
              <w:t>.</w:t>
            </w:r>
          </w:p>
        </w:tc>
      </w:tr>
    </w:tbl>
    <w:p w14:paraId="3F490B68" w14:textId="77777777" w:rsidR="00114787" w:rsidRDefault="00114787" w:rsidP="00114787">
      <w:pPr>
        <w:spacing w:after="0" w:line="240" w:lineRule="auto"/>
        <w:jc w:val="both"/>
        <w:rPr>
          <w:rFonts w:cstheme="minorHAnsi"/>
        </w:rPr>
      </w:pPr>
    </w:p>
    <w:p w14:paraId="7047616E" w14:textId="66730C23" w:rsidR="00114787" w:rsidRPr="00114787" w:rsidRDefault="00114787" w:rsidP="00114787">
      <w:pPr>
        <w:numPr>
          <w:ilvl w:val="1"/>
          <w:numId w:val="1"/>
        </w:numPr>
        <w:spacing w:before="160" w:after="0" w:line="240" w:lineRule="auto"/>
        <w:jc w:val="both"/>
        <w:rPr>
          <w:rFonts w:cstheme="minorHAnsi"/>
        </w:rPr>
      </w:pPr>
      <w:r w:rsidRPr="00114787">
        <w:rPr>
          <w:rFonts w:cstheme="minorHAnsi"/>
          <w:smallCaps/>
        </w:rPr>
        <w:t xml:space="preserve">Bid Preference </w:t>
      </w:r>
      <w:r w:rsidR="0031005B">
        <w:rPr>
          <w:rFonts w:cstheme="minorHAnsi"/>
          <w:smallCaps/>
        </w:rPr>
        <w:t>F</w:t>
      </w:r>
      <w:r w:rsidRPr="00114787">
        <w:rPr>
          <w:rFonts w:cstheme="minorHAnsi"/>
          <w:smallCaps/>
        </w:rPr>
        <w:t xml:space="preserve">or </w:t>
      </w:r>
      <w:r w:rsidR="001E0589">
        <w:rPr>
          <w:rFonts w:cstheme="minorHAnsi"/>
          <w:smallCaps/>
        </w:rPr>
        <w:t xml:space="preserve">EPEAT Registry </w:t>
      </w:r>
      <w:r w:rsidRPr="00114787">
        <w:rPr>
          <w:rFonts w:cstheme="minorHAnsi"/>
          <w:smallCaps/>
        </w:rPr>
        <w:t xml:space="preserve">Electronic Products </w:t>
      </w:r>
      <w:r w:rsidR="0031005B">
        <w:rPr>
          <w:rFonts w:cstheme="minorHAnsi"/>
          <w:smallCaps/>
        </w:rPr>
        <w:t>T</w:t>
      </w:r>
      <w:r w:rsidRPr="00114787">
        <w:rPr>
          <w:rFonts w:cstheme="minorHAnsi"/>
          <w:smallCaps/>
        </w:rPr>
        <w:t>hat Reduce/Eliminate Hazardous</w:t>
      </w:r>
      <w:r w:rsidR="001E0589">
        <w:rPr>
          <w:rFonts w:cstheme="minorHAnsi"/>
          <w:smallCaps/>
        </w:rPr>
        <w:t>.</w:t>
      </w:r>
      <w:r w:rsidRPr="00114787">
        <w:rPr>
          <w:rFonts w:cstheme="minorHAnsi"/>
          <w:smallCaps/>
        </w:rPr>
        <w:t xml:space="preserve"> </w:t>
      </w:r>
      <w:r w:rsidRPr="00114787">
        <w:rPr>
          <w:rFonts w:cstheme="minorHAnsi"/>
        </w:rPr>
        <w:t xml:space="preserve"> </w:t>
      </w:r>
      <w:bookmarkStart w:id="48" w:name="_Hlk184643636"/>
      <w:r w:rsidR="001E0589">
        <w:rPr>
          <w:rFonts w:cstheme="minorHAnsi"/>
        </w:rPr>
        <w:t xml:space="preserve">The Washington State Legislature has directed </w:t>
      </w:r>
      <w:r w:rsidR="000B73C7">
        <w:rPr>
          <w:rFonts w:cstheme="minorHAnsi"/>
        </w:rPr>
        <w:t>[Agency]</w:t>
      </w:r>
      <w:r w:rsidR="001E0589">
        <w:rPr>
          <w:rFonts w:cstheme="minorHAnsi"/>
        </w:rPr>
        <w:t xml:space="preserve"> to </w:t>
      </w:r>
      <w:r w:rsidR="001E0589" w:rsidRPr="001E0589">
        <w:rPr>
          <w:rFonts w:cstheme="minorHAnsi"/>
        </w:rPr>
        <w:t>establish purchasing and procurement policies that establish a preference for electronic products that meet environmental performance standards relating to the reduction or elimination of hazardous materials</w:t>
      </w:r>
      <w:r w:rsidR="001E0589">
        <w:rPr>
          <w:rFonts w:cstheme="minorHAnsi"/>
        </w:rPr>
        <w:t xml:space="preserve">.  </w:t>
      </w:r>
      <w:r w:rsidR="001E0589" w:rsidRPr="001E0589">
        <w:rPr>
          <w:rFonts w:cstheme="minorHAnsi"/>
          <w:i/>
          <w:iCs/>
        </w:rPr>
        <w:t>See</w:t>
      </w:r>
      <w:r w:rsidR="001E0589">
        <w:rPr>
          <w:rFonts w:cstheme="minorHAnsi"/>
        </w:rPr>
        <w:t xml:space="preserve"> </w:t>
      </w:r>
      <w:hyperlink r:id="rId682" w:history="1">
        <w:r w:rsidR="001E0589" w:rsidRPr="001E0589">
          <w:rPr>
            <w:rStyle w:val="Hyperlink"/>
            <w:rFonts w:cstheme="minorHAnsi"/>
          </w:rPr>
          <w:t>RCW 39.26.265(1)</w:t>
        </w:r>
      </w:hyperlink>
      <w:r w:rsidR="001E0589">
        <w:rPr>
          <w:rFonts w:cstheme="minorHAnsi"/>
        </w:rPr>
        <w:t xml:space="preserve">.  Accordingly, </w:t>
      </w:r>
      <w:r w:rsidR="000B73C7">
        <w:rPr>
          <w:rFonts w:cstheme="minorHAnsi"/>
        </w:rPr>
        <w:t>[Agency]</w:t>
      </w:r>
      <w:r w:rsidR="001E0589">
        <w:rPr>
          <w:rFonts w:cstheme="minorHAnsi"/>
        </w:rPr>
        <w:t xml:space="preserve"> has promulgated </w:t>
      </w:r>
      <w:hyperlink r:id="rId683" w:history="1">
        <w:r w:rsidR="001E0589" w:rsidRPr="001E0589">
          <w:rPr>
            <w:rStyle w:val="Hyperlink"/>
            <w:rFonts w:cstheme="minorHAnsi"/>
            <w:smallCaps/>
          </w:rPr>
          <w:t>Enterprise Procurement Policy No</w:t>
        </w:r>
        <w:r w:rsidR="001E0589" w:rsidRPr="001E0589">
          <w:rPr>
            <w:rStyle w:val="Hyperlink"/>
            <w:rFonts w:cstheme="minorHAnsi"/>
          </w:rPr>
          <w:t xml:space="preserve">. POL-DES-265-00 – </w:t>
        </w:r>
        <w:r w:rsidR="001E0589" w:rsidRPr="001E0589">
          <w:rPr>
            <w:rStyle w:val="Hyperlink"/>
            <w:rFonts w:cstheme="minorHAnsi"/>
            <w:i/>
            <w:iCs/>
          </w:rPr>
          <w:t>Electronic Products Purchasing Preference</w:t>
        </w:r>
      </w:hyperlink>
      <w:r w:rsidR="001E0589">
        <w:rPr>
          <w:rFonts w:cstheme="minorHAnsi"/>
        </w:rPr>
        <w:t xml:space="preserve"> pertaining to specified products (‘EPEAT Registry </w:t>
      </w:r>
      <w:r w:rsidR="008A5B69">
        <w:rPr>
          <w:rFonts w:cstheme="minorHAnsi"/>
        </w:rPr>
        <w:t xml:space="preserve">Electronic Products Bid </w:t>
      </w:r>
      <w:r w:rsidR="001E0589">
        <w:rPr>
          <w:rFonts w:cstheme="minorHAnsi"/>
        </w:rPr>
        <w:t xml:space="preserve">Preference’). </w:t>
      </w:r>
      <w:bookmarkEnd w:id="48"/>
      <w:r w:rsidR="001E0589">
        <w:rPr>
          <w:rFonts w:cstheme="minorHAnsi"/>
        </w:rPr>
        <w:t xml:space="preserve"> </w:t>
      </w:r>
      <w:r w:rsidRPr="00114787">
        <w:rPr>
          <w:rFonts w:cstheme="minorHAnsi"/>
        </w:rPr>
        <w:t>Bidder certifies as follows (</w:t>
      </w:r>
      <w:r w:rsidRPr="00114787">
        <w:rPr>
          <w:rFonts w:cstheme="minorHAnsi"/>
          <w:i/>
          <w:iCs/>
        </w:rPr>
        <w:t>must check one</w:t>
      </w:r>
      <w:r w:rsidRPr="00114787">
        <w:rPr>
          <w:rFonts w:cstheme="minorHAnsi"/>
        </w:rPr>
        <w:t>):</w:t>
      </w:r>
    </w:p>
    <w:p w14:paraId="34A1FC69" w14:textId="52243088" w:rsidR="002E4774" w:rsidRPr="006A6E20" w:rsidRDefault="00756456" w:rsidP="002E4774">
      <w:pPr>
        <w:spacing w:before="80" w:after="0" w:line="240" w:lineRule="auto"/>
        <w:ind w:left="1800" w:right="720" w:hanging="360"/>
        <w:jc w:val="both"/>
        <w:rPr>
          <w:rFonts w:cstheme="minorHAnsi"/>
        </w:rPr>
      </w:pPr>
      <w:sdt>
        <w:sdtPr>
          <w:id w:val="-1243402543"/>
          <w14:checkbox>
            <w14:checked w14:val="0"/>
            <w14:checkedState w14:val="2612" w14:font="MS Gothic"/>
            <w14:uncheckedState w14:val="2610" w14:font="MS Gothic"/>
          </w14:checkbox>
        </w:sdtPr>
        <w:sdtEndPr/>
        <w:sdtContent>
          <w:r w:rsidR="002E4774">
            <w:rPr>
              <w:rFonts w:ascii="MS Gothic" w:eastAsia="MS Gothic" w:hAnsi="MS Gothic" w:hint="eastAsia"/>
            </w:rPr>
            <w:t>☐</w:t>
          </w:r>
        </w:sdtContent>
      </w:sdt>
      <w:r w:rsidR="002E4774" w:rsidRPr="006A6E20">
        <w:rPr>
          <w:rFonts w:cstheme="minorHAnsi"/>
        </w:rPr>
        <w:tab/>
      </w:r>
      <w:r w:rsidR="002E4774" w:rsidRPr="00805740">
        <w:rPr>
          <w:rFonts w:cstheme="minorHAnsi"/>
          <w:i/>
          <w:smallCaps/>
        </w:rPr>
        <w:t xml:space="preserve">Bidder </w:t>
      </w:r>
      <w:r w:rsidR="002E4774" w:rsidRPr="00805740">
        <w:rPr>
          <w:rFonts w:cstheme="minorHAnsi"/>
          <w:i/>
          <w:smallCaps/>
          <w:u w:val="single"/>
        </w:rPr>
        <w:t>Is</w:t>
      </w:r>
      <w:r w:rsidR="002E4774" w:rsidRPr="00805740">
        <w:rPr>
          <w:rFonts w:cstheme="minorHAnsi"/>
          <w:i/>
          <w:smallCaps/>
        </w:rPr>
        <w:t xml:space="preserve"> Requesting A Bid Preference </w:t>
      </w:r>
      <w:r w:rsidR="0031005B">
        <w:rPr>
          <w:rFonts w:cstheme="minorHAnsi"/>
          <w:i/>
          <w:smallCaps/>
        </w:rPr>
        <w:t>F</w:t>
      </w:r>
      <w:r w:rsidR="002E4774" w:rsidRPr="00805740">
        <w:rPr>
          <w:rFonts w:cstheme="minorHAnsi"/>
          <w:i/>
          <w:smallCaps/>
        </w:rPr>
        <w:t>or EPEAT Registry Electronic Products</w:t>
      </w:r>
      <w:r w:rsidR="002E4774" w:rsidRPr="002E4774">
        <w:rPr>
          <w:rFonts w:cstheme="minorHAnsi"/>
        </w:rPr>
        <w:t xml:space="preserve">.  As identified by Bidder in </w:t>
      </w:r>
      <w:r w:rsidR="002E4774" w:rsidRPr="002E4774">
        <w:rPr>
          <w:rFonts w:cstheme="minorHAnsi"/>
          <w:i/>
          <w:iCs/>
        </w:rPr>
        <w:t>Exhibit C</w:t>
      </w:r>
      <w:r w:rsidR="002E4774" w:rsidRPr="002E4774">
        <w:rPr>
          <w:rFonts w:cstheme="minorHAnsi"/>
        </w:rPr>
        <w:t>, Bidder’s products qualify for the EPEAT Registry Electronic Products Bid Preference and Bidder has included with this certification (</w:t>
      </w:r>
      <w:r w:rsidR="002E4774" w:rsidRPr="002E4774">
        <w:rPr>
          <w:rFonts w:cstheme="minorHAnsi"/>
          <w:i/>
          <w:iCs/>
        </w:rPr>
        <w:t>Bidder to provide</w:t>
      </w:r>
      <w:r w:rsidR="002E4774" w:rsidRPr="002E4774">
        <w:rPr>
          <w:rFonts w:cstheme="minorHAnsi"/>
        </w:rPr>
        <w:t>) documentation to support the EPEAT registration for each applicable product line item</w:t>
      </w:r>
      <w:r w:rsidR="002E4774" w:rsidRPr="006A6E20">
        <w:rPr>
          <w:rFonts w:cstheme="minorHAnsi"/>
        </w:rPr>
        <w:t>.</w:t>
      </w:r>
    </w:p>
    <w:p w14:paraId="61833A37" w14:textId="77777777" w:rsidR="00114787" w:rsidRPr="00FC3A11" w:rsidRDefault="00114787" w:rsidP="00114787">
      <w:pPr>
        <w:widowControl w:val="0"/>
        <w:spacing w:before="40" w:after="0" w:line="240" w:lineRule="auto"/>
        <w:ind w:left="792" w:right="720"/>
        <w:jc w:val="center"/>
        <w:rPr>
          <w:rFonts w:eastAsia="Arial" w:cstheme="minorHAnsi"/>
          <w:smallCaps/>
        </w:rPr>
      </w:pPr>
      <w:r w:rsidRPr="00FC3A11">
        <w:rPr>
          <w:rFonts w:eastAsia="Arial" w:cstheme="minorHAnsi"/>
          <w:smallCaps/>
        </w:rPr>
        <w:t>or</w:t>
      </w:r>
    </w:p>
    <w:p w14:paraId="3B6BABBE" w14:textId="7CAD3EA0" w:rsidR="002E4774" w:rsidRPr="006A6E20" w:rsidRDefault="00756456" w:rsidP="002E4774">
      <w:pPr>
        <w:spacing w:before="80" w:after="0" w:line="240" w:lineRule="auto"/>
        <w:ind w:left="1800" w:right="720" w:hanging="360"/>
        <w:jc w:val="both"/>
        <w:rPr>
          <w:rFonts w:cstheme="minorHAnsi"/>
        </w:rPr>
      </w:pPr>
      <w:sdt>
        <w:sdtPr>
          <w:id w:val="-632405083"/>
          <w14:checkbox>
            <w14:checked w14:val="0"/>
            <w14:checkedState w14:val="2612" w14:font="MS Gothic"/>
            <w14:uncheckedState w14:val="2610" w14:font="MS Gothic"/>
          </w14:checkbox>
        </w:sdtPr>
        <w:sdtEndPr/>
        <w:sdtContent>
          <w:r w:rsidR="002E4774">
            <w:rPr>
              <w:rFonts w:ascii="MS Gothic" w:eastAsia="MS Gothic" w:hAnsi="MS Gothic" w:hint="eastAsia"/>
            </w:rPr>
            <w:t>☐</w:t>
          </w:r>
        </w:sdtContent>
      </w:sdt>
      <w:r w:rsidR="002E4774" w:rsidRPr="006A6E20">
        <w:rPr>
          <w:rFonts w:cstheme="minorHAnsi"/>
        </w:rPr>
        <w:tab/>
      </w:r>
      <w:r w:rsidR="002E4774" w:rsidRPr="00805740">
        <w:rPr>
          <w:rFonts w:cstheme="minorHAnsi"/>
          <w:i/>
          <w:smallCaps/>
        </w:rPr>
        <w:t xml:space="preserve">Bidder </w:t>
      </w:r>
      <w:r w:rsidR="002E4774" w:rsidRPr="00805740">
        <w:rPr>
          <w:rFonts w:cstheme="minorHAnsi"/>
          <w:i/>
          <w:smallCaps/>
          <w:u w:val="single"/>
        </w:rPr>
        <w:t>Is</w:t>
      </w:r>
      <w:r w:rsidR="002E4774" w:rsidRPr="00805740">
        <w:rPr>
          <w:rFonts w:cstheme="minorHAnsi"/>
          <w:i/>
          <w:smallCaps/>
        </w:rPr>
        <w:t xml:space="preserve"> Requesting A Bid Preference </w:t>
      </w:r>
      <w:r w:rsidR="0031005B">
        <w:rPr>
          <w:rFonts w:cstheme="minorHAnsi"/>
          <w:i/>
          <w:smallCaps/>
        </w:rPr>
        <w:t>F</w:t>
      </w:r>
      <w:r w:rsidR="002E4774" w:rsidRPr="00805740">
        <w:rPr>
          <w:rFonts w:cstheme="minorHAnsi"/>
          <w:i/>
          <w:smallCaps/>
        </w:rPr>
        <w:t>or the Least Hazardous Materials</w:t>
      </w:r>
      <w:r w:rsidR="002E4774" w:rsidRPr="002E4774">
        <w:rPr>
          <w:rFonts w:cstheme="minorHAnsi"/>
        </w:rPr>
        <w:t xml:space="preserve">.  As identified by Bidder in </w:t>
      </w:r>
      <w:r w:rsidR="002E4774" w:rsidRPr="002E4774">
        <w:rPr>
          <w:rFonts w:cstheme="minorHAnsi"/>
          <w:i/>
          <w:iCs/>
        </w:rPr>
        <w:t>Exhibit C</w:t>
      </w:r>
      <w:r w:rsidR="002E4774" w:rsidRPr="002E4774">
        <w:rPr>
          <w:rFonts w:cstheme="minorHAnsi"/>
        </w:rPr>
        <w:t xml:space="preserve">, some or all of Bidder’s products are </w:t>
      </w:r>
      <w:r w:rsidR="002E4774" w:rsidRPr="002E4774">
        <w:rPr>
          <w:rFonts w:cstheme="minorHAnsi"/>
          <w:u w:val="single"/>
        </w:rPr>
        <w:t>NOT</w:t>
      </w:r>
      <w:r w:rsidR="002E4774" w:rsidRPr="002E4774">
        <w:rPr>
          <w:rFonts w:cstheme="minorHAnsi"/>
        </w:rPr>
        <w:t xml:space="preserve"> EPEAT Registry Electronic Products for which a bid preference is applicable, but Bidder has included with this certification (</w:t>
      </w:r>
      <w:r w:rsidR="002E4774" w:rsidRPr="002E4774">
        <w:rPr>
          <w:rFonts w:cstheme="minorHAnsi"/>
          <w:i/>
          <w:iCs/>
        </w:rPr>
        <w:t>Bidder to provide</w:t>
      </w:r>
      <w:r w:rsidR="002E4774" w:rsidRPr="002E4774">
        <w:rPr>
          <w:rFonts w:cstheme="minorHAnsi"/>
        </w:rPr>
        <w:t xml:space="preserve">) documentation to support Bidder’s claim that the product(s) contains the least hazardous materials.  </w:t>
      </w:r>
      <w:r w:rsidR="002E4774" w:rsidRPr="002E4774">
        <w:rPr>
          <w:rFonts w:cstheme="minorHAnsi"/>
          <w:i/>
          <w:iCs/>
        </w:rPr>
        <w:t>Note</w:t>
      </w:r>
      <w:r w:rsidR="002E4774" w:rsidRPr="002E4774">
        <w:rPr>
          <w:rFonts w:cstheme="minorHAnsi"/>
        </w:rPr>
        <w:t xml:space="preserve">:  </w:t>
      </w:r>
      <w:r w:rsidR="000B73C7">
        <w:rPr>
          <w:rFonts w:cstheme="minorHAnsi"/>
        </w:rPr>
        <w:t>[Agency]</w:t>
      </w:r>
      <w:r w:rsidR="002E4774" w:rsidRPr="002E4774">
        <w:rPr>
          <w:rFonts w:cstheme="minorHAnsi"/>
        </w:rPr>
        <w:t>, in consultation with the Washington State Department of Ecology, will review such documentation to determine, in</w:t>
      </w:r>
      <w:r w:rsidR="000B73C7">
        <w:rPr>
          <w:rFonts w:cstheme="minorHAnsi"/>
        </w:rPr>
        <w:t xml:space="preserve"> [Agency’s]</w:t>
      </w:r>
      <w:r w:rsidR="002E4774" w:rsidRPr="002E4774">
        <w:rPr>
          <w:rFonts w:cstheme="minorHAnsi"/>
        </w:rPr>
        <w:t xml:space="preserve"> sole discretion, whether a bid preference for such product(s) applie</w:t>
      </w:r>
      <w:r w:rsidR="002E4774" w:rsidRPr="006A6E20">
        <w:rPr>
          <w:rFonts w:cstheme="minorHAnsi"/>
        </w:rPr>
        <w:t>s.</w:t>
      </w:r>
    </w:p>
    <w:p w14:paraId="25B89E58" w14:textId="77777777" w:rsidR="00114787" w:rsidRPr="00114787" w:rsidRDefault="00114787" w:rsidP="00114787">
      <w:pPr>
        <w:widowControl w:val="0"/>
        <w:spacing w:before="40" w:after="0" w:line="240" w:lineRule="auto"/>
        <w:ind w:left="792" w:right="720"/>
        <w:jc w:val="center"/>
        <w:rPr>
          <w:rFonts w:eastAsia="Arial" w:cstheme="minorHAnsi"/>
          <w:smallCaps/>
        </w:rPr>
      </w:pPr>
      <w:r w:rsidRPr="00114787">
        <w:rPr>
          <w:rFonts w:eastAsia="Arial" w:cstheme="minorHAnsi"/>
          <w:smallCaps/>
        </w:rPr>
        <w:t>or</w:t>
      </w:r>
    </w:p>
    <w:p w14:paraId="20D6DD51" w14:textId="219DC2EE" w:rsidR="002E4774" w:rsidRPr="006A6E20" w:rsidRDefault="00756456" w:rsidP="002E4774">
      <w:pPr>
        <w:spacing w:before="80" w:after="0" w:line="240" w:lineRule="auto"/>
        <w:ind w:left="1800" w:right="720" w:hanging="360"/>
        <w:jc w:val="both"/>
        <w:rPr>
          <w:rFonts w:cstheme="minorHAnsi"/>
        </w:rPr>
      </w:pPr>
      <w:sdt>
        <w:sdtPr>
          <w:id w:val="-1890022653"/>
          <w14:checkbox>
            <w14:checked w14:val="0"/>
            <w14:checkedState w14:val="2612" w14:font="MS Gothic"/>
            <w14:uncheckedState w14:val="2610" w14:font="MS Gothic"/>
          </w14:checkbox>
        </w:sdtPr>
        <w:sdtEndPr/>
        <w:sdtContent>
          <w:r w:rsidR="002E4774">
            <w:rPr>
              <w:rFonts w:ascii="MS Gothic" w:eastAsia="MS Gothic" w:hAnsi="MS Gothic" w:hint="eastAsia"/>
            </w:rPr>
            <w:t>☐</w:t>
          </w:r>
        </w:sdtContent>
      </w:sdt>
      <w:r w:rsidR="002E4774" w:rsidRPr="006A6E20">
        <w:rPr>
          <w:rFonts w:cstheme="minorHAnsi"/>
        </w:rPr>
        <w:tab/>
      </w:r>
      <w:r w:rsidR="002E4774" w:rsidRPr="00805740">
        <w:rPr>
          <w:rFonts w:cstheme="minorHAnsi"/>
          <w:i/>
          <w:smallCaps/>
        </w:rPr>
        <w:t xml:space="preserve">Bidder Is </w:t>
      </w:r>
      <w:r w:rsidR="002E4774" w:rsidRPr="00805740">
        <w:rPr>
          <w:rFonts w:cstheme="minorHAnsi"/>
          <w:i/>
          <w:smallCaps/>
          <w:u w:val="single"/>
        </w:rPr>
        <w:t>NOT</w:t>
      </w:r>
      <w:r w:rsidR="002E4774" w:rsidRPr="00805740">
        <w:rPr>
          <w:rFonts w:cstheme="minorHAnsi"/>
          <w:i/>
          <w:smallCaps/>
        </w:rPr>
        <w:t xml:space="preserve"> Requesting A Bid Preference For EPEAT Registry Electronic Products</w:t>
      </w:r>
      <w:r w:rsidR="002E4774" w:rsidRPr="002E4774">
        <w:rPr>
          <w:rFonts w:cstheme="minorHAnsi"/>
        </w:rPr>
        <w:t>.  Bidder’s products do not qualify for the EPEAT Registry Electronic Products Bid Preference</w:t>
      </w:r>
      <w:r w:rsidR="002E4774" w:rsidRPr="006A6E20">
        <w:rPr>
          <w:rFonts w:cstheme="minorHAnsi"/>
        </w:rPr>
        <w:t>.</w:t>
      </w:r>
    </w:p>
    <w:p w14:paraId="3E139B2C" w14:textId="77777777" w:rsidR="00114787" w:rsidRPr="00FA0E17" w:rsidRDefault="00114787" w:rsidP="00114787">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14787" w:rsidRPr="00FA0E17" w14:paraId="6A9B02DD" w14:textId="77777777" w:rsidTr="0049648A">
        <w:tc>
          <w:tcPr>
            <w:tcW w:w="2335" w:type="dxa"/>
          </w:tcPr>
          <w:p w14:paraId="1134BBCE" w14:textId="77777777" w:rsidR="00114787" w:rsidRPr="00FA0E17" w:rsidRDefault="00114787" w:rsidP="0049648A">
            <w:pPr>
              <w:jc w:val="both"/>
              <w:rPr>
                <w:rFonts w:asciiTheme="minorHAnsi" w:hAnsiTheme="minorHAnsi" w:cstheme="minorHAnsi"/>
                <w:sz w:val="22"/>
                <w:szCs w:val="22"/>
              </w:rPr>
            </w:pPr>
            <w:r w:rsidRPr="00FA0E17">
              <w:rPr>
                <w:rFonts w:cstheme="minorHAnsi"/>
                <w:noProof/>
              </w:rPr>
              <w:drawing>
                <wp:inline distT="0" distB="0" distL="0" distR="0" wp14:anchorId="51D60294" wp14:editId="1A2DB9BD">
                  <wp:extent cx="1344168" cy="868680"/>
                  <wp:effectExtent l="0" t="0" r="0" b="0"/>
                  <wp:docPr id="2023796037" name="Diagram 20237960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4" r:lo="rId685" r:qs="rId686" r:cs="rId687"/>
                    </a:graphicData>
                  </a:graphic>
                </wp:inline>
              </w:drawing>
            </w:r>
          </w:p>
        </w:tc>
        <w:tc>
          <w:tcPr>
            <w:tcW w:w="7015" w:type="dxa"/>
            <w:vAlign w:val="center"/>
          </w:tcPr>
          <w:p w14:paraId="2F1598FE" w14:textId="6F1ED114" w:rsidR="00114787" w:rsidRPr="008A5B69" w:rsidRDefault="008A5B69" w:rsidP="008A5B69">
            <w:pPr>
              <w:pStyle w:val="ListParagraph"/>
              <w:numPr>
                <w:ilvl w:val="0"/>
                <w:numId w:val="9"/>
              </w:numPr>
              <w:spacing w:before="120"/>
              <w:contextualSpacing w:val="0"/>
              <w:jc w:val="both"/>
              <w:rPr>
                <w:rFonts w:asciiTheme="minorHAnsi" w:hAnsiTheme="minorHAnsi" w:cstheme="minorHAnsi"/>
                <w:sz w:val="22"/>
                <w:szCs w:val="22"/>
              </w:rPr>
            </w:pPr>
            <w:r w:rsidRPr="008A5B69">
              <w:rPr>
                <w:rFonts w:asciiTheme="minorHAnsi" w:hAnsiTheme="minorHAnsi" w:cstheme="minorHAnsi"/>
                <w:sz w:val="22"/>
                <w:szCs w:val="22"/>
              </w:rPr>
              <w:t>This type of Bidder certification should be used ONLY if the Competitive Solicitation provides a bid preference for Bidders who provide EPEAT Registry Electronic Products.</w:t>
            </w:r>
          </w:p>
        </w:tc>
      </w:tr>
    </w:tbl>
    <w:p w14:paraId="57C9DA22" w14:textId="77777777" w:rsidR="00114787" w:rsidRDefault="00114787" w:rsidP="00114787">
      <w:pPr>
        <w:rPr>
          <w:rFonts w:eastAsiaTheme="majorEastAsia" w:cstheme="minorHAnsi"/>
          <w:smallCaps/>
          <w:szCs w:val="26"/>
        </w:rPr>
      </w:pPr>
      <w:r>
        <w:rPr>
          <w:rFonts w:cstheme="minorHAnsi"/>
          <w:smallCaps/>
        </w:rPr>
        <w:br w:type="page"/>
      </w:r>
    </w:p>
    <w:p w14:paraId="73092B8A" w14:textId="15F50E23" w:rsidR="00382817" w:rsidRPr="008063F1" w:rsidRDefault="00382817" w:rsidP="00382817">
      <w:pPr>
        <w:pStyle w:val="Heading2"/>
        <w:pBdr>
          <w:bottom w:val="single" w:sz="4" w:space="1" w:color="auto"/>
        </w:pBdr>
        <w:jc w:val="both"/>
        <w:rPr>
          <w:rFonts w:asciiTheme="minorHAnsi" w:hAnsiTheme="minorHAnsi" w:cstheme="minorHAnsi"/>
          <w:smallCaps/>
          <w:color w:val="auto"/>
          <w:sz w:val="22"/>
        </w:rPr>
      </w:pPr>
      <w:bookmarkStart w:id="49" w:name="_Toc187650610"/>
      <w:r w:rsidRPr="00A26BBD">
        <w:rPr>
          <w:rFonts w:asciiTheme="minorHAnsi" w:hAnsiTheme="minorHAnsi" w:cstheme="minorHAnsi"/>
          <w:i/>
          <w:iCs/>
          <w:smallCaps/>
          <w:color w:val="auto"/>
          <w:sz w:val="22"/>
        </w:rPr>
        <w:lastRenderedPageBreak/>
        <w:t>Bid Preference</w:t>
      </w:r>
      <w:r>
        <w:rPr>
          <w:rFonts w:asciiTheme="minorHAnsi" w:hAnsiTheme="minorHAnsi" w:cstheme="minorHAnsi"/>
          <w:smallCaps/>
          <w:color w:val="auto"/>
          <w:sz w:val="22"/>
        </w:rPr>
        <w:t xml:space="preserve">:  </w:t>
      </w:r>
      <w:r w:rsidRPr="006F0AB8">
        <w:rPr>
          <w:rFonts w:asciiTheme="minorHAnsi" w:hAnsiTheme="minorHAnsi" w:cstheme="minorHAnsi"/>
          <w:smallCaps/>
          <w:color w:val="auto"/>
          <w:sz w:val="22"/>
        </w:rPr>
        <w:t>Hydrofluorocarbon</w:t>
      </w:r>
      <w:r>
        <w:rPr>
          <w:rFonts w:asciiTheme="minorHAnsi" w:hAnsiTheme="minorHAnsi" w:cstheme="minorHAnsi"/>
          <w:smallCaps/>
          <w:color w:val="auto"/>
          <w:sz w:val="22"/>
        </w:rPr>
        <w:t>-</w:t>
      </w:r>
      <w:r w:rsidRPr="006F0AB8">
        <w:rPr>
          <w:rFonts w:asciiTheme="minorHAnsi" w:hAnsiTheme="minorHAnsi" w:cstheme="minorHAnsi"/>
          <w:smallCaps/>
          <w:color w:val="auto"/>
          <w:sz w:val="22"/>
        </w:rPr>
        <w:t>Free Products</w:t>
      </w:r>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382817" w:rsidRPr="00FA0E17" w14:paraId="0602D692" w14:textId="77777777" w:rsidTr="0049648A">
        <w:tc>
          <w:tcPr>
            <w:tcW w:w="2646" w:type="dxa"/>
          </w:tcPr>
          <w:p w14:paraId="41D82FAA" w14:textId="77777777" w:rsidR="00382817" w:rsidRPr="00FA0E17" w:rsidRDefault="00382817" w:rsidP="0049648A">
            <w:pPr>
              <w:jc w:val="both"/>
              <w:rPr>
                <w:rFonts w:asciiTheme="minorHAnsi" w:hAnsiTheme="minorHAnsi" w:cstheme="minorHAnsi"/>
                <w:sz w:val="22"/>
                <w:szCs w:val="22"/>
              </w:rPr>
            </w:pPr>
            <w:r w:rsidRPr="00FA0E17">
              <w:rPr>
                <w:rFonts w:cstheme="minorHAnsi"/>
                <w:noProof/>
              </w:rPr>
              <w:drawing>
                <wp:inline distT="0" distB="0" distL="0" distR="0" wp14:anchorId="75901A01" wp14:editId="34429D23">
                  <wp:extent cx="1344168" cy="868680"/>
                  <wp:effectExtent l="95250" t="0" r="104140" b="0"/>
                  <wp:docPr id="165" name="Diagram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9" r:lo="rId690" r:qs="rId691" r:cs="rId692"/>
                    </a:graphicData>
                  </a:graphic>
                </wp:inline>
              </w:drawing>
            </w:r>
          </w:p>
        </w:tc>
        <w:tc>
          <w:tcPr>
            <w:tcW w:w="6714" w:type="dxa"/>
            <w:vAlign w:val="center"/>
          </w:tcPr>
          <w:p w14:paraId="1DA96134" w14:textId="77777777" w:rsidR="00382817" w:rsidRPr="00496034" w:rsidRDefault="00382817" w:rsidP="0049648A">
            <w:pPr>
              <w:spacing w:before="120"/>
              <w:ind w:left="94"/>
              <w:rPr>
                <w:rFonts w:asciiTheme="minorHAnsi" w:hAnsiTheme="minorHAnsi" w:cstheme="minorHAnsi"/>
                <w:sz w:val="22"/>
                <w:szCs w:val="22"/>
              </w:rPr>
            </w:pPr>
            <w:r w:rsidRPr="00A26BBD">
              <w:rPr>
                <w:rFonts w:asciiTheme="minorHAnsi" w:hAnsiTheme="minorHAnsi" w:cstheme="minorHAnsi"/>
                <w:i/>
                <w:iCs/>
                <w:sz w:val="22"/>
                <w:szCs w:val="22"/>
              </w:rPr>
              <w:t>Bid Preference</w:t>
            </w:r>
            <w:r>
              <w:rPr>
                <w:rFonts w:asciiTheme="minorHAnsi" w:hAnsiTheme="minorHAnsi" w:cstheme="minorHAnsi"/>
                <w:sz w:val="22"/>
                <w:szCs w:val="22"/>
              </w:rPr>
              <w:t xml:space="preserve">:  </w:t>
            </w:r>
            <w:r w:rsidRPr="006F0AB8">
              <w:rPr>
                <w:rFonts w:asciiTheme="minorHAnsi" w:hAnsiTheme="minorHAnsi" w:cstheme="minorHAnsi"/>
                <w:sz w:val="22"/>
                <w:szCs w:val="22"/>
              </w:rPr>
              <w:t>Hydrofluorocarbon</w:t>
            </w:r>
            <w:r>
              <w:rPr>
                <w:rFonts w:asciiTheme="minorHAnsi" w:hAnsiTheme="minorHAnsi" w:cstheme="minorHAnsi"/>
                <w:sz w:val="22"/>
                <w:szCs w:val="22"/>
              </w:rPr>
              <w:t>-</w:t>
            </w:r>
            <w:r w:rsidRPr="006F0AB8">
              <w:rPr>
                <w:rFonts w:asciiTheme="minorHAnsi" w:hAnsiTheme="minorHAnsi" w:cstheme="minorHAnsi"/>
                <w:sz w:val="22"/>
                <w:szCs w:val="22"/>
              </w:rPr>
              <w:t>Free Products</w:t>
            </w:r>
            <w:r>
              <w:rPr>
                <w:rFonts w:asciiTheme="minorHAnsi" w:hAnsiTheme="minorHAnsi" w:cstheme="minorHAnsi"/>
                <w:sz w:val="22"/>
                <w:szCs w:val="22"/>
              </w:rPr>
              <w:t>.</w:t>
            </w:r>
          </w:p>
        </w:tc>
      </w:tr>
    </w:tbl>
    <w:p w14:paraId="35EE47E0" w14:textId="77777777" w:rsidR="00382817" w:rsidRDefault="00382817" w:rsidP="00382817">
      <w:pPr>
        <w:spacing w:after="0" w:line="240" w:lineRule="auto"/>
        <w:jc w:val="both"/>
        <w:rPr>
          <w:rFonts w:cstheme="minorHAnsi"/>
        </w:rPr>
      </w:pPr>
    </w:p>
    <w:p w14:paraId="114835FE" w14:textId="327F6EEF" w:rsidR="00382817" w:rsidRPr="00FB5060" w:rsidRDefault="00382817" w:rsidP="004C6B21">
      <w:pPr>
        <w:numPr>
          <w:ilvl w:val="1"/>
          <w:numId w:val="1"/>
        </w:numPr>
        <w:spacing w:before="160" w:after="0" w:line="240" w:lineRule="auto"/>
        <w:jc w:val="both"/>
        <w:rPr>
          <w:rFonts w:ascii="Calibri" w:hAnsi="Calibri" w:cs="Arial"/>
        </w:rPr>
      </w:pPr>
      <w:r w:rsidRPr="004C6B21">
        <w:rPr>
          <w:rFonts w:ascii="Calibri" w:hAnsi="Calibri" w:cs="Arial"/>
          <w:b/>
          <w:bCs/>
          <w:smallCaps/>
        </w:rPr>
        <w:t xml:space="preserve">Bid Preference </w:t>
      </w:r>
      <w:r w:rsidR="0031005B">
        <w:rPr>
          <w:rFonts w:ascii="Calibri" w:hAnsi="Calibri" w:cs="Arial"/>
          <w:b/>
          <w:bCs/>
          <w:smallCaps/>
        </w:rPr>
        <w:t>F</w:t>
      </w:r>
      <w:r w:rsidRPr="004C6B21">
        <w:rPr>
          <w:rFonts w:ascii="Calibri" w:hAnsi="Calibri" w:cs="Arial"/>
          <w:b/>
          <w:bCs/>
          <w:smallCaps/>
        </w:rPr>
        <w:t xml:space="preserve">or </w:t>
      </w:r>
      <w:r w:rsidR="004C6B21" w:rsidRPr="004C6B21">
        <w:rPr>
          <w:rFonts w:ascii="Calibri" w:hAnsi="Calibri" w:cs="Arial"/>
          <w:b/>
          <w:bCs/>
          <w:smallCaps/>
        </w:rPr>
        <w:t xml:space="preserve">HFC-Free </w:t>
      </w:r>
      <w:r w:rsidRPr="004C6B21">
        <w:rPr>
          <w:rFonts w:ascii="Calibri" w:hAnsi="Calibri" w:cs="Arial"/>
          <w:b/>
          <w:bCs/>
          <w:smallCaps/>
        </w:rPr>
        <w:t>Products</w:t>
      </w:r>
      <w:r w:rsidRPr="00FB5060">
        <w:rPr>
          <w:rFonts w:ascii="Calibri" w:hAnsi="Calibri" w:cs="Arial"/>
          <w:smallCaps/>
        </w:rPr>
        <w:t xml:space="preserve">.  </w:t>
      </w:r>
      <w:bookmarkStart w:id="50" w:name="_Hlk153979678"/>
      <w:r w:rsidR="00FB5060" w:rsidRPr="00FB5060">
        <w:rPr>
          <w:rFonts w:cstheme="minorHAnsi"/>
        </w:rPr>
        <w:t xml:space="preserve">The Washington State Legislature has directed </w:t>
      </w:r>
      <w:r w:rsidR="002D6AC9">
        <w:rPr>
          <w:rFonts w:cstheme="minorHAnsi"/>
        </w:rPr>
        <w:t xml:space="preserve">Enterprise Services </w:t>
      </w:r>
      <w:r w:rsidR="00FB5060" w:rsidRPr="00FB5060">
        <w:rPr>
          <w:rFonts w:cstheme="minorHAnsi"/>
        </w:rPr>
        <w:t xml:space="preserve">to establish purchasing and procurement policies that establish a preference for </w:t>
      </w:r>
      <w:r w:rsidR="00FB5060" w:rsidRPr="00FB5060">
        <w:rPr>
          <w:rFonts w:ascii="Calibri" w:hAnsi="Calibri" w:cs="Arial"/>
        </w:rPr>
        <w:t xml:space="preserve">products that do </w:t>
      </w:r>
      <w:r w:rsidR="00FB5060" w:rsidRPr="00FB5060">
        <w:rPr>
          <w:rFonts w:ascii="Calibri" w:hAnsi="Calibri" w:cs="Arial"/>
          <w:u w:val="single"/>
        </w:rPr>
        <w:t>NOT</w:t>
      </w:r>
      <w:r w:rsidR="00FB5060" w:rsidRPr="00FB5060">
        <w:rPr>
          <w:rFonts w:ascii="Calibri" w:hAnsi="Calibri" w:cs="Arial"/>
        </w:rPr>
        <w:t xml:space="preserve"> contain hydrofluorocarbons (HFCs)</w:t>
      </w:r>
      <w:r w:rsidR="00FB5060" w:rsidRPr="00FB5060">
        <w:rPr>
          <w:rFonts w:cstheme="minorHAnsi"/>
        </w:rPr>
        <w:t xml:space="preserve">.  </w:t>
      </w:r>
      <w:r w:rsidR="00FB5060" w:rsidRPr="00FB5060">
        <w:rPr>
          <w:rFonts w:cstheme="minorHAnsi"/>
          <w:i/>
          <w:iCs/>
        </w:rPr>
        <w:t>See</w:t>
      </w:r>
      <w:r w:rsidR="00FB5060" w:rsidRPr="00FB5060">
        <w:rPr>
          <w:rFonts w:cstheme="minorHAnsi"/>
        </w:rPr>
        <w:t xml:space="preserve"> </w:t>
      </w:r>
      <w:hyperlink r:id="rId694" w:history="1">
        <w:r w:rsidR="00FB5060" w:rsidRPr="00FB5060">
          <w:rPr>
            <w:rStyle w:val="Hyperlink"/>
            <w:rFonts w:cstheme="minorHAnsi"/>
          </w:rPr>
          <w:t>RCW 39.26.310</w:t>
        </w:r>
      </w:hyperlink>
      <w:r w:rsidR="00FB5060" w:rsidRPr="00FB5060">
        <w:rPr>
          <w:rFonts w:cstheme="minorHAnsi"/>
        </w:rPr>
        <w:t xml:space="preserve">.  Accordingly, </w:t>
      </w:r>
      <w:r w:rsidR="002D6AC9">
        <w:rPr>
          <w:rFonts w:cstheme="minorHAnsi"/>
        </w:rPr>
        <w:t>Enterprise Services</w:t>
      </w:r>
      <w:r w:rsidR="00FB5060" w:rsidRPr="00FB5060">
        <w:rPr>
          <w:rFonts w:cstheme="minorHAnsi"/>
        </w:rPr>
        <w:t xml:space="preserve"> has promulgated </w:t>
      </w:r>
      <w:bookmarkEnd w:id="50"/>
      <w:r w:rsidR="00FB5060" w:rsidRPr="00FB5060">
        <w:rPr>
          <w:rFonts w:ascii="Calibri" w:hAnsi="Calibri" w:cs="Arial"/>
          <w:smallCaps/>
        </w:rPr>
        <w:fldChar w:fldCharType="begin"/>
      </w:r>
      <w:r w:rsidR="00FB5060" w:rsidRPr="00FB5060">
        <w:rPr>
          <w:rFonts w:ascii="Calibri" w:hAnsi="Calibri" w:cs="Arial"/>
          <w:smallCaps/>
        </w:rPr>
        <w:instrText>HYPERLINK "https://des.wa.gov/sites/default/files/policy-documents/POL-DES-310-00-Issued-2023-01-11.pdf"</w:instrText>
      </w:r>
      <w:r w:rsidR="00FB5060" w:rsidRPr="00FB5060">
        <w:rPr>
          <w:rFonts w:ascii="Calibri" w:hAnsi="Calibri" w:cs="Arial"/>
          <w:smallCaps/>
        </w:rPr>
      </w:r>
      <w:r w:rsidR="00FB5060" w:rsidRPr="00FB5060">
        <w:rPr>
          <w:rFonts w:ascii="Calibri" w:hAnsi="Calibri" w:cs="Arial"/>
          <w:smallCaps/>
        </w:rPr>
        <w:fldChar w:fldCharType="separate"/>
      </w:r>
      <w:r w:rsidRPr="00FB5060">
        <w:rPr>
          <w:rStyle w:val="Hyperlink"/>
          <w:rFonts w:ascii="Calibri" w:hAnsi="Calibri" w:cs="Arial"/>
          <w:smallCaps/>
        </w:rPr>
        <w:t>Enterprise Procurement Policy No</w:t>
      </w:r>
      <w:r w:rsidRPr="00FB5060">
        <w:rPr>
          <w:rStyle w:val="Hyperlink"/>
          <w:rFonts w:ascii="Calibri" w:hAnsi="Calibri" w:cs="Arial"/>
        </w:rPr>
        <w:t>. POL-DES-310-00</w:t>
      </w:r>
      <w:r w:rsidR="00FB5060" w:rsidRPr="00FB5060">
        <w:rPr>
          <w:rStyle w:val="Hyperlink"/>
          <w:rFonts w:ascii="Calibri" w:hAnsi="Calibri" w:cs="Arial"/>
        </w:rPr>
        <w:t xml:space="preserve"> – </w:t>
      </w:r>
      <w:r w:rsidR="00FB5060" w:rsidRPr="00FB5060">
        <w:rPr>
          <w:rStyle w:val="Hyperlink"/>
          <w:rFonts w:ascii="Calibri" w:hAnsi="Calibri" w:cs="Arial"/>
          <w:i/>
          <w:iCs/>
        </w:rPr>
        <w:t>Purchasing Preference for Products not Containing Hydrofluorocarbons (HFCs)</w:t>
      </w:r>
      <w:r w:rsidR="00FB5060" w:rsidRPr="00FB5060">
        <w:rPr>
          <w:rFonts w:ascii="Calibri" w:hAnsi="Calibri" w:cs="Arial"/>
          <w:smallCaps/>
        </w:rPr>
        <w:fldChar w:fldCharType="end"/>
      </w:r>
      <w:r w:rsidR="00FB5060" w:rsidRPr="00FB5060">
        <w:rPr>
          <w:rFonts w:ascii="Calibri" w:hAnsi="Calibri" w:cs="Arial"/>
        </w:rPr>
        <w:t xml:space="preserve"> </w:t>
      </w:r>
      <w:r w:rsidR="00FB5060" w:rsidRPr="00FB5060">
        <w:rPr>
          <w:rFonts w:cstheme="minorHAnsi"/>
        </w:rPr>
        <w:t xml:space="preserve">pertaining to </w:t>
      </w:r>
      <w:r w:rsidR="00FB5060" w:rsidRPr="00FB5060">
        <w:rPr>
          <w:rFonts w:ascii="Calibri" w:hAnsi="Calibri" w:cs="Arial"/>
        </w:rPr>
        <w:t>products that either do not contain HFCs or, if HFC-free products are unavailable, products that contain HFCs with a relatively low global warming potential</w:t>
      </w:r>
      <w:r w:rsidR="004C6B21">
        <w:rPr>
          <w:rFonts w:ascii="Calibri" w:hAnsi="Calibri" w:cs="Arial"/>
        </w:rPr>
        <w:t xml:space="preserve"> (‘HFC-Free Products’</w:t>
      </w:r>
      <w:r w:rsidR="00FB5060" w:rsidRPr="00FB5060">
        <w:rPr>
          <w:rFonts w:cstheme="minorHAnsi"/>
        </w:rPr>
        <w:t xml:space="preserve">).  </w:t>
      </w:r>
      <w:r w:rsidRPr="00FB5060">
        <w:rPr>
          <w:rFonts w:ascii="Calibri" w:hAnsi="Calibri" w:cs="Arial"/>
        </w:rPr>
        <w:t>Bidder certifies as follows (</w:t>
      </w:r>
      <w:r w:rsidRPr="00FB5060">
        <w:rPr>
          <w:rFonts w:ascii="Calibri" w:hAnsi="Calibri" w:cs="Arial"/>
          <w:i/>
          <w:iCs/>
        </w:rPr>
        <w:t>must check one</w:t>
      </w:r>
      <w:r w:rsidRPr="00FB5060">
        <w:rPr>
          <w:rFonts w:ascii="Calibri" w:hAnsi="Calibri" w:cs="Arial"/>
        </w:rPr>
        <w:t>):</w:t>
      </w:r>
    </w:p>
    <w:p w14:paraId="26A55646" w14:textId="51F16A58" w:rsidR="008324B0" w:rsidRPr="006A6E20" w:rsidRDefault="00756456" w:rsidP="002E4774">
      <w:pPr>
        <w:spacing w:before="80" w:after="0" w:line="240" w:lineRule="auto"/>
        <w:ind w:left="1800" w:right="720" w:hanging="360"/>
        <w:jc w:val="both"/>
        <w:rPr>
          <w:rFonts w:cstheme="minorHAnsi"/>
        </w:rPr>
      </w:pPr>
      <w:sdt>
        <w:sdtPr>
          <w:id w:val="640922294"/>
          <w14:checkbox>
            <w14:checked w14:val="0"/>
            <w14:checkedState w14:val="2612" w14:font="MS Gothic"/>
            <w14:uncheckedState w14:val="2610" w14:font="MS Gothic"/>
          </w14:checkbox>
        </w:sdtPr>
        <w:sdtEndPr/>
        <w:sdtContent>
          <w:r w:rsidR="0031005B">
            <w:rPr>
              <w:rFonts w:ascii="MS Gothic" w:eastAsia="MS Gothic" w:hAnsi="MS Gothic" w:hint="eastAsia"/>
            </w:rPr>
            <w:t>☐</w:t>
          </w:r>
        </w:sdtContent>
      </w:sdt>
      <w:r w:rsidR="008324B0" w:rsidRPr="006A6E20">
        <w:rPr>
          <w:rFonts w:cstheme="minorHAnsi"/>
        </w:rPr>
        <w:tab/>
      </w:r>
      <w:r w:rsidR="008324B0" w:rsidRPr="008324B0">
        <w:rPr>
          <w:rFonts w:cstheme="minorHAnsi"/>
          <w:i/>
          <w:iCs/>
          <w:smallCaps/>
        </w:rPr>
        <w:t>B</w:t>
      </w:r>
      <w:r w:rsidR="008324B0">
        <w:rPr>
          <w:rFonts w:cstheme="minorHAnsi"/>
          <w:i/>
          <w:iCs/>
          <w:smallCaps/>
        </w:rPr>
        <w:t xml:space="preserve">idder </w:t>
      </w:r>
      <w:r w:rsidR="008324B0" w:rsidRPr="002E4774">
        <w:rPr>
          <w:rFonts w:cstheme="minorHAnsi"/>
          <w:i/>
          <w:iCs/>
          <w:smallCaps/>
          <w:u w:val="single"/>
        </w:rPr>
        <w:t>Is</w:t>
      </w:r>
      <w:r w:rsidR="008324B0">
        <w:rPr>
          <w:rFonts w:cstheme="minorHAnsi"/>
          <w:i/>
          <w:iCs/>
          <w:smallCaps/>
        </w:rPr>
        <w:t xml:space="preserve"> Requesting A Bid Preference </w:t>
      </w:r>
      <w:r w:rsidR="0031005B">
        <w:rPr>
          <w:rFonts w:cstheme="minorHAnsi"/>
          <w:i/>
          <w:iCs/>
          <w:smallCaps/>
        </w:rPr>
        <w:t>F</w:t>
      </w:r>
      <w:r w:rsidR="008324B0">
        <w:rPr>
          <w:rFonts w:cstheme="minorHAnsi"/>
          <w:i/>
          <w:iCs/>
          <w:smallCaps/>
        </w:rPr>
        <w:t xml:space="preserve">or HFC-Free </w:t>
      </w:r>
      <w:r w:rsidR="00180686">
        <w:rPr>
          <w:rFonts w:cstheme="minorHAnsi"/>
          <w:i/>
          <w:iCs/>
          <w:smallCaps/>
        </w:rPr>
        <w:t>Products</w:t>
      </w:r>
      <w:r w:rsidR="008324B0" w:rsidRPr="008324B0">
        <w:rPr>
          <w:rFonts w:cstheme="minorHAnsi"/>
          <w:i/>
          <w:iCs/>
          <w:smallCaps/>
        </w:rPr>
        <w:t xml:space="preserve">.  </w:t>
      </w:r>
      <w:r w:rsidR="008324B0" w:rsidRPr="002E4774">
        <w:rPr>
          <w:rFonts w:cstheme="minorHAnsi"/>
        </w:rPr>
        <w:t>Bidder is requesting an HFC-Free Products bid preference for all of Bidder’s products pertaining to the above referenced Competitive Solicitation</w:t>
      </w:r>
      <w:r w:rsidR="008324B0" w:rsidRPr="006A6E20">
        <w:rPr>
          <w:rFonts w:cstheme="minorHAnsi"/>
        </w:rPr>
        <w:t>.</w:t>
      </w:r>
    </w:p>
    <w:p w14:paraId="0E69CA43" w14:textId="2BEEABFF" w:rsidR="00FB5060" w:rsidRPr="00BA2D54" w:rsidRDefault="00FB5060" w:rsidP="00FB5060">
      <w:pPr>
        <w:widowControl w:val="0"/>
        <w:spacing w:before="40" w:after="0" w:line="240" w:lineRule="auto"/>
        <w:ind w:left="1008" w:right="720"/>
        <w:jc w:val="center"/>
        <w:rPr>
          <w:rFonts w:eastAsia="Arial" w:cstheme="minorHAnsi"/>
        </w:rPr>
      </w:pPr>
      <w:r w:rsidRPr="00BA2D54">
        <w:rPr>
          <w:rFonts w:ascii="Calibri" w:eastAsia="Arial" w:hAnsi="Calibri" w:cs="Calibri"/>
          <w:smallCaps/>
        </w:rPr>
        <w:t>or</w:t>
      </w:r>
    </w:p>
    <w:p w14:paraId="39BB084B" w14:textId="7BED1187" w:rsidR="008324B0" w:rsidRPr="008324B0" w:rsidRDefault="00756456" w:rsidP="002E4774">
      <w:pPr>
        <w:spacing w:before="80" w:after="0" w:line="240" w:lineRule="auto"/>
        <w:ind w:left="1800" w:right="720" w:hanging="360"/>
        <w:jc w:val="both"/>
        <w:rPr>
          <w:rFonts w:cstheme="minorHAnsi"/>
        </w:rPr>
      </w:pPr>
      <w:sdt>
        <w:sdtPr>
          <w:id w:val="1877968881"/>
          <w14:checkbox>
            <w14:checked w14:val="0"/>
            <w14:checkedState w14:val="2612" w14:font="MS Gothic"/>
            <w14:uncheckedState w14:val="2610" w14:font="MS Gothic"/>
          </w14:checkbox>
        </w:sdtPr>
        <w:sdtEndPr/>
        <w:sdtContent>
          <w:r w:rsidR="008324B0">
            <w:rPr>
              <w:rFonts w:ascii="MS Gothic" w:eastAsia="MS Gothic" w:hAnsi="MS Gothic" w:hint="eastAsia"/>
            </w:rPr>
            <w:t>☐</w:t>
          </w:r>
        </w:sdtContent>
      </w:sdt>
      <w:r w:rsidR="008324B0" w:rsidRPr="006A6E20">
        <w:rPr>
          <w:rFonts w:cstheme="minorHAnsi"/>
        </w:rPr>
        <w:tab/>
      </w:r>
      <w:r w:rsidR="008324B0" w:rsidRPr="008324B0">
        <w:rPr>
          <w:rFonts w:cstheme="minorHAnsi"/>
          <w:i/>
          <w:iCs/>
          <w:smallCaps/>
        </w:rPr>
        <w:t>B</w:t>
      </w:r>
      <w:r w:rsidR="008324B0">
        <w:rPr>
          <w:rFonts w:cstheme="minorHAnsi"/>
          <w:i/>
          <w:iCs/>
          <w:smallCaps/>
        </w:rPr>
        <w:t xml:space="preserve">idder </w:t>
      </w:r>
      <w:r w:rsidR="00180686">
        <w:rPr>
          <w:rFonts w:cstheme="minorHAnsi"/>
          <w:i/>
          <w:iCs/>
          <w:smallCaps/>
        </w:rPr>
        <w:t>I</w:t>
      </w:r>
      <w:r w:rsidR="008324B0">
        <w:rPr>
          <w:rFonts w:cstheme="minorHAnsi"/>
          <w:i/>
          <w:iCs/>
          <w:smallCaps/>
        </w:rPr>
        <w:t xml:space="preserve">s </w:t>
      </w:r>
      <w:r w:rsidR="008324B0" w:rsidRPr="002E4774">
        <w:rPr>
          <w:rFonts w:cstheme="minorHAnsi"/>
          <w:i/>
          <w:iCs/>
          <w:smallCaps/>
          <w:u w:val="single"/>
        </w:rPr>
        <w:t>NOT</w:t>
      </w:r>
      <w:r w:rsidR="008324B0">
        <w:rPr>
          <w:rFonts w:cstheme="minorHAnsi"/>
          <w:i/>
          <w:iCs/>
          <w:smallCaps/>
        </w:rPr>
        <w:t xml:space="preserve"> Requesting A Bid Preference </w:t>
      </w:r>
      <w:r w:rsidR="0031005B">
        <w:rPr>
          <w:rFonts w:cstheme="minorHAnsi"/>
          <w:i/>
          <w:iCs/>
          <w:smallCaps/>
        </w:rPr>
        <w:t>F</w:t>
      </w:r>
      <w:r w:rsidR="008324B0">
        <w:rPr>
          <w:rFonts w:cstheme="minorHAnsi"/>
          <w:i/>
          <w:iCs/>
          <w:smallCaps/>
        </w:rPr>
        <w:t>or HFC-Free Products.</w:t>
      </w:r>
      <w:r w:rsidR="008324B0" w:rsidRPr="008324B0">
        <w:rPr>
          <w:rFonts w:cstheme="minorHAnsi"/>
          <w:i/>
          <w:iCs/>
          <w:smallCaps/>
        </w:rPr>
        <w:t xml:space="preserve">  </w:t>
      </w:r>
      <w:r w:rsidR="008324B0" w:rsidRPr="002E4774">
        <w:rPr>
          <w:rFonts w:cstheme="minorHAnsi"/>
        </w:rPr>
        <w:t>Bidder is not requesting a bid preference for HFC-Free Products</w:t>
      </w:r>
      <w:r w:rsidR="008324B0" w:rsidRPr="008324B0">
        <w:rPr>
          <w:rFonts w:cstheme="minorHAnsi"/>
        </w:rPr>
        <w:t>.</w:t>
      </w:r>
    </w:p>
    <w:p w14:paraId="40962C92" w14:textId="77777777" w:rsidR="00382817" w:rsidRPr="00FA0E17" w:rsidRDefault="00382817" w:rsidP="00382817">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82817" w:rsidRPr="00FA0E17" w14:paraId="1A34E25B" w14:textId="77777777" w:rsidTr="0049648A">
        <w:tc>
          <w:tcPr>
            <w:tcW w:w="2335" w:type="dxa"/>
          </w:tcPr>
          <w:p w14:paraId="5C38A113" w14:textId="77777777" w:rsidR="00382817" w:rsidRPr="00FA0E17" w:rsidRDefault="00382817" w:rsidP="0049648A">
            <w:pPr>
              <w:jc w:val="both"/>
              <w:rPr>
                <w:rFonts w:asciiTheme="minorHAnsi" w:hAnsiTheme="minorHAnsi" w:cstheme="minorHAnsi"/>
                <w:sz w:val="22"/>
                <w:szCs w:val="22"/>
              </w:rPr>
            </w:pPr>
            <w:r w:rsidRPr="00FA0E17">
              <w:rPr>
                <w:rFonts w:cstheme="minorHAnsi"/>
                <w:noProof/>
              </w:rPr>
              <w:drawing>
                <wp:inline distT="0" distB="0" distL="0" distR="0" wp14:anchorId="7A931C75" wp14:editId="78B79F0C">
                  <wp:extent cx="1344168" cy="868680"/>
                  <wp:effectExtent l="0" t="0" r="0" b="0"/>
                  <wp:docPr id="167" name="Diagram 1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5" r:lo="rId696" r:qs="rId697" r:cs="rId698"/>
                    </a:graphicData>
                  </a:graphic>
                </wp:inline>
              </w:drawing>
            </w:r>
          </w:p>
        </w:tc>
        <w:tc>
          <w:tcPr>
            <w:tcW w:w="7015" w:type="dxa"/>
            <w:vAlign w:val="center"/>
          </w:tcPr>
          <w:p w14:paraId="03882D0C" w14:textId="255E826A" w:rsidR="00382817" w:rsidRPr="00DB412C" w:rsidRDefault="00382817" w:rsidP="004C6B21">
            <w:pPr>
              <w:pStyle w:val="ListParagraph"/>
              <w:numPr>
                <w:ilvl w:val="0"/>
                <w:numId w:val="9"/>
              </w:numPr>
              <w:spacing w:before="120"/>
              <w:contextualSpacing w:val="0"/>
              <w:jc w:val="both"/>
              <w:rPr>
                <w:rFonts w:asciiTheme="minorHAnsi" w:hAnsiTheme="minorHAnsi" w:cstheme="minorHAnsi"/>
                <w:sz w:val="22"/>
                <w:szCs w:val="22"/>
              </w:rPr>
            </w:pPr>
            <w:r w:rsidRPr="00382817">
              <w:rPr>
                <w:rFonts w:asciiTheme="minorHAnsi" w:hAnsiTheme="minorHAnsi" w:cstheme="minorHAnsi"/>
                <w:sz w:val="22"/>
                <w:szCs w:val="22"/>
              </w:rPr>
              <w:t>This type of Bidder certification should be used ONLY if the Competitive Solicitation</w:t>
            </w:r>
            <w:r>
              <w:rPr>
                <w:rFonts w:asciiTheme="minorHAnsi" w:hAnsiTheme="minorHAnsi" w:cstheme="minorHAnsi"/>
                <w:sz w:val="22"/>
                <w:szCs w:val="22"/>
              </w:rPr>
              <w:t xml:space="preserve"> provides a bid preference for Bidders who provide HFC-Free Products.</w:t>
            </w:r>
          </w:p>
        </w:tc>
      </w:tr>
    </w:tbl>
    <w:p w14:paraId="0B1C51B0" w14:textId="77777777" w:rsidR="00947F4B" w:rsidRDefault="00382817" w:rsidP="00947F4B">
      <w:pPr>
        <w:rPr>
          <w:rFonts w:eastAsiaTheme="majorEastAsia" w:cstheme="minorHAnsi"/>
          <w:smallCaps/>
          <w:szCs w:val="26"/>
        </w:rPr>
      </w:pPr>
      <w:r>
        <w:rPr>
          <w:rFonts w:cstheme="minorHAnsi"/>
          <w:smallCaps/>
        </w:rPr>
        <w:br w:type="page"/>
      </w:r>
    </w:p>
    <w:p w14:paraId="5876777F" w14:textId="135F3EFC" w:rsidR="00947F4B" w:rsidRPr="008063F1" w:rsidRDefault="00947F4B" w:rsidP="00947F4B">
      <w:pPr>
        <w:pStyle w:val="Heading2"/>
        <w:pBdr>
          <w:bottom w:val="single" w:sz="4" w:space="1" w:color="auto"/>
        </w:pBdr>
        <w:jc w:val="both"/>
        <w:rPr>
          <w:rFonts w:asciiTheme="minorHAnsi" w:hAnsiTheme="minorHAnsi" w:cstheme="minorHAnsi"/>
          <w:smallCaps/>
          <w:color w:val="auto"/>
          <w:sz w:val="22"/>
        </w:rPr>
      </w:pPr>
      <w:bookmarkStart w:id="51" w:name="_Toc187650611"/>
      <w:r w:rsidRPr="00947F4B">
        <w:rPr>
          <w:rFonts w:asciiTheme="minorHAnsi" w:hAnsiTheme="minorHAnsi" w:cstheme="minorHAnsi"/>
          <w:i/>
          <w:iCs/>
          <w:smallCaps/>
          <w:color w:val="auto"/>
          <w:sz w:val="22"/>
        </w:rPr>
        <w:lastRenderedPageBreak/>
        <w:t>Bid Preference</w:t>
      </w:r>
      <w:r w:rsidRPr="00947F4B">
        <w:rPr>
          <w:rFonts w:asciiTheme="minorHAnsi" w:hAnsiTheme="minorHAnsi" w:cstheme="minorHAnsi"/>
          <w:smallCaps/>
          <w:color w:val="auto"/>
          <w:sz w:val="22"/>
        </w:rPr>
        <w:t>:  Nonmercury-Added Products</w:t>
      </w:r>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947F4B" w:rsidRPr="00FA0E17" w14:paraId="6BB5458A" w14:textId="77777777" w:rsidTr="0049648A">
        <w:tc>
          <w:tcPr>
            <w:tcW w:w="2646" w:type="dxa"/>
          </w:tcPr>
          <w:p w14:paraId="53D32392" w14:textId="77777777" w:rsidR="00947F4B" w:rsidRPr="00FA0E17" w:rsidRDefault="00947F4B" w:rsidP="0049648A">
            <w:pPr>
              <w:jc w:val="both"/>
              <w:rPr>
                <w:rFonts w:asciiTheme="minorHAnsi" w:hAnsiTheme="minorHAnsi" w:cstheme="minorHAnsi"/>
                <w:sz w:val="22"/>
                <w:szCs w:val="22"/>
              </w:rPr>
            </w:pPr>
            <w:r w:rsidRPr="00FA0E17">
              <w:rPr>
                <w:rFonts w:cstheme="minorHAnsi"/>
                <w:noProof/>
              </w:rPr>
              <w:drawing>
                <wp:inline distT="0" distB="0" distL="0" distR="0" wp14:anchorId="22088A8C" wp14:editId="3CB7EE15">
                  <wp:extent cx="1344168" cy="868680"/>
                  <wp:effectExtent l="95250" t="0" r="104140" b="0"/>
                  <wp:docPr id="1811384171" name="Diagram 1811384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0" r:lo="rId701" r:qs="rId702" r:cs="rId703"/>
                    </a:graphicData>
                  </a:graphic>
                </wp:inline>
              </w:drawing>
            </w:r>
          </w:p>
        </w:tc>
        <w:tc>
          <w:tcPr>
            <w:tcW w:w="6714" w:type="dxa"/>
            <w:vAlign w:val="center"/>
          </w:tcPr>
          <w:p w14:paraId="6608691C" w14:textId="0CB2F8A9" w:rsidR="00947F4B" w:rsidRPr="00496034" w:rsidRDefault="00947F4B" w:rsidP="0049648A">
            <w:pPr>
              <w:spacing w:before="120"/>
              <w:ind w:left="94"/>
              <w:rPr>
                <w:rFonts w:asciiTheme="minorHAnsi" w:hAnsiTheme="minorHAnsi" w:cstheme="minorHAnsi"/>
                <w:sz w:val="22"/>
                <w:szCs w:val="22"/>
              </w:rPr>
            </w:pPr>
            <w:r w:rsidRPr="00A26BBD">
              <w:rPr>
                <w:rFonts w:asciiTheme="minorHAnsi" w:hAnsiTheme="minorHAnsi" w:cstheme="minorHAnsi"/>
                <w:i/>
                <w:iCs/>
                <w:sz w:val="22"/>
                <w:szCs w:val="22"/>
              </w:rPr>
              <w:t>Bid Preference</w:t>
            </w:r>
            <w:r>
              <w:rPr>
                <w:rFonts w:asciiTheme="minorHAnsi" w:hAnsiTheme="minorHAnsi" w:cstheme="minorHAnsi"/>
                <w:sz w:val="22"/>
                <w:szCs w:val="22"/>
              </w:rPr>
              <w:t>:  Nonmercury-Added</w:t>
            </w:r>
            <w:r w:rsidRPr="006F0AB8">
              <w:rPr>
                <w:rFonts w:asciiTheme="minorHAnsi" w:hAnsiTheme="minorHAnsi" w:cstheme="minorHAnsi"/>
                <w:sz w:val="22"/>
                <w:szCs w:val="22"/>
              </w:rPr>
              <w:t xml:space="preserve"> Products</w:t>
            </w:r>
            <w:r w:rsidRPr="00496034">
              <w:rPr>
                <w:rFonts w:asciiTheme="minorHAnsi" w:hAnsiTheme="minorHAnsi" w:cstheme="minorHAnsi"/>
                <w:sz w:val="22"/>
                <w:szCs w:val="22"/>
              </w:rPr>
              <w:t>.</w:t>
            </w:r>
          </w:p>
        </w:tc>
      </w:tr>
    </w:tbl>
    <w:p w14:paraId="2439AE54" w14:textId="77777777" w:rsidR="00947F4B" w:rsidRDefault="00947F4B" w:rsidP="00947F4B">
      <w:pPr>
        <w:spacing w:after="0" w:line="240" w:lineRule="auto"/>
        <w:jc w:val="both"/>
        <w:rPr>
          <w:rFonts w:cstheme="minorHAnsi"/>
        </w:rPr>
      </w:pPr>
    </w:p>
    <w:p w14:paraId="45BE4308" w14:textId="53F518B4" w:rsidR="00947F4B" w:rsidRPr="00947F4B" w:rsidRDefault="00947F4B" w:rsidP="00B95967">
      <w:pPr>
        <w:numPr>
          <w:ilvl w:val="1"/>
          <w:numId w:val="1"/>
        </w:numPr>
        <w:spacing w:before="160" w:after="0" w:line="240" w:lineRule="auto"/>
        <w:jc w:val="both"/>
        <w:rPr>
          <w:rFonts w:cstheme="minorHAnsi"/>
        </w:rPr>
      </w:pPr>
      <w:bookmarkStart w:id="52" w:name="_Hlk180400483"/>
      <w:r w:rsidRPr="00947F4B">
        <w:rPr>
          <w:rFonts w:ascii="Calibri" w:hAnsi="Calibri" w:cs="Arial"/>
          <w:b/>
          <w:smallCaps/>
        </w:rPr>
        <w:t>Bid</w:t>
      </w:r>
      <w:r w:rsidRPr="00947F4B">
        <w:rPr>
          <w:rFonts w:ascii="Calibri" w:hAnsi="Calibri" w:cstheme="minorHAnsi"/>
          <w:b/>
          <w:smallCaps/>
        </w:rPr>
        <w:t xml:space="preserve"> Preference </w:t>
      </w:r>
      <w:r w:rsidR="0031005B">
        <w:rPr>
          <w:rFonts w:ascii="Calibri" w:hAnsi="Calibri" w:cstheme="minorHAnsi"/>
          <w:b/>
          <w:smallCaps/>
        </w:rPr>
        <w:t>F</w:t>
      </w:r>
      <w:r w:rsidRPr="00947F4B">
        <w:rPr>
          <w:rFonts w:ascii="Calibri" w:hAnsi="Calibri" w:cstheme="minorHAnsi"/>
          <w:b/>
          <w:smallCaps/>
        </w:rPr>
        <w:t>or Nonmercury-Added Products</w:t>
      </w:r>
      <w:bookmarkEnd w:id="52"/>
      <w:r w:rsidRPr="00947F4B">
        <w:rPr>
          <w:rFonts w:cstheme="minorHAnsi"/>
        </w:rPr>
        <w:t xml:space="preserve">.  The Washington State Legislature has directed </w:t>
      </w:r>
      <w:r w:rsidR="002D6AC9">
        <w:rPr>
          <w:rFonts w:cstheme="minorHAnsi"/>
        </w:rPr>
        <w:t>Enterprise Services</w:t>
      </w:r>
      <w:r w:rsidRPr="00947F4B">
        <w:rPr>
          <w:rFonts w:cstheme="minorHAnsi"/>
        </w:rPr>
        <w:t xml:space="preserve"> to establish purchasing and procurement policies that establish a preference for equipment, supplies, and other products that contain no mercury-added compounds or components, unless: (a)</w:t>
      </w:r>
      <w:r w:rsidR="006534EA">
        <w:rPr>
          <w:rFonts w:cstheme="minorHAnsi"/>
        </w:rPr>
        <w:t> </w:t>
      </w:r>
      <w:r w:rsidRPr="00947F4B">
        <w:rPr>
          <w:rFonts w:cstheme="minorHAnsi"/>
        </w:rPr>
        <w:t>There is no economically feasible nonmercury-added alternative that performs a similar function; or (b)</w:t>
      </w:r>
      <w:r w:rsidR="006534EA">
        <w:rPr>
          <w:rFonts w:cstheme="minorHAnsi"/>
        </w:rPr>
        <w:t> </w:t>
      </w:r>
      <w:r w:rsidRPr="00947F4B">
        <w:rPr>
          <w:rFonts w:cstheme="minorHAnsi"/>
        </w:rPr>
        <w:t xml:space="preserve">the product containing mercury is designed to reduce electricity consumption by at least forty percent and there is no nonmercury or lower mercury alternative available that saves the same or a greater amount of electricity as the exempted product. </w:t>
      </w:r>
      <w:r w:rsidR="006534EA">
        <w:rPr>
          <w:rFonts w:cstheme="minorHAnsi"/>
        </w:rPr>
        <w:t xml:space="preserve"> </w:t>
      </w:r>
      <w:r w:rsidRPr="00947F4B">
        <w:rPr>
          <w:rFonts w:cstheme="minorHAnsi"/>
        </w:rPr>
        <w:t>In circumstances where a nonmercury-added product is not available, preference must be given to the purchase of products that contain the least amount of mercury added to the product necessary for the required performance</w:t>
      </w:r>
      <w:r w:rsidR="006534EA">
        <w:rPr>
          <w:rFonts w:cstheme="minorHAnsi"/>
        </w:rPr>
        <w:t xml:space="preserve">.  </w:t>
      </w:r>
      <w:r w:rsidR="006534EA" w:rsidRPr="006534EA">
        <w:rPr>
          <w:rFonts w:cstheme="minorHAnsi"/>
          <w:i/>
          <w:iCs/>
        </w:rPr>
        <w:t>See</w:t>
      </w:r>
      <w:r w:rsidR="006534EA">
        <w:rPr>
          <w:rFonts w:cstheme="minorHAnsi"/>
        </w:rPr>
        <w:t xml:space="preserve"> </w:t>
      </w:r>
      <w:hyperlink r:id="rId705" w:history="1">
        <w:r w:rsidR="006534EA" w:rsidRPr="00947F4B">
          <w:rPr>
            <w:rStyle w:val="Hyperlink"/>
            <w:rFonts w:cstheme="minorHAnsi"/>
          </w:rPr>
          <w:t>RCW</w:t>
        </w:r>
        <w:r w:rsidR="006534EA" w:rsidRPr="006534EA">
          <w:rPr>
            <w:rStyle w:val="Hyperlink"/>
            <w:rFonts w:cstheme="minorHAnsi"/>
          </w:rPr>
          <w:t> </w:t>
        </w:r>
        <w:r w:rsidR="006534EA" w:rsidRPr="00947F4B">
          <w:rPr>
            <w:rStyle w:val="Hyperlink"/>
            <w:rFonts w:cstheme="minorHAnsi"/>
          </w:rPr>
          <w:t>70A.230.060</w:t>
        </w:r>
      </w:hyperlink>
      <w:r w:rsidR="006534EA">
        <w:rPr>
          <w:rFonts w:cstheme="minorHAnsi"/>
        </w:rPr>
        <w:t xml:space="preserve">.  </w:t>
      </w:r>
      <w:r w:rsidR="006534EA" w:rsidRPr="00FB5060">
        <w:rPr>
          <w:rFonts w:cstheme="minorHAnsi"/>
        </w:rPr>
        <w:t xml:space="preserve">Accordingly, </w:t>
      </w:r>
      <w:r w:rsidR="002D6AC9">
        <w:rPr>
          <w:rFonts w:cstheme="minorHAnsi"/>
        </w:rPr>
        <w:t>Enterprise Services</w:t>
      </w:r>
      <w:r w:rsidR="00271C44">
        <w:rPr>
          <w:rFonts w:cstheme="minorHAnsi"/>
        </w:rPr>
        <w:t xml:space="preserve"> </w:t>
      </w:r>
      <w:r w:rsidR="006534EA" w:rsidRPr="00FB5060">
        <w:rPr>
          <w:rFonts w:cstheme="minorHAnsi"/>
        </w:rPr>
        <w:t xml:space="preserve">has promulgated </w:t>
      </w:r>
      <w:hyperlink r:id="rId706" w:history="1">
        <w:r w:rsidR="006534EA" w:rsidRPr="006534EA">
          <w:rPr>
            <w:rStyle w:val="Hyperlink"/>
            <w:rFonts w:ascii="Calibri" w:hAnsi="Calibri" w:cs="Arial"/>
            <w:smallCaps/>
          </w:rPr>
          <w:t>Enterprise Procurement Policy No</w:t>
        </w:r>
        <w:r w:rsidR="006534EA" w:rsidRPr="006534EA">
          <w:rPr>
            <w:rStyle w:val="Hyperlink"/>
            <w:rFonts w:ascii="Calibri" w:hAnsi="Calibri" w:cs="Arial"/>
          </w:rPr>
          <w:t xml:space="preserve">. POL-DES-20A.230-00 – </w:t>
        </w:r>
        <w:r w:rsidR="006534EA" w:rsidRPr="006534EA">
          <w:rPr>
            <w:rStyle w:val="Hyperlink"/>
            <w:rFonts w:ascii="Calibri" w:hAnsi="Calibri" w:cs="Arial"/>
            <w:i/>
            <w:iCs/>
          </w:rPr>
          <w:t>Nonmercury-Added Products Purchasing Preference Policy</w:t>
        </w:r>
      </w:hyperlink>
      <w:r w:rsidR="006534EA" w:rsidRPr="00FB5060">
        <w:rPr>
          <w:rFonts w:ascii="Calibri" w:hAnsi="Calibri" w:cs="Arial"/>
        </w:rPr>
        <w:t xml:space="preserve"> </w:t>
      </w:r>
      <w:r w:rsidR="006534EA" w:rsidRPr="00FB5060">
        <w:rPr>
          <w:rFonts w:cstheme="minorHAnsi"/>
        </w:rPr>
        <w:t xml:space="preserve">pertaining to </w:t>
      </w:r>
      <w:r w:rsidR="006534EA">
        <w:rPr>
          <w:rFonts w:cstheme="minorHAnsi"/>
        </w:rPr>
        <w:t xml:space="preserve">specified </w:t>
      </w:r>
      <w:r w:rsidR="00FD3AB1">
        <w:rPr>
          <w:rFonts w:cstheme="minorHAnsi"/>
        </w:rPr>
        <w:t xml:space="preserve">‘mercury-added </w:t>
      </w:r>
      <w:r w:rsidR="006534EA" w:rsidRPr="00FB5060">
        <w:rPr>
          <w:rFonts w:ascii="Calibri" w:hAnsi="Calibri" w:cs="Arial"/>
        </w:rPr>
        <w:t>products</w:t>
      </w:r>
      <w:r w:rsidR="00FD3AB1">
        <w:rPr>
          <w:rFonts w:ascii="Calibri" w:hAnsi="Calibri" w:cs="Arial"/>
        </w:rPr>
        <w:t>’</w:t>
      </w:r>
      <w:r w:rsidR="006534EA" w:rsidRPr="00FB5060">
        <w:rPr>
          <w:rFonts w:ascii="Calibri" w:hAnsi="Calibri" w:cs="Arial"/>
        </w:rPr>
        <w:t xml:space="preserve"> that </w:t>
      </w:r>
      <w:r w:rsidR="006534EA">
        <w:rPr>
          <w:rFonts w:ascii="Calibri" w:hAnsi="Calibri" w:cs="Arial"/>
        </w:rPr>
        <w:t>may contain mercury</w:t>
      </w:r>
      <w:r w:rsidR="006534EA" w:rsidRPr="00FB5060">
        <w:rPr>
          <w:rFonts w:cstheme="minorHAnsi"/>
        </w:rPr>
        <w:t xml:space="preserve">.  </w:t>
      </w:r>
      <w:r w:rsidR="00FD3AB1">
        <w:rPr>
          <w:rFonts w:cstheme="minorHAnsi"/>
        </w:rPr>
        <w:t xml:space="preserve">Accordingly, </w:t>
      </w:r>
      <w:r w:rsidR="00271C44">
        <w:rPr>
          <w:rFonts w:cstheme="minorHAnsi"/>
        </w:rPr>
        <w:t>[Agency]</w:t>
      </w:r>
      <w:r w:rsidR="00FD3AB1" w:rsidRPr="00947F4B">
        <w:rPr>
          <w:rFonts w:cstheme="minorHAnsi"/>
        </w:rPr>
        <w:t xml:space="preserve"> is providing a </w:t>
      </w:r>
      <w:r w:rsidR="00FD3AB1">
        <w:rPr>
          <w:rFonts w:eastAsia="Arial" w:cstheme="minorHAnsi"/>
          <w:iCs/>
        </w:rPr>
        <w:t>Nonmercury-Added</w:t>
      </w:r>
      <w:r w:rsidR="00FD3AB1" w:rsidRPr="0042421B">
        <w:rPr>
          <w:rFonts w:eastAsia="Arial" w:cstheme="minorHAnsi"/>
          <w:iCs/>
        </w:rPr>
        <w:t xml:space="preserve"> Products </w:t>
      </w:r>
      <w:r w:rsidR="00FD3AB1">
        <w:rPr>
          <w:rFonts w:eastAsia="Arial" w:cstheme="minorHAnsi"/>
          <w:iCs/>
        </w:rPr>
        <w:t>B</w:t>
      </w:r>
      <w:r w:rsidR="00FD3AB1" w:rsidRPr="0042421B">
        <w:rPr>
          <w:rFonts w:eastAsia="Arial" w:cstheme="minorHAnsi"/>
          <w:iCs/>
        </w:rPr>
        <w:t xml:space="preserve">id </w:t>
      </w:r>
      <w:r w:rsidR="00FD3AB1">
        <w:rPr>
          <w:rFonts w:eastAsia="Arial" w:cstheme="minorHAnsi"/>
          <w:iCs/>
        </w:rPr>
        <w:t>P</w:t>
      </w:r>
      <w:r w:rsidR="00FD3AB1" w:rsidRPr="0042421B">
        <w:rPr>
          <w:rFonts w:eastAsia="Arial" w:cstheme="minorHAnsi"/>
          <w:iCs/>
        </w:rPr>
        <w:t xml:space="preserve">reference </w:t>
      </w:r>
      <w:r w:rsidR="00FD3AB1" w:rsidRPr="00947F4B">
        <w:rPr>
          <w:rFonts w:cstheme="minorHAnsi"/>
        </w:rPr>
        <w:t xml:space="preserve">in the amount of </w:t>
      </w:r>
      <w:r w:rsidR="00FD3AB1" w:rsidRPr="00947F4B">
        <w:rPr>
          <w:rFonts w:cstheme="minorHAnsi"/>
          <w:highlight w:val="yellow"/>
        </w:rPr>
        <w:t>fifty (50) points per product line item</w:t>
      </w:r>
      <w:r w:rsidR="00FD3AB1" w:rsidRPr="00947F4B">
        <w:rPr>
          <w:rFonts w:cstheme="minorHAnsi"/>
        </w:rPr>
        <w:t xml:space="preserve"> tested to </w:t>
      </w:r>
      <w:r w:rsidR="00FD3AB1">
        <w:rPr>
          <w:rFonts w:cstheme="minorHAnsi"/>
        </w:rPr>
        <w:t xml:space="preserve">Bidders who </w:t>
      </w:r>
      <w:r w:rsidR="00FD3AB1" w:rsidRPr="00947F4B">
        <w:rPr>
          <w:rFonts w:cstheme="minorHAnsi"/>
        </w:rPr>
        <w:t xml:space="preserve">provide products that have the least amount of mercury added to the product necessary for the required performance for products identified in the Interstate Mercury Education and Reduction Clearinghouse Mercury-Added Products Database or where the product containing mercury is designed to reduce electricity consumption by at least 40%.  Bidders who seek to obtain </w:t>
      </w:r>
      <w:r w:rsidR="00FD3AB1">
        <w:rPr>
          <w:rFonts w:eastAsia="Arial" w:cstheme="minorHAnsi"/>
          <w:iCs/>
        </w:rPr>
        <w:t>Nonmercury-Added</w:t>
      </w:r>
      <w:r w:rsidR="00FD3AB1" w:rsidRPr="0042421B">
        <w:rPr>
          <w:rFonts w:eastAsia="Arial" w:cstheme="minorHAnsi"/>
          <w:iCs/>
        </w:rPr>
        <w:t xml:space="preserve"> Products </w:t>
      </w:r>
      <w:r w:rsidR="00FD3AB1">
        <w:rPr>
          <w:rFonts w:eastAsia="Arial" w:cstheme="minorHAnsi"/>
          <w:iCs/>
        </w:rPr>
        <w:t>B</w:t>
      </w:r>
      <w:r w:rsidR="00FD3AB1" w:rsidRPr="0042421B">
        <w:rPr>
          <w:rFonts w:eastAsia="Arial" w:cstheme="minorHAnsi"/>
          <w:iCs/>
        </w:rPr>
        <w:t xml:space="preserve">id </w:t>
      </w:r>
      <w:r w:rsidR="00FD3AB1">
        <w:rPr>
          <w:rFonts w:eastAsia="Arial" w:cstheme="minorHAnsi"/>
          <w:iCs/>
        </w:rPr>
        <w:t>P</w:t>
      </w:r>
      <w:r w:rsidR="00FD3AB1" w:rsidRPr="0042421B">
        <w:rPr>
          <w:rFonts w:eastAsia="Arial" w:cstheme="minorHAnsi"/>
          <w:iCs/>
        </w:rPr>
        <w:t>reference</w:t>
      </w:r>
      <w:r w:rsidR="00FD3AB1" w:rsidRPr="00947F4B">
        <w:rPr>
          <w:rFonts w:cstheme="minorHAnsi"/>
        </w:rPr>
        <w:t xml:space="preserve"> must</w:t>
      </w:r>
      <w:r w:rsidR="00FD3AB1">
        <w:rPr>
          <w:rFonts w:cstheme="minorHAnsi"/>
        </w:rPr>
        <w:t xml:space="preserve">, in </w:t>
      </w:r>
      <w:r w:rsidR="00FD3AB1" w:rsidRPr="00FD3AB1">
        <w:rPr>
          <w:rFonts w:cstheme="minorHAnsi"/>
          <w:i/>
          <w:iCs/>
        </w:rPr>
        <w:t>Exhibit C – Bid Price</w:t>
      </w:r>
      <w:r w:rsidR="00FD3AB1">
        <w:rPr>
          <w:rFonts w:cstheme="minorHAnsi"/>
        </w:rPr>
        <w:t>,</w:t>
      </w:r>
      <w:r w:rsidR="00FD3AB1" w:rsidRPr="00947F4B">
        <w:rPr>
          <w:rFonts w:cstheme="minorHAnsi"/>
        </w:rPr>
        <w:t xml:space="preserve"> identify the amount of mercury added to the product or indicate the reduction in electricity consumption for </w:t>
      </w:r>
      <w:r w:rsidR="00FD3AB1">
        <w:rPr>
          <w:rFonts w:cstheme="minorHAnsi"/>
        </w:rPr>
        <w:t>such</w:t>
      </w:r>
      <w:r w:rsidR="00FD3AB1" w:rsidRPr="00947F4B">
        <w:rPr>
          <w:rFonts w:cstheme="minorHAnsi"/>
        </w:rPr>
        <w:t xml:space="preserve"> products</w:t>
      </w:r>
      <w:r w:rsidR="00FD3AB1">
        <w:rPr>
          <w:rFonts w:cstheme="minorHAnsi"/>
        </w:rPr>
        <w:t xml:space="preserve">.  </w:t>
      </w:r>
      <w:r w:rsidR="006534EA" w:rsidRPr="00FB5060">
        <w:rPr>
          <w:rFonts w:ascii="Calibri" w:hAnsi="Calibri" w:cs="Arial"/>
        </w:rPr>
        <w:t>Bidder certifies as follows (</w:t>
      </w:r>
      <w:r w:rsidR="006534EA" w:rsidRPr="00FB5060">
        <w:rPr>
          <w:rFonts w:ascii="Calibri" w:hAnsi="Calibri" w:cs="Arial"/>
          <w:i/>
          <w:iCs/>
        </w:rPr>
        <w:t>must check one</w:t>
      </w:r>
      <w:r w:rsidR="006534EA" w:rsidRPr="00FB5060">
        <w:rPr>
          <w:rFonts w:ascii="Calibri" w:hAnsi="Calibri" w:cs="Arial"/>
        </w:rPr>
        <w:t>):</w:t>
      </w:r>
    </w:p>
    <w:p w14:paraId="4C5C3AEF" w14:textId="6B7675D9" w:rsidR="002E4774" w:rsidRPr="006A6E20" w:rsidRDefault="00756456" w:rsidP="002E4774">
      <w:pPr>
        <w:spacing w:before="80" w:after="0" w:line="240" w:lineRule="auto"/>
        <w:ind w:left="1800" w:right="720" w:hanging="360"/>
        <w:jc w:val="both"/>
        <w:rPr>
          <w:rFonts w:cstheme="minorHAnsi"/>
        </w:rPr>
      </w:pPr>
      <w:sdt>
        <w:sdtPr>
          <w:id w:val="-822193874"/>
          <w14:checkbox>
            <w14:checked w14:val="0"/>
            <w14:checkedState w14:val="2612" w14:font="MS Gothic"/>
            <w14:uncheckedState w14:val="2610" w14:font="MS Gothic"/>
          </w14:checkbox>
        </w:sdtPr>
        <w:sdtEndPr/>
        <w:sdtContent>
          <w:r w:rsidR="002E4774">
            <w:rPr>
              <w:rFonts w:ascii="MS Gothic" w:eastAsia="MS Gothic" w:hAnsi="MS Gothic" w:hint="eastAsia"/>
            </w:rPr>
            <w:t>☐</w:t>
          </w:r>
        </w:sdtContent>
      </w:sdt>
      <w:r w:rsidR="002E4774" w:rsidRPr="006A6E20">
        <w:rPr>
          <w:rFonts w:cstheme="minorHAnsi"/>
        </w:rPr>
        <w:tab/>
      </w:r>
      <w:r w:rsidR="002E4774" w:rsidRPr="00805740">
        <w:rPr>
          <w:rFonts w:cstheme="minorHAnsi"/>
          <w:i/>
          <w:smallCaps/>
        </w:rPr>
        <w:t xml:space="preserve">Bidder </w:t>
      </w:r>
      <w:r w:rsidR="002E4774" w:rsidRPr="00805740">
        <w:rPr>
          <w:rFonts w:cstheme="minorHAnsi"/>
          <w:i/>
          <w:smallCaps/>
          <w:u w:val="single"/>
        </w:rPr>
        <w:t>Is</w:t>
      </w:r>
      <w:r w:rsidR="002E4774" w:rsidRPr="00805740">
        <w:rPr>
          <w:rFonts w:cstheme="minorHAnsi"/>
          <w:i/>
          <w:smallCaps/>
        </w:rPr>
        <w:t xml:space="preserve"> Requesting A Bid Preference For Nonmercury-Added Products</w:t>
      </w:r>
      <w:r w:rsidR="002E4774" w:rsidRPr="002E4774">
        <w:rPr>
          <w:rFonts w:cstheme="minorHAnsi"/>
          <w:iCs/>
        </w:rPr>
        <w:t xml:space="preserve">.  Bidder is requesting a Nonmercury-Added Products Bid Preference for Bidder’s products identified by Bidder, in </w:t>
      </w:r>
      <w:r w:rsidR="002E4774" w:rsidRPr="002E4774">
        <w:rPr>
          <w:rFonts w:cstheme="minorHAnsi"/>
          <w:i/>
          <w:iCs/>
        </w:rPr>
        <w:t>Exhibit C – Bid Price</w:t>
      </w:r>
      <w:r w:rsidR="002E4774" w:rsidRPr="002E4774">
        <w:rPr>
          <w:rFonts w:cstheme="minorHAnsi"/>
        </w:rPr>
        <w:t>, as eligible for</w:t>
      </w:r>
      <w:r w:rsidR="002E4774" w:rsidRPr="002E4774">
        <w:rPr>
          <w:rFonts w:cstheme="minorHAnsi"/>
          <w:iCs/>
        </w:rPr>
        <w:t xml:space="preserve"> a Nonmercury-Added Products Bid Preference</w:t>
      </w:r>
      <w:r w:rsidR="002E4774" w:rsidRPr="006A6E20">
        <w:rPr>
          <w:rFonts w:cstheme="minorHAnsi"/>
        </w:rPr>
        <w:t>.</w:t>
      </w:r>
    </w:p>
    <w:p w14:paraId="481FA893" w14:textId="77777777" w:rsidR="00947F4B" w:rsidRPr="00947F4B" w:rsidRDefault="00947F4B" w:rsidP="00947F4B">
      <w:pPr>
        <w:widowControl w:val="0"/>
        <w:spacing w:before="40" w:after="0" w:line="240" w:lineRule="auto"/>
        <w:ind w:left="1627" w:right="720"/>
        <w:jc w:val="center"/>
        <w:rPr>
          <w:rFonts w:eastAsia="Arial" w:cstheme="minorHAnsi"/>
        </w:rPr>
      </w:pPr>
      <w:r w:rsidRPr="00947F4B">
        <w:rPr>
          <w:rFonts w:ascii="Calibri" w:eastAsia="Arial" w:hAnsi="Calibri" w:cs="Calibri"/>
          <w:smallCaps/>
        </w:rPr>
        <w:t>or</w:t>
      </w:r>
    </w:p>
    <w:p w14:paraId="0B8C6D5D" w14:textId="5DDF815A" w:rsidR="002E4774" w:rsidRPr="006A6E20" w:rsidRDefault="00756456" w:rsidP="002E4774">
      <w:pPr>
        <w:spacing w:before="80" w:after="0" w:line="240" w:lineRule="auto"/>
        <w:ind w:left="1800" w:right="720" w:hanging="360"/>
        <w:jc w:val="both"/>
        <w:rPr>
          <w:rFonts w:cstheme="minorHAnsi"/>
        </w:rPr>
      </w:pPr>
      <w:sdt>
        <w:sdtPr>
          <w:id w:val="-173116772"/>
          <w14:checkbox>
            <w14:checked w14:val="0"/>
            <w14:checkedState w14:val="2612" w14:font="MS Gothic"/>
            <w14:uncheckedState w14:val="2610" w14:font="MS Gothic"/>
          </w14:checkbox>
        </w:sdtPr>
        <w:sdtEndPr/>
        <w:sdtContent>
          <w:r w:rsidR="002E4774">
            <w:rPr>
              <w:rFonts w:ascii="MS Gothic" w:eastAsia="MS Gothic" w:hAnsi="MS Gothic" w:hint="eastAsia"/>
            </w:rPr>
            <w:t>☐</w:t>
          </w:r>
        </w:sdtContent>
      </w:sdt>
      <w:r w:rsidR="002E4774" w:rsidRPr="006A6E20">
        <w:rPr>
          <w:rFonts w:cstheme="minorHAnsi"/>
        </w:rPr>
        <w:tab/>
      </w:r>
      <w:r w:rsidR="002E4774" w:rsidRPr="0031005B">
        <w:rPr>
          <w:rFonts w:cstheme="minorHAnsi"/>
          <w:i/>
          <w:smallCaps/>
        </w:rPr>
        <w:t xml:space="preserve">Bidder Is </w:t>
      </w:r>
      <w:r w:rsidR="002E4774" w:rsidRPr="0031005B">
        <w:rPr>
          <w:rFonts w:cstheme="minorHAnsi"/>
          <w:i/>
          <w:smallCaps/>
          <w:u w:val="single"/>
        </w:rPr>
        <w:t>NOT</w:t>
      </w:r>
      <w:r w:rsidR="002E4774" w:rsidRPr="0031005B">
        <w:rPr>
          <w:rFonts w:cstheme="minorHAnsi"/>
          <w:i/>
          <w:smallCaps/>
        </w:rPr>
        <w:t xml:space="preserve"> Requesting A Bid Preference For Nonmercury-Added Products</w:t>
      </w:r>
      <w:r w:rsidR="002E4774" w:rsidRPr="002E4774">
        <w:rPr>
          <w:rFonts w:cstheme="minorHAnsi"/>
          <w:iCs/>
        </w:rPr>
        <w:t>.  Bidder is not requesting a Nonmercury-Added Products Bid Preference</w:t>
      </w:r>
      <w:r w:rsidR="002E4774" w:rsidRPr="006A6E20">
        <w:rPr>
          <w:rFonts w:cstheme="minorHAnsi"/>
        </w:rPr>
        <w:t>.</w:t>
      </w:r>
    </w:p>
    <w:p w14:paraId="17C73568" w14:textId="77777777" w:rsidR="00947F4B" w:rsidRPr="00FA0E17" w:rsidRDefault="00947F4B" w:rsidP="00947F4B">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47F4B" w:rsidRPr="00FA0E17" w14:paraId="1368E05A" w14:textId="77777777" w:rsidTr="0049648A">
        <w:tc>
          <w:tcPr>
            <w:tcW w:w="2335" w:type="dxa"/>
          </w:tcPr>
          <w:p w14:paraId="50588503" w14:textId="77777777" w:rsidR="00947F4B" w:rsidRPr="00FA0E17" w:rsidRDefault="00947F4B" w:rsidP="0049648A">
            <w:pPr>
              <w:jc w:val="both"/>
              <w:rPr>
                <w:rFonts w:asciiTheme="minorHAnsi" w:hAnsiTheme="minorHAnsi" w:cstheme="minorHAnsi"/>
                <w:sz w:val="22"/>
                <w:szCs w:val="22"/>
              </w:rPr>
            </w:pPr>
            <w:r w:rsidRPr="00FA0E17">
              <w:rPr>
                <w:rFonts w:cstheme="minorHAnsi"/>
                <w:noProof/>
              </w:rPr>
              <w:drawing>
                <wp:inline distT="0" distB="0" distL="0" distR="0" wp14:anchorId="77357192" wp14:editId="5852D4FD">
                  <wp:extent cx="1344168" cy="868680"/>
                  <wp:effectExtent l="0" t="0" r="0" b="0"/>
                  <wp:docPr id="64052261" name="Diagram 640522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7" r:lo="rId708" r:qs="rId709" r:cs="rId710"/>
                    </a:graphicData>
                  </a:graphic>
                </wp:inline>
              </w:drawing>
            </w:r>
          </w:p>
        </w:tc>
        <w:tc>
          <w:tcPr>
            <w:tcW w:w="7015" w:type="dxa"/>
            <w:vAlign w:val="center"/>
          </w:tcPr>
          <w:p w14:paraId="6EF3A0B3" w14:textId="7A066A86" w:rsidR="00947F4B" w:rsidRPr="00DB412C" w:rsidRDefault="000C115F" w:rsidP="000C115F">
            <w:pPr>
              <w:pStyle w:val="ListParagraph"/>
              <w:numPr>
                <w:ilvl w:val="0"/>
                <w:numId w:val="9"/>
              </w:numPr>
              <w:spacing w:before="120"/>
              <w:contextualSpacing w:val="0"/>
              <w:jc w:val="both"/>
              <w:rPr>
                <w:rFonts w:asciiTheme="minorHAnsi" w:hAnsiTheme="minorHAnsi" w:cstheme="minorHAnsi"/>
                <w:sz w:val="22"/>
                <w:szCs w:val="22"/>
              </w:rPr>
            </w:pPr>
            <w:r w:rsidRPr="000C115F">
              <w:rPr>
                <w:rFonts w:asciiTheme="minorHAnsi" w:hAnsiTheme="minorHAnsi" w:cstheme="minorHAnsi"/>
                <w:sz w:val="22"/>
                <w:szCs w:val="22"/>
              </w:rPr>
              <w:t xml:space="preserve">This type of Bidder certification should be used ONLY if the Competitive Solicitation provides a bid preference for Bidders who provide </w:t>
            </w:r>
            <w:r w:rsidRPr="000C115F">
              <w:rPr>
                <w:rFonts w:asciiTheme="minorHAnsi" w:eastAsia="Arial" w:hAnsiTheme="minorHAnsi" w:cstheme="minorHAnsi"/>
                <w:iCs/>
                <w:sz w:val="22"/>
                <w:szCs w:val="22"/>
              </w:rPr>
              <w:t>Nonmercury-Added Products</w:t>
            </w:r>
            <w:r w:rsidR="00947F4B" w:rsidRPr="000C115F">
              <w:rPr>
                <w:rFonts w:asciiTheme="minorHAnsi" w:hAnsiTheme="minorHAnsi" w:cstheme="minorHAnsi"/>
                <w:sz w:val="22"/>
                <w:szCs w:val="22"/>
              </w:rPr>
              <w:t>.</w:t>
            </w:r>
          </w:p>
        </w:tc>
      </w:tr>
    </w:tbl>
    <w:p w14:paraId="397390C5" w14:textId="77777777" w:rsidR="00947F4B" w:rsidRDefault="00947F4B" w:rsidP="00947F4B">
      <w:pPr>
        <w:rPr>
          <w:rFonts w:eastAsiaTheme="majorEastAsia" w:cstheme="minorHAnsi"/>
          <w:smallCaps/>
          <w:szCs w:val="26"/>
        </w:rPr>
      </w:pPr>
      <w:r>
        <w:rPr>
          <w:rFonts w:cstheme="minorHAnsi"/>
          <w:smallCaps/>
        </w:rPr>
        <w:br w:type="page"/>
      </w:r>
    </w:p>
    <w:p w14:paraId="18015304" w14:textId="77777777" w:rsidR="00382817" w:rsidRPr="008063F1" w:rsidRDefault="00382817" w:rsidP="00382817">
      <w:pPr>
        <w:pStyle w:val="Heading2"/>
        <w:pBdr>
          <w:bottom w:val="single" w:sz="4" w:space="1" w:color="auto"/>
        </w:pBdr>
        <w:jc w:val="both"/>
        <w:rPr>
          <w:rFonts w:asciiTheme="minorHAnsi" w:hAnsiTheme="minorHAnsi" w:cstheme="minorHAnsi"/>
          <w:smallCaps/>
          <w:color w:val="auto"/>
          <w:sz w:val="22"/>
        </w:rPr>
      </w:pPr>
      <w:bookmarkStart w:id="53" w:name="_Toc187650612"/>
      <w:r w:rsidRPr="00A26BBD">
        <w:rPr>
          <w:rFonts w:asciiTheme="minorHAnsi" w:hAnsiTheme="minorHAnsi" w:cstheme="minorHAnsi"/>
          <w:i/>
          <w:iCs/>
          <w:smallCaps/>
          <w:color w:val="auto"/>
          <w:sz w:val="22"/>
        </w:rPr>
        <w:lastRenderedPageBreak/>
        <w:t>Bid Preference</w:t>
      </w:r>
      <w:r>
        <w:rPr>
          <w:rFonts w:asciiTheme="minorHAnsi" w:hAnsiTheme="minorHAnsi" w:cstheme="minorHAnsi"/>
          <w:smallCaps/>
          <w:color w:val="auto"/>
          <w:sz w:val="22"/>
        </w:rPr>
        <w:t>:  Prompt Payment Discount</w:t>
      </w:r>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382817" w:rsidRPr="00FA0E17" w14:paraId="11B50C3E" w14:textId="77777777" w:rsidTr="0049648A">
        <w:tc>
          <w:tcPr>
            <w:tcW w:w="2646" w:type="dxa"/>
          </w:tcPr>
          <w:p w14:paraId="05DA7189" w14:textId="77777777" w:rsidR="00382817" w:rsidRPr="00FA0E17" w:rsidRDefault="00382817" w:rsidP="0049648A">
            <w:pPr>
              <w:jc w:val="both"/>
              <w:rPr>
                <w:rFonts w:asciiTheme="minorHAnsi" w:hAnsiTheme="minorHAnsi" w:cstheme="minorHAnsi"/>
                <w:sz w:val="22"/>
                <w:szCs w:val="22"/>
              </w:rPr>
            </w:pPr>
            <w:r w:rsidRPr="00FA0E17">
              <w:rPr>
                <w:rFonts w:cstheme="minorHAnsi"/>
                <w:noProof/>
              </w:rPr>
              <w:drawing>
                <wp:inline distT="0" distB="0" distL="0" distR="0" wp14:anchorId="375D9AF4" wp14:editId="1D0E4567">
                  <wp:extent cx="1344168" cy="868680"/>
                  <wp:effectExtent l="95250" t="0" r="104140" b="0"/>
                  <wp:docPr id="527772485" name="Diagram 5277724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2" r:lo="rId713" r:qs="rId714" r:cs="rId715"/>
                    </a:graphicData>
                  </a:graphic>
                </wp:inline>
              </w:drawing>
            </w:r>
          </w:p>
        </w:tc>
        <w:tc>
          <w:tcPr>
            <w:tcW w:w="6714" w:type="dxa"/>
            <w:vAlign w:val="center"/>
          </w:tcPr>
          <w:p w14:paraId="28424746" w14:textId="77777777" w:rsidR="00382817" w:rsidRPr="00382817" w:rsidRDefault="00382817" w:rsidP="0049648A">
            <w:pPr>
              <w:spacing w:before="120"/>
              <w:ind w:left="94"/>
              <w:rPr>
                <w:rFonts w:asciiTheme="minorHAnsi" w:hAnsiTheme="minorHAnsi" w:cstheme="minorHAnsi"/>
                <w:sz w:val="22"/>
                <w:szCs w:val="22"/>
              </w:rPr>
            </w:pPr>
            <w:r w:rsidRPr="00A26BBD">
              <w:rPr>
                <w:rFonts w:asciiTheme="minorHAnsi" w:hAnsiTheme="minorHAnsi" w:cstheme="minorHAnsi"/>
                <w:i/>
                <w:iCs/>
                <w:sz w:val="22"/>
                <w:szCs w:val="22"/>
              </w:rPr>
              <w:t>Bid Preference</w:t>
            </w:r>
            <w:r w:rsidRPr="00382817">
              <w:rPr>
                <w:rFonts w:asciiTheme="minorHAnsi" w:hAnsiTheme="minorHAnsi" w:cstheme="minorHAnsi"/>
                <w:sz w:val="22"/>
                <w:szCs w:val="22"/>
              </w:rPr>
              <w:t>:  Prompt Payment Discount.</w:t>
            </w:r>
          </w:p>
        </w:tc>
      </w:tr>
    </w:tbl>
    <w:p w14:paraId="69A368C2" w14:textId="77777777" w:rsidR="00382817" w:rsidRDefault="00382817" w:rsidP="00382817">
      <w:pPr>
        <w:spacing w:after="0" w:line="240" w:lineRule="auto"/>
        <w:jc w:val="both"/>
        <w:rPr>
          <w:rFonts w:cstheme="minorHAnsi"/>
        </w:rPr>
      </w:pPr>
    </w:p>
    <w:p w14:paraId="3CF6CA32" w14:textId="77777777" w:rsidR="00382817" w:rsidRPr="00382817" w:rsidRDefault="00382817" w:rsidP="00382817">
      <w:pPr>
        <w:numPr>
          <w:ilvl w:val="1"/>
          <w:numId w:val="1"/>
        </w:numPr>
        <w:spacing w:before="160" w:after="0" w:line="240" w:lineRule="auto"/>
        <w:jc w:val="both"/>
        <w:rPr>
          <w:rFonts w:cstheme="minorHAnsi"/>
        </w:rPr>
      </w:pPr>
      <w:r w:rsidRPr="00382817">
        <w:rPr>
          <w:rFonts w:ascii="Calibri" w:hAnsi="Calibri" w:cs="Arial"/>
          <w:b/>
          <w:bCs/>
          <w:smallCaps/>
        </w:rPr>
        <w:t>Prompt</w:t>
      </w:r>
      <w:r w:rsidRPr="00382817">
        <w:rPr>
          <w:rFonts w:ascii="Calibri" w:hAnsi="Calibri" w:cstheme="minorHAnsi"/>
          <w:b/>
          <w:bCs/>
          <w:smallCaps/>
        </w:rPr>
        <w:t xml:space="preserve"> Payment Discount</w:t>
      </w:r>
      <w:r w:rsidRPr="00382817">
        <w:rPr>
          <w:rFonts w:cstheme="minorHAnsi"/>
        </w:rPr>
        <w:t>.  Bidder certifies as follows (</w:t>
      </w:r>
      <w:r w:rsidRPr="00382817">
        <w:rPr>
          <w:rFonts w:cstheme="minorHAnsi"/>
          <w:i/>
        </w:rPr>
        <w:t>must check one</w:t>
      </w:r>
      <w:r w:rsidRPr="00382817">
        <w:rPr>
          <w:rFonts w:cstheme="minorHAnsi"/>
        </w:rPr>
        <w:t>):</w:t>
      </w:r>
    </w:p>
    <w:p w14:paraId="54C29463" w14:textId="3AE9096D" w:rsidR="00BC2FE5" w:rsidRPr="006A6E20" w:rsidRDefault="00756456" w:rsidP="00E72B1E">
      <w:pPr>
        <w:spacing w:before="80" w:after="0" w:line="240" w:lineRule="auto"/>
        <w:ind w:left="1800" w:right="720" w:hanging="360"/>
        <w:jc w:val="both"/>
        <w:rPr>
          <w:rFonts w:cstheme="minorHAnsi"/>
        </w:rPr>
      </w:pPr>
      <w:sdt>
        <w:sdtPr>
          <w:id w:val="-118916301"/>
          <w14:checkbox>
            <w14:checked w14:val="0"/>
            <w14:checkedState w14:val="2612" w14:font="MS Gothic"/>
            <w14:uncheckedState w14:val="2610" w14:font="MS Gothic"/>
          </w14:checkbox>
        </w:sdtPr>
        <w:sdtEndPr/>
        <w:sdtContent>
          <w:r w:rsidR="00BC2FE5">
            <w:rPr>
              <w:rFonts w:ascii="MS Gothic" w:eastAsia="MS Gothic" w:hAnsi="MS Gothic" w:hint="eastAsia"/>
            </w:rPr>
            <w:t>☐</w:t>
          </w:r>
        </w:sdtContent>
      </w:sdt>
      <w:r w:rsidR="00BC2FE5" w:rsidRPr="006A6E20">
        <w:rPr>
          <w:rFonts w:cstheme="minorHAnsi"/>
        </w:rPr>
        <w:tab/>
      </w:r>
      <w:r w:rsidR="00BC2FE5" w:rsidRPr="00BC2FE5">
        <w:rPr>
          <w:rFonts w:cstheme="minorHAnsi"/>
          <w:i/>
          <w:iCs/>
          <w:smallCaps/>
        </w:rPr>
        <w:t>B</w:t>
      </w:r>
      <w:r w:rsidR="00BC2FE5">
        <w:rPr>
          <w:rFonts w:cstheme="minorHAnsi"/>
          <w:i/>
          <w:iCs/>
          <w:smallCaps/>
        </w:rPr>
        <w:t xml:space="preserve">idder </w:t>
      </w:r>
      <w:r w:rsidR="00BC2FE5" w:rsidRPr="00E72B1E">
        <w:rPr>
          <w:rFonts w:cstheme="minorHAnsi"/>
          <w:i/>
          <w:iCs/>
          <w:smallCaps/>
          <w:u w:val="single"/>
        </w:rPr>
        <w:t>Is</w:t>
      </w:r>
      <w:r w:rsidR="00BC2FE5">
        <w:rPr>
          <w:rFonts w:cstheme="minorHAnsi"/>
          <w:i/>
          <w:iCs/>
          <w:smallCaps/>
        </w:rPr>
        <w:t xml:space="preserve"> Requesting A Prompt Payment Discount Bid Preference</w:t>
      </w:r>
      <w:r w:rsidR="00BC2FE5" w:rsidRPr="00BC2FE5">
        <w:rPr>
          <w:rFonts w:cstheme="minorHAnsi"/>
          <w:i/>
          <w:iCs/>
          <w:smallCaps/>
        </w:rPr>
        <w:t xml:space="preserve">.  </w:t>
      </w:r>
      <w:r w:rsidR="00BC2FE5" w:rsidRPr="00E72B1E">
        <w:rPr>
          <w:rFonts w:cstheme="minorHAnsi"/>
        </w:rPr>
        <w:t>Bidder is requesting a prompt payment discount bid preference as set forth in the Competitive Solicitation and guarantees to provide Purchasers a ‘prompt payment discount’ in the amount of _____ off of all purchases if payment is provided with ___ days of Purchaser’s receipt of the invoice</w:t>
      </w:r>
      <w:r w:rsidR="00BC2FE5" w:rsidRPr="006A6E20">
        <w:rPr>
          <w:rFonts w:cstheme="minorHAnsi"/>
        </w:rPr>
        <w:t>.</w:t>
      </w:r>
    </w:p>
    <w:p w14:paraId="3C67B58C" w14:textId="77777777" w:rsidR="00382817" w:rsidRPr="00382817" w:rsidRDefault="00382817" w:rsidP="00382817">
      <w:pPr>
        <w:widowControl w:val="0"/>
        <w:spacing w:before="40" w:after="0" w:line="240" w:lineRule="auto"/>
        <w:ind w:left="1008" w:right="720"/>
        <w:jc w:val="center"/>
        <w:rPr>
          <w:rFonts w:cstheme="minorHAnsi"/>
        </w:rPr>
      </w:pPr>
      <w:bookmarkStart w:id="54" w:name="_Hlk184647446"/>
      <w:r w:rsidRPr="00382817">
        <w:rPr>
          <w:rFonts w:ascii="Calibri" w:eastAsia="Arial" w:hAnsi="Calibri" w:cs="Calibri"/>
          <w:smallCaps/>
        </w:rPr>
        <w:t>or</w:t>
      </w:r>
    </w:p>
    <w:bookmarkEnd w:id="54"/>
    <w:p w14:paraId="35AE313A" w14:textId="43DC72A6" w:rsidR="00BC2FE5" w:rsidRPr="006A6E20" w:rsidRDefault="00756456" w:rsidP="00E72B1E">
      <w:pPr>
        <w:spacing w:before="80" w:after="0" w:line="240" w:lineRule="auto"/>
        <w:ind w:left="1800" w:right="720" w:hanging="360"/>
        <w:jc w:val="both"/>
        <w:rPr>
          <w:rFonts w:cstheme="minorHAnsi"/>
        </w:rPr>
      </w:pPr>
      <w:sdt>
        <w:sdtPr>
          <w:id w:val="1201216759"/>
          <w14:checkbox>
            <w14:checked w14:val="0"/>
            <w14:checkedState w14:val="2612" w14:font="MS Gothic"/>
            <w14:uncheckedState w14:val="2610" w14:font="MS Gothic"/>
          </w14:checkbox>
        </w:sdtPr>
        <w:sdtEndPr/>
        <w:sdtContent>
          <w:r w:rsidR="00BC2FE5">
            <w:rPr>
              <w:rFonts w:ascii="MS Gothic" w:eastAsia="MS Gothic" w:hAnsi="MS Gothic" w:hint="eastAsia"/>
            </w:rPr>
            <w:t>☐</w:t>
          </w:r>
        </w:sdtContent>
      </w:sdt>
      <w:r w:rsidR="00BC2FE5" w:rsidRPr="006A6E20">
        <w:rPr>
          <w:rFonts w:cstheme="minorHAnsi"/>
        </w:rPr>
        <w:tab/>
      </w:r>
      <w:r w:rsidR="00BC2FE5" w:rsidRPr="00BC2FE5">
        <w:rPr>
          <w:rFonts w:cstheme="minorHAnsi"/>
          <w:i/>
          <w:iCs/>
          <w:smallCaps/>
        </w:rPr>
        <w:t>B</w:t>
      </w:r>
      <w:r w:rsidR="00BC2FE5">
        <w:rPr>
          <w:rFonts w:cstheme="minorHAnsi"/>
          <w:i/>
          <w:iCs/>
          <w:smallCaps/>
        </w:rPr>
        <w:t xml:space="preserve">idder </w:t>
      </w:r>
      <w:r w:rsidR="00180686">
        <w:rPr>
          <w:rFonts w:cstheme="minorHAnsi"/>
          <w:i/>
          <w:iCs/>
          <w:smallCaps/>
        </w:rPr>
        <w:t>I</w:t>
      </w:r>
      <w:r w:rsidR="00BC2FE5">
        <w:rPr>
          <w:rFonts w:cstheme="minorHAnsi"/>
          <w:i/>
          <w:iCs/>
          <w:smallCaps/>
        </w:rPr>
        <w:t xml:space="preserve">s </w:t>
      </w:r>
      <w:r w:rsidR="00BC2FE5" w:rsidRPr="00E72B1E">
        <w:rPr>
          <w:rFonts w:cstheme="minorHAnsi"/>
          <w:i/>
          <w:iCs/>
          <w:smallCaps/>
          <w:u w:val="single"/>
        </w:rPr>
        <w:t>NOT</w:t>
      </w:r>
      <w:r w:rsidR="00BC2FE5">
        <w:rPr>
          <w:rFonts w:cstheme="minorHAnsi"/>
          <w:i/>
          <w:iCs/>
          <w:smallCaps/>
        </w:rPr>
        <w:t xml:space="preserve"> Requesting A Prompt Payment Discount Bid Preference</w:t>
      </w:r>
      <w:r w:rsidR="00BC2FE5" w:rsidRPr="00BC2FE5">
        <w:rPr>
          <w:rFonts w:cstheme="minorHAnsi"/>
          <w:i/>
          <w:iCs/>
          <w:smallCaps/>
        </w:rPr>
        <w:t xml:space="preserve">.  </w:t>
      </w:r>
      <w:r w:rsidR="00BC2FE5" w:rsidRPr="00E72B1E">
        <w:rPr>
          <w:rFonts w:cstheme="minorHAnsi"/>
        </w:rPr>
        <w:t>Bidder is NOT requesting a prompt payment discount bid preference</w:t>
      </w:r>
      <w:r w:rsidR="00BC2FE5" w:rsidRPr="00BC2FE5">
        <w:rPr>
          <w:rFonts w:cstheme="minorHAnsi"/>
        </w:rPr>
        <w:t>.</w:t>
      </w:r>
    </w:p>
    <w:p w14:paraId="025FC394" w14:textId="77777777" w:rsidR="00382817" w:rsidRPr="00FA0E17" w:rsidRDefault="00382817" w:rsidP="00382817">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82817" w:rsidRPr="00FA0E17" w14:paraId="2979B57E" w14:textId="77777777" w:rsidTr="0049648A">
        <w:tc>
          <w:tcPr>
            <w:tcW w:w="2335" w:type="dxa"/>
          </w:tcPr>
          <w:p w14:paraId="2EDEB0C0" w14:textId="77777777" w:rsidR="00382817" w:rsidRPr="00FA0E17" w:rsidRDefault="00382817" w:rsidP="0049648A">
            <w:pPr>
              <w:jc w:val="both"/>
              <w:rPr>
                <w:rFonts w:asciiTheme="minorHAnsi" w:hAnsiTheme="minorHAnsi" w:cstheme="minorHAnsi"/>
                <w:sz w:val="22"/>
                <w:szCs w:val="22"/>
              </w:rPr>
            </w:pPr>
            <w:r w:rsidRPr="00FA0E17">
              <w:rPr>
                <w:rFonts w:cstheme="minorHAnsi"/>
                <w:noProof/>
              </w:rPr>
              <w:drawing>
                <wp:inline distT="0" distB="0" distL="0" distR="0" wp14:anchorId="47895430" wp14:editId="7A6F921F">
                  <wp:extent cx="1344168" cy="868680"/>
                  <wp:effectExtent l="0" t="0" r="0" b="0"/>
                  <wp:docPr id="83376625" name="Diagram 833766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7" r:lo="rId718" r:qs="rId719" r:cs="rId720"/>
                    </a:graphicData>
                  </a:graphic>
                </wp:inline>
              </w:drawing>
            </w:r>
          </w:p>
        </w:tc>
        <w:tc>
          <w:tcPr>
            <w:tcW w:w="7015" w:type="dxa"/>
            <w:vAlign w:val="center"/>
          </w:tcPr>
          <w:p w14:paraId="24F959D3" w14:textId="59DD2B76" w:rsidR="00382817" w:rsidRPr="00382817" w:rsidRDefault="00382817" w:rsidP="00382817">
            <w:pPr>
              <w:pStyle w:val="ListParagraph"/>
              <w:numPr>
                <w:ilvl w:val="0"/>
                <w:numId w:val="9"/>
              </w:numPr>
              <w:spacing w:before="120"/>
              <w:contextualSpacing w:val="0"/>
              <w:jc w:val="both"/>
              <w:rPr>
                <w:rFonts w:asciiTheme="minorHAnsi" w:hAnsiTheme="minorHAnsi" w:cstheme="minorHAnsi"/>
                <w:sz w:val="22"/>
                <w:szCs w:val="22"/>
              </w:rPr>
            </w:pPr>
            <w:r w:rsidRPr="00382817">
              <w:rPr>
                <w:rFonts w:asciiTheme="minorHAnsi" w:hAnsiTheme="minorHAnsi" w:cstheme="minorHAnsi"/>
                <w:sz w:val="22"/>
                <w:szCs w:val="22"/>
              </w:rPr>
              <w:t xml:space="preserve">This type of Bidder certification should be used ONLY if the Competitive Solicitation provides a bid preference for Bidders who provide </w:t>
            </w:r>
            <w:r w:rsidR="00A26BBD">
              <w:rPr>
                <w:rFonts w:asciiTheme="minorHAnsi" w:hAnsiTheme="minorHAnsi" w:cstheme="minorHAnsi"/>
                <w:sz w:val="22"/>
                <w:szCs w:val="22"/>
              </w:rPr>
              <w:t>a prompt payment discount</w:t>
            </w:r>
            <w:r w:rsidRPr="00382817">
              <w:rPr>
                <w:rFonts w:asciiTheme="minorHAnsi" w:hAnsiTheme="minorHAnsi" w:cstheme="minorHAnsi"/>
                <w:sz w:val="22"/>
                <w:szCs w:val="22"/>
              </w:rPr>
              <w:t>.</w:t>
            </w:r>
          </w:p>
          <w:p w14:paraId="302F8122" w14:textId="7555DCDC" w:rsidR="00382817" w:rsidRPr="00DB412C" w:rsidRDefault="00382817" w:rsidP="00EB096A">
            <w:pPr>
              <w:pStyle w:val="ListParagraph"/>
              <w:numPr>
                <w:ilvl w:val="0"/>
                <w:numId w:val="9"/>
              </w:numPr>
              <w:spacing w:before="120"/>
              <w:contextualSpacing w:val="0"/>
              <w:jc w:val="both"/>
              <w:rPr>
                <w:rFonts w:asciiTheme="minorHAnsi" w:hAnsiTheme="minorHAnsi" w:cstheme="minorHAnsi"/>
                <w:sz w:val="22"/>
                <w:szCs w:val="22"/>
              </w:rPr>
            </w:pPr>
            <w:r w:rsidRPr="00382817">
              <w:rPr>
                <w:rFonts w:asciiTheme="minorHAnsi" w:hAnsiTheme="minorHAnsi" w:cstheme="minorHAnsi"/>
                <w:i/>
                <w:iCs/>
                <w:sz w:val="22"/>
                <w:szCs w:val="22"/>
              </w:rPr>
              <w:t>Note</w:t>
            </w:r>
            <w:r w:rsidRPr="00382817">
              <w:rPr>
                <w:rFonts w:asciiTheme="minorHAnsi" w:hAnsiTheme="minorHAnsi" w:cstheme="minorHAnsi"/>
                <w:sz w:val="22"/>
                <w:szCs w:val="22"/>
              </w:rPr>
              <w:t>:  Align</w:t>
            </w:r>
            <w:r w:rsidR="00A26BBD">
              <w:rPr>
                <w:rFonts w:asciiTheme="minorHAnsi" w:hAnsiTheme="minorHAnsi" w:cstheme="minorHAnsi"/>
                <w:sz w:val="22"/>
                <w:szCs w:val="22"/>
              </w:rPr>
              <w:t>/specify</w:t>
            </w:r>
            <w:r w:rsidRPr="00382817">
              <w:rPr>
                <w:rFonts w:asciiTheme="minorHAnsi" w:hAnsiTheme="minorHAnsi" w:cstheme="minorHAnsi"/>
                <w:sz w:val="22"/>
                <w:szCs w:val="22"/>
              </w:rPr>
              <w:t xml:space="preserve"> preference </w:t>
            </w:r>
            <w:r w:rsidR="00A26BBD">
              <w:rPr>
                <w:rFonts w:asciiTheme="minorHAnsi" w:hAnsiTheme="minorHAnsi" w:cstheme="minorHAnsi"/>
                <w:sz w:val="22"/>
                <w:szCs w:val="22"/>
              </w:rPr>
              <w:t>amount/</w:t>
            </w:r>
            <w:r w:rsidRPr="00382817">
              <w:rPr>
                <w:rFonts w:asciiTheme="minorHAnsi" w:hAnsiTheme="minorHAnsi" w:cstheme="minorHAnsi"/>
                <w:sz w:val="22"/>
                <w:szCs w:val="22"/>
              </w:rPr>
              <w:t xml:space="preserve">percentage with the Competitive Solicitation and remove </w:t>
            </w:r>
            <w:r w:rsidR="00A26BBD">
              <w:rPr>
                <w:rFonts w:asciiTheme="minorHAnsi" w:hAnsiTheme="minorHAnsi" w:cstheme="minorHAnsi"/>
                <w:sz w:val="22"/>
                <w:szCs w:val="22"/>
              </w:rPr>
              <w:t>blanks</w:t>
            </w:r>
            <w:r w:rsidRPr="00382817">
              <w:rPr>
                <w:rFonts w:asciiTheme="minorHAnsi" w:hAnsiTheme="minorHAnsi" w:cstheme="minorHAnsi"/>
                <w:sz w:val="22"/>
                <w:szCs w:val="22"/>
              </w:rPr>
              <w:t>.</w:t>
            </w:r>
          </w:p>
        </w:tc>
      </w:tr>
    </w:tbl>
    <w:p w14:paraId="4D969DD5" w14:textId="77777777" w:rsidR="008101C8" w:rsidRDefault="008101C8" w:rsidP="008101C8">
      <w:pPr>
        <w:rPr>
          <w:rFonts w:eastAsiaTheme="majorEastAsia" w:cstheme="minorHAnsi"/>
          <w:smallCaps/>
          <w:szCs w:val="26"/>
        </w:rPr>
      </w:pPr>
      <w:r>
        <w:rPr>
          <w:rFonts w:cstheme="minorHAnsi"/>
          <w:smallCaps/>
        </w:rPr>
        <w:br w:type="page"/>
      </w:r>
    </w:p>
    <w:p w14:paraId="2AC1588A" w14:textId="1C7BD24D" w:rsidR="008101C8" w:rsidRPr="008063F1" w:rsidRDefault="008101C8" w:rsidP="008101C8">
      <w:pPr>
        <w:pStyle w:val="Heading2"/>
        <w:pBdr>
          <w:bottom w:val="single" w:sz="4" w:space="1" w:color="auto"/>
        </w:pBdr>
        <w:jc w:val="both"/>
        <w:rPr>
          <w:rFonts w:asciiTheme="minorHAnsi" w:hAnsiTheme="minorHAnsi" w:cstheme="minorHAnsi"/>
          <w:smallCaps/>
          <w:color w:val="auto"/>
          <w:sz w:val="22"/>
        </w:rPr>
      </w:pPr>
      <w:bookmarkStart w:id="55" w:name="_Toc187650613"/>
      <w:r w:rsidRPr="008101C8">
        <w:rPr>
          <w:rFonts w:asciiTheme="minorHAnsi" w:hAnsiTheme="minorHAnsi" w:cstheme="minorHAnsi"/>
          <w:smallCaps/>
          <w:color w:val="auto"/>
          <w:sz w:val="22"/>
        </w:rPr>
        <w:lastRenderedPageBreak/>
        <w:t xml:space="preserve">Bidder’s Personnel – Deliveries to </w:t>
      </w:r>
      <w:r w:rsidR="00D91193">
        <w:rPr>
          <w:rFonts w:asciiTheme="minorHAnsi" w:hAnsiTheme="minorHAnsi" w:cstheme="minorHAnsi"/>
          <w:smallCaps/>
          <w:color w:val="auto"/>
          <w:sz w:val="22"/>
        </w:rPr>
        <w:t xml:space="preserve">Public </w:t>
      </w:r>
      <w:r w:rsidRPr="008101C8">
        <w:rPr>
          <w:rFonts w:asciiTheme="minorHAnsi" w:hAnsiTheme="minorHAnsi" w:cstheme="minorHAnsi"/>
          <w:smallCaps/>
          <w:color w:val="auto"/>
          <w:sz w:val="22"/>
        </w:rPr>
        <w:t>Schools</w:t>
      </w:r>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8101C8" w:rsidRPr="00FA0E17" w14:paraId="34DCAF0B" w14:textId="77777777" w:rsidTr="0049648A">
        <w:tc>
          <w:tcPr>
            <w:tcW w:w="2646" w:type="dxa"/>
          </w:tcPr>
          <w:p w14:paraId="566E71CF" w14:textId="77777777" w:rsidR="008101C8" w:rsidRPr="00FA0E17" w:rsidRDefault="008101C8" w:rsidP="0049648A">
            <w:pPr>
              <w:jc w:val="both"/>
              <w:rPr>
                <w:rFonts w:asciiTheme="minorHAnsi" w:hAnsiTheme="minorHAnsi" w:cstheme="minorHAnsi"/>
                <w:sz w:val="22"/>
                <w:szCs w:val="22"/>
              </w:rPr>
            </w:pPr>
            <w:r w:rsidRPr="00FA0E17">
              <w:rPr>
                <w:rFonts w:cstheme="minorHAnsi"/>
                <w:noProof/>
              </w:rPr>
              <w:drawing>
                <wp:inline distT="0" distB="0" distL="0" distR="0" wp14:anchorId="2916459A" wp14:editId="5678FEDC">
                  <wp:extent cx="1344168" cy="868680"/>
                  <wp:effectExtent l="95250" t="0" r="104140" b="0"/>
                  <wp:docPr id="349250235" name="Diagram 349250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2" r:lo="rId723" r:qs="rId724" r:cs="rId725"/>
                    </a:graphicData>
                  </a:graphic>
                </wp:inline>
              </w:drawing>
            </w:r>
          </w:p>
        </w:tc>
        <w:tc>
          <w:tcPr>
            <w:tcW w:w="6714" w:type="dxa"/>
            <w:vAlign w:val="center"/>
          </w:tcPr>
          <w:p w14:paraId="6610FD92" w14:textId="53BC64B5" w:rsidR="008101C8" w:rsidRPr="00496034" w:rsidRDefault="008101C8" w:rsidP="0049648A">
            <w:pPr>
              <w:spacing w:before="120"/>
              <w:ind w:left="94"/>
              <w:rPr>
                <w:rFonts w:asciiTheme="minorHAnsi" w:hAnsiTheme="minorHAnsi" w:cstheme="minorHAnsi"/>
                <w:sz w:val="22"/>
                <w:szCs w:val="22"/>
              </w:rPr>
            </w:pPr>
            <w:r w:rsidRPr="008101C8">
              <w:rPr>
                <w:rFonts w:asciiTheme="minorHAnsi" w:hAnsiTheme="minorHAnsi" w:cstheme="minorHAnsi"/>
                <w:sz w:val="22"/>
                <w:szCs w:val="22"/>
              </w:rPr>
              <w:t xml:space="preserve">Bidder’s Personnel – </w:t>
            </w:r>
            <w:r>
              <w:rPr>
                <w:rFonts w:asciiTheme="minorHAnsi" w:hAnsiTheme="minorHAnsi" w:cstheme="minorHAnsi"/>
                <w:sz w:val="22"/>
                <w:szCs w:val="22"/>
              </w:rPr>
              <w:t>Deliveries to Schools</w:t>
            </w:r>
            <w:r w:rsidRPr="00496034">
              <w:rPr>
                <w:rFonts w:asciiTheme="minorHAnsi" w:hAnsiTheme="minorHAnsi" w:cstheme="minorHAnsi"/>
                <w:sz w:val="22"/>
                <w:szCs w:val="22"/>
              </w:rPr>
              <w:t>.</w:t>
            </w:r>
          </w:p>
        </w:tc>
      </w:tr>
    </w:tbl>
    <w:p w14:paraId="11340D25" w14:textId="77777777" w:rsidR="008101C8" w:rsidRDefault="008101C8" w:rsidP="008101C8">
      <w:pPr>
        <w:spacing w:after="0" w:line="240" w:lineRule="auto"/>
        <w:jc w:val="both"/>
        <w:rPr>
          <w:rFonts w:cstheme="minorHAnsi"/>
        </w:rPr>
      </w:pPr>
    </w:p>
    <w:p w14:paraId="1C719377" w14:textId="57C4B9BF" w:rsidR="008101C8" w:rsidRPr="008101C8" w:rsidRDefault="008101C8" w:rsidP="008101C8">
      <w:pPr>
        <w:pStyle w:val="ListParagraph"/>
        <w:numPr>
          <w:ilvl w:val="1"/>
          <w:numId w:val="1"/>
        </w:numPr>
        <w:spacing w:before="160" w:after="0" w:line="240" w:lineRule="auto"/>
        <w:contextualSpacing w:val="0"/>
        <w:jc w:val="both"/>
        <w:rPr>
          <w:rFonts w:cstheme="minorHAnsi"/>
          <w:bCs/>
        </w:rPr>
      </w:pPr>
      <w:r w:rsidRPr="008101C8">
        <w:rPr>
          <w:rFonts w:cstheme="minorHAnsi"/>
          <w:b/>
          <w:bCs/>
          <w:smallCaps/>
        </w:rPr>
        <w:t xml:space="preserve">Deliveries to </w:t>
      </w:r>
      <w:r w:rsidR="00D91193">
        <w:rPr>
          <w:rFonts w:cstheme="minorHAnsi"/>
          <w:b/>
          <w:bCs/>
          <w:smallCaps/>
        </w:rPr>
        <w:t xml:space="preserve">Public </w:t>
      </w:r>
      <w:r w:rsidRPr="008101C8">
        <w:rPr>
          <w:rFonts w:cstheme="minorHAnsi"/>
          <w:b/>
          <w:bCs/>
          <w:smallCaps/>
        </w:rPr>
        <w:t>Schools – Bidder Employees</w:t>
      </w:r>
      <w:r w:rsidRPr="008101C8">
        <w:rPr>
          <w:rFonts w:cstheme="minorHAnsi"/>
          <w:b/>
          <w:bCs/>
        </w:rPr>
        <w:t xml:space="preserve">.  </w:t>
      </w:r>
      <w:r w:rsidRPr="008101C8">
        <w:rPr>
          <w:rFonts w:cstheme="minorHAnsi"/>
          <w:bCs/>
        </w:rPr>
        <w:t xml:space="preserve">Washington state law </w:t>
      </w:r>
      <w:r w:rsidR="007F7CAA">
        <w:rPr>
          <w:rFonts w:cstheme="minorHAnsi"/>
          <w:bCs/>
        </w:rPr>
        <w:t xml:space="preserve">requires </w:t>
      </w:r>
      <w:r w:rsidRPr="008101C8">
        <w:rPr>
          <w:rFonts w:cstheme="minorHAnsi"/>
          <w:bCs/>
        </w:rPr>
        <w:t xml:space="preserve">certain </w:t>
      </w:r>
      <w:r w:rsidR="007F7CAA">
        <w:rPr>
          <w:rFonts w:cstheme="minorHAnsi"/>
          <w:bCs/>
        </w:rPr>
        <w:t xml:space="preserve">eligible </w:t>
      </w:r>
      <w:r w:rsidRPr="008101C8">
        <w:rPr>
          <w:rFonts w:cstheme="minorHAnsi"/>
          <w:bCs/>
        </w:rPr>
        <w:t xml:space="preserve">Purchasers (i.e., school districts) to include in any contract for services with an entity or individual other than an employee of the </w:t>
      </w:r>
      <w:r w:rsidR="00D91193">
        <w:rPr>
          <w:rFonts w:cstheme="minorHAnsi"/>
          <w:bCs/>
        </w:rPr>
        <w:t xml:space="preserve">public </w:t>
      </w:r>
      <w:r w:rsidRPr="008101C8">
        <w:rPr>
          <w:rFonts w:cstheme="minorHAnsi"/>
          <w:bCs/>
        </w:rPr>
        <w:t xml:space="preserve">school district, a provision requiring such contractor to prohibit any employee of the contractor from working at a public school who has contact with children at a public school during the course of his or her employment who has pled guilty to or been convicted of any felony crime specified under </w:t>
      </w:r>
      <w:hyperlink r:id="rId727" w:history="1">
        <w:r w:rsidRPr="008101C8">
          <w:rPr>
            <w:rStyle w:val="Hyperlink"/>
            <w:rFonts w:cstheme="minorHAnsi"/>
            <w:bCs/>
          </w:rPr>
          <w:t>RCW 28A.400.322</w:t>
        </w:r>
      </w:hyperlink>
      <w:r w:rsidRPr="008101C8">
        <w:rPr>
          <w:rFonts w:cstheme="minorHAnsi"/>
          <w:bCs/>
        </w:rPr>
        <w:t xml:space="preserve"> (crimes against children)</w:t>
      </w:r>
      <w:r w:rsidR="007F7CAA">
        <w:rPr>
          <w:rFonts w:cstheme="minorHAnsi"/>
          <w:bCs/>
        </w:rPr>
        <w:t xml:space="preserve">.  </w:t>
      </w:r>
      <w:r w:rsidR="007F7CAA" w:rsidRPr="007F7CAA">
        <w:rPr>
          <w:rFonts w:cstheme="minorHAnsi"/>
          <w:bCs/>
          <w:i/>
          <w:iCs/>
        </w:rPr>
        <w:t>See</w:t>
      </w:r>
      <w:r w:rsidR="007F7CAA" w:rsidRPr="007F7CAA">
        <w:rPr>
          <w:rFonts w:cstheme="minorHAnsi"/>
          <w:bCs/>
        </w:rPr>
        <w:t xml:space="preserve"> </w:t>
      </w:r>
      <w:hyperlink r:id="rId728" w:history="1">
        <w:r w:rsidR="007F7CAA" w:rsidRPr="008101C8">
          <w:rPr>
            <w:rStyle w:val="Hyperlink"/>
            <w:rFonts w:cstheme="minorHAnsi"/>
            <w:bCs/>
          </w:rPr>
          <w:t>RCW 28A.400.330</w:t>
        </w:r>
      </w:hyperlink>
      <w:r w:rsidRPr="008101C8">
        <w:rPr>
          <w:rFonts w:cstheme="minorHAnsi"/>
          <w:bCs/>
        </w:rPr>
        <w:t xml:space="preserve">.  </w:t>
      </w:r>
      <w:r w:rsidR="007F7CAA">
        <w:rPr>
          <w:rFonts w:cstheme="minorHAnsi"/>
          <w:bCs/>
        </w:rPr>
        <w:t xml:space="preserve">Accordingly, </w:t>
      </w:r>
      <w:r w:rsidRPr="008101C8">
        <w:rPr>
          <w:rFonts w:cstheme="minorHAnsi"/>
          <w:bCs/>
        </w:rPr>
        <w:t xml:space="preserve">Bidder certifies </w:t>
      </w:r>
      <w:r w:rsidR="00D91193" w:rsidRPr="00E72B1E">
        <w:rPr>
          <w:rFonts w:ascii="Calibri" w:eastAsia="Times New Roman" w:hAnsi="Calibri" w:cs="Calibri"/>
        </w:rPr>
        <w:t xml:space="preserve">that, for any deliveries to </w:t>
      </w:r>
      <w:r w:rsidR="00D91193">
        <w:rPr>
          <w:rFonts w:ascii="Calibri" w:eastAsia="Times New Roman" w:hAnsi="Calibri" w:cs="Calibri"/>
        </w:rPr>
        <w:t xml:space="preserve">public </w:t>
      </w:r>
      <w:r w:rsidR="00D91193" w:rsidRPr="00E72B1E">
        <w:rPr>
          <w:rFonts w:ascii="Calibri" w:eastAsia="Times New Roman" w:hAnsi="Calibri" w:cs="Calibri"/>
        </w:rPr>
        <w:t xml:space="preserve">schools, no such deliveries shall be performed by any Bidder personnel who Bidder, upon reasonable inquiry and investigation, has reason to know has pled guilty to or been convicted of any felony crime specified under </w:t>
      </w:r>
      <w:hyperlink r:id="rId729" w:history="1">
        <w:r w:rsidR="00D91193" w:rsidRPr="00180686">
          <w:rPr>
            <w:rStyle w:val="Hyperlink"/>
            <w:rFonts w:ascii="Calibri" w:eastAsia="Times New Roman" w:hAnsi="Calibri" w:cs="Calibri"/>
          </w:rPr>
          <w:t>RCW 28A.400.322</w:t>
        </w:r>
      </w:hyperlink>
      <w:r w:rsidR="00D91193" w:rsidRPr="00E72B1E">
        <w:rPr>
          <w:rFonts w:ascii="Calibri" w:eastAsia="Times New Roman" w:hAnsi="Calibri" w:cs="Calibri"/>
        </w:rPr>
        <w:t xml:space="preserve"> (crimes against children)</w:t>
      </w:r>
      <w:r w:rsidR="00D91193" w:rsidRPr="00BC2FE5">
        <w:rPr>
          <w:rFonts w:ascii="Calibri" w:eastAsia="Times New Roman" w:hAnsi="Calibri" w:cs="Calibri"/>
        </w:rPr>
        <w:t>.</w:t>
      </w:r>
    </w:p>
    <w:p w14:paraId="19CDD82B" w14:textId="7D1F2A73" w:rsidR="005208E8" w:rsidRPr="006A6E20" w:rsidRDefault="005208E8" w:rsidP="00D91193">
      <w:pPr>
        <w:overflowPunct w:val="0"/>
        <w:autoSpaceDE w:val="0"/>
        <w:autoSpaceDN w:val="0"/>
        <w:adjustRightInd w:val="0"/>
        <w:spacing w:before="80" w:after="0" w:line="240" w:lineRule="auto"/>
        <w:ind w:left="1800" w:right="720" w:hanging="360"/>
        <w:jc w:val="both"/>
        <w:textAlignment w:val="baseline"/>
        <w:rPr>
          <w:rFonts w:cstheme="minorHAnsi"/>
        </w:rPr>
      </w:pPr>
      <w:bookmarkStart w:id="56" w:name="_Hlk173154167"/>
    </w:p>
    <w:bookmarkEnd w:id="56"/>
    <w:p w14:paraId="7A1ECA59" w14:textId="77777777" w:rsidR="008101C8" w:rsidRPr="00FA0E17" w:rsidRDefault="008101C8" w:rsidP="008101C8">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8101C8" w:rsidRPr="00FA0E17" w14:paraId="53134925" w14:textId="77777777" w:rsidTr="0049648A">
        <w:tc>
          <w:tcPr>
            <w:tcW w:w="2335" w:type="dxa"/>
          </w:tcPr>
          <w:p w14:paraId="0A45A834" w14:textId="77777777" w:rsidR="008101C8" w:rsidRPr="00FA0E17" w:rsidRDefault="008101C8" w:rsidP="0049648A">
            <w:pPr>
              <w:jc w:val="both"/>
              <w:rPr>
                <w:rFonts w:asciiTheme="minorHAnsi" w:hAnsiTheme="minorHAnsi" w:cstheme="minorHAnsi"/>
                <w:sz w:val="22"/>
                <w:szCs w:val="22"/>
              </w:rPr>
            </w:pPr>
            <w:r w:rsidRPr="00FA0E17">
              <w:rPr>
                <w:rFonts w:cstheme="minorHAnsi"/>
                <w:noProof/>
              </w:rPr>
              <w:drawing>
                <wp:inline distT="0" distB="0" distL="0" distR="0" wp14:anchorId="7AD6168F" wp14:editId="022C6796">
                  <wp:extent cx="1344168" cy="868680"/>
                  <wp:effectExtent l="0" t="0" r="0" b="0"/>
                  <wp:docPr id="1320469367" name="Diagram 13204693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0" r:lo="rId731" r:qs="rId732" r:cs="rId733"/>
                    </a:graphicData>
                  </a:graphic>
                </wp:inline>
              </w:drawing>
            </w:r>
          </w:p>
        </w:tc>
        <w:tc>
          <w:tcPr>
            <w:tcW w:w="7015" w:type="dxa"/>
            <w:vAlign w:val="center"/>
          </w:tcPr>
          <w:p w14:paraId="2D528DB6" w14:textId="1D9CC3FC" w:rsidR="008101C8" w:rsidRPr="00DB412C" w:rsidRDefault="007F7CAA" w:rsidP="0049648A">
            <w:pPr>
              <w:pStyle w:val="ListParagraph"/>
              <w:numPr>
                <w:ilvl w:val="0"/>
                <w:numId w:val="9"/>
              </w:numPr>
              <w:spacing w:before="120"/>
              <w:contextualSpacing w:val="0"/>
              <w:rPr>
                <w:rFonts w:asciiTheme="minorHAnsi" w:hAnsiTheme="minorHAnsi" w:cstheme="minorHAnsi"/>
                <w:sz w:val="22"/>
                <w:szCs w:val="22"/>
              </w:rPr>
            </w:pPr>
            <w:r w:rsidRPr="008A18A9">
              <w:rPr>
                <w:rFonts w:asciiTheme="minorHAnsi" w:hAnsiTheme="minorHAnsi" w:cstheme="minorHAnsi"/>
                <w:sz w:val="22"/>
                <w:szCs w:val="22"/>
              </w:rPr>
              <w:t xml:space="preserve">This type of Bidder certification should be used if the Competitive Solicitation requires Bidders to </w:t>
            </w:r>
            <w:r>
              <w:rPr>
                <w:rFonts w:asciiTheme="minorHAnsi" w:hAnsiTheme="minorHAnsi" w:cstheme="minorHAnsi"/>
                <w:sz w:val="22"/>
                <w:szCs w:val="22"/>
              </w:rPr>
              <w:t xml:space="preserve">deliver goods/services to </w:t>
            </w:r>
            <w:r w:rsidR="00D91193">
              <w:rPr>
                <w:rFonts w:asciiTheme="minorHAnsi" w:hAnsiTheme="minorHAnsi" w:cstheme="minorHAnsi"/>
                <w:sz w:val="22"/>
                <w:szCs w:val="22"/>
              </w:rPr>
              <w:t xml:space="preserve">public </w:t>
            </w:r>
            <w:r>
              <w:rPr>
                <w:rFonts w:asciiTheme="minorHAnsi" w:hAnsiTheme="minorHAnsi" w:cstheme="minorHAnsi"/>
                <w:sz w:val="22"/>
                <w:szCs w:val="22"/>
              </w:rPr>
              <w:t>schools</w:t>
            </w:r>
            <w:r w:rsidRPr="008A18A9">
              <w:rPr>
                <w:rFonts w:asciiTheme="minorHAnsi" w:hAnsiTheme="minorHAnsi" w:cstheme="minorHAnsi"/>
                <w:sz w:val="22"/>
                <w:szCs w:val="22"/>
              </w:rPr>
              <w:t>.</w:t>
            </w:r>
          </w:p>
        </w:tc>
      </w:tr>
    </w:tbl>
    <w:p w14:paraId="25E9FBF7" w14:textId="77777777" w:rsidR="008101C8" w:rsidRDefault="008101C8" w:rsidP="008101C8">
      <w:pPr>
        <w:rPr>
          <w:rFonts w:eastAsiaTheme="majorEastAsia" w:cstheme="minorHAnsi"/>
          <w:smallCaps/>
          <w:szCs w:val="26"/>
        </w:rPr>
      </w:pPr>
      <w:r>
        <w:rPr>
          <w:rFonts w:cstheme="minorHAnsi"/>
          <w:smallCaps/>
        </w:rPr>
        <w:br w:type="page"/>
      </w:r>
    </w:p>
    <w:p w14:paraId="0796D7FF" w14:textId="0F2C87CA" w:rsidR="00A108AD" w:rsidRPr="008063F1" w:rsidRDefault="008A18A9" w:rsidP="00A108AD">
      <w:pPr>
        <w:pStyle w:val="Heading2"/>
        <w:pBdr>
          <w:bottom w:val="single" w:sz="4" w:space="1" w:color="auto"/>
        </w:pBdr>
        <w:jc w:val="both"/>
        <w:rPr>
          <w:rFonts w:asciiTheme="minorHAnsi" w:hAnsiTheme="minorHAnsi" w:cstheme="minorHAnsi"/>
          <w:smallCaps/>
          <w:color w:val="auto"/>
          <w:sz w:val="22"/>
        </w:rPr>
      </w:pPr>
      <w:bookmarkStart w:id="57" w:name="_Toc187650614"/>
      <w:r w:rsidRPr="008A18A9">
        <w:rPr>
          <w:rFonts w:asciiTheme="minorHAnsi" w:hAnsiTheme="minorHAnsi" w:cstheme="minorHAnsi"/>
          <w:smallCaps/>
          <w:color w:val="auto"/>
          <w:sz w:val="22"/>
        </w:rPr>
        <w:lastRenderedPageBreak/>
        <w:t>Bidder’s Personnel – Licenses; Certifications; Authorizations; &amp; Approvals</w:t>
      </w:r>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A108AD" w:rsidRPr="00FA0E17" w14:paraId="0C435A48" w14:textId="77777777" w:rsidTr="0049648A">
        <w:tc>
          <w:tcPr>
            <w:tcW w:w="2646" w:type="dxa"/>
          </w:tcPr>
          <w:p w14:paraId="40E8F59A" w14:textId="77777777" w:rsidR="00A108AD" w:rsidRPr="00FA0E17" w:rsidRDefault="00A108AD" w:rsidP="0049648A">
            <w:pPr>
              <w:jc w:val="both"/>
              <w:rPr>
                <w:rFonts w:asciiTheme="minorHAnsi" w:hAnsiTheme="minorHAnsi" w:cstheme="minorHAnsi"/>
                <w:sz w:val="22"/>
                <w:szCs w:val="22"/>
              </w:rPr>
            </w:pPr>
            <w:r w:rsidRPr="00FA0E17">
              <w:rPr>
                <w:rFonts w:cstheme="minorHAnsi"/>
                <w:noProof/>
              </w:rPr>
              <w:drawing>
                <wp:inline distT="0" distB="0" distL="0" distR="0" wp14:anchorId="4E7C6414" wp14:editId="15182397">
                  <wp:extent cx="1344168" cy="868680"/>
                  <wp:effectExtent l="95250" t="0" r="104140" b="0"/>
                  <wp:docPr id="143398582" name="Diagram 1433985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5" r:lo="rId736" r:qs="rId737" r:cs="rId738"/>
                    </a:graphicData>
                  </a:graphic>
                </wp:inline>
              </w:drawing>
            </w:r>
          </w:p>
        </w:tc>
        <w:tc>
          <w:tcPr>
            <w:tcW w:w="6714" w:type="dxa"/>
            <w:vAlign w:val="center"/>
          </w:tcPr>
          <w:p w14:paraId="4422F5FA" w14:textId="3A62152B" w:rsidR="00A108AD" w:rsidRPr="00496034" w:rsidRDefault="008A18A9" w:rsidP="0049648A">
            <w:pPr>
              <w:spacing w:before="120"/>
              <w:ind w:left="94"/>
              <w:rPr>
                <w:rFonts w:asciiTheme="minorHAnsi" w:hAnsiTheme="minorHAnsi" w:cstheme="minorHAnsi"/>
                <w:sz w:val="22"/>
                <w:szCs w:val="22"/>
              </w:rPr>
            </w:pPr>
            <w:r w:rsidRPr="008A18A9">
              <w:rPr>
                <w:rFonts w:asciiTheme="minorHAnsi" w:hAnsiTheme="minorHAnsi" w:cstheme="minorHAnsi"/>
                <w:sz w:val="22"/>
                <w:szCs w:val="22"/>
              </w:rPr>
              <w:t>Bidder’s Personnel – Licenses; Certifications; Authorizations; &amp; Approvals</w:t>
            </w:r>
            <w:r w:rsidR="00A108AD" w:rsidRPr="00496034">
              <w:rPr>
                <w:rFonts w:asciiTheme="minorHAnsi" w:hAnsiTheme="minorHAnsi" w:cstheme="minorHAnsi"/>
                <w:sz w:val="22"/>
                <w:szCs w:val="22"/>
              </w:rPr>
              <w:t>.</w:t>
            </w:r>
          </w:p>
        </w:tc>
      </w:tr>
    </w:tbl>
    <w:p w14:paraId="0EEB2332" w14:textId="77777777" w:rsidR="00A108AD" w:rsidRDefault="00A108AD" w:rsidP="00A108AD">
      <w:pPr>
        <w:spacing w:after="0" w:line="240" w:lineRule="auto"/>
        <w:jc w:val="both"/>
        <w:rPr>
          <w:rFonts w:cstheme="minorHAnsi"/>
        </w:rPr>
      </w:pPr>
    </w:p>
    <w:p w14:paraId="65149275" w14:textId="4C943560" w:rsidR="00E8393C" w:rsidRPr="00736A51" w:rsidRDefault="00E8393C" w:rsidP="008A18A9">
      <w:pPr>
        <w:pStyle w:val="ListParagraph"/>
        <w:numPr>
          <w:ilvl w:val="1"/>
          <w:numId w:val="1"/>
        </w:numPr>
        <w:spacing w:before="160" w:after="0" w:line="240" w:lineRule="auto"/>
        <w:contextualSpacing w:val="0"/>
        <w:jc w:val="both"/>
        <w:rPr>
          <w:rFonts w:cstheme="minorHAnsi"/>
        </w:rPr>
      </w:pPr>
      <w:r w:rsidRPr="00736A51">
        <w:rPr>
          <w:rFonts w:cstheme="minorHAnsi"/>
          <w:b/>
          <w:bCs/>
          <w:smallCaps/>
        </w:rPr>
        <w:t>Bidder’s Personnel – Licenses; Certifications; Authorizations; &amp; Approvals</w:t>
      </w:r>
      <w:r w:rsidRPr="00736A51">
        <w:rPr>
          <w:rFonts w:cstheme="minorHAnsi"/>
        </w:rPr>
        <w:t xml:space="preserve">.  Bidder certifies </w:t>
      </w:r>
      <w:r w:rsidR="00D91193">
        <w:rPr>
          <w:rFonts w:cstheme="minorHAnsi"/>
        </w:rPr>
        <w:t xml:space="preserve">that </w:t>
      </w:r>
      <w:r w:rsidR="00D91193" w:rsidRPr="00E72B1E">
        <w:rPr>
          <w:rFonts w:ascii="Calibri" w:eastAsia="Times New Roman" w:hAnsi="Calibri" w:cs="Calibri"/>
        </w:rPr>
        <w:t xml:space="preserve">Bidder, if awarded a Contract, shall ensure that, at any time during which Bidder’s personnel provide Security Guard Services to a Purchaser, that Bidder’s personnel shall possess all required </w:t>
      </w:r>
      <w:r w:rsidR="00D91193" w:rsidRPr="00E72B1E">
        <w:rPr>
          <w:rFonts w:ascii="Calibri" w:eastAsia="Times New Roman" w:hAnsi="Calibri" w:cs="Calibri"/>
          <w:bCs/>
          <w:lang w:bidi="en-US"/>
        </w:rPr>
        <w:t xml:space="preserve">licenses, certifications, permits, authorizations, and approvals necessary to provide Security Guard Services in the State of Washington, including possessing the applicable </w:t>
      </w:r>
      <w:r w:rsidR="00D91193" w:rsidRPr="00E72B1E">
        <w:rPr>
          <w:rFonts w:ascii="Calibri" w:eastAsia="Times New Roman" w:hAnsi="Calibri" w:cs="Calibri"/>
        </w:rPr>
        <w:t xml:space="preserve">license as required by </w:t>
      </w:r>
      <w:hyperlink r:id="rId740" w:history="1">
        <w:r w:rsidR="00D91193" w:rsidRPr="00E72B1E">
          <w:rPr>
            <w:rStyle w:val="Hyperlink"/>
            <w:rFonts w:ascii="Calibri" w:eastAsia="Times New Roman" w:hAnsi="Calibri" w:cs="Calibri"/>
          </w:rPr>
          <w:t>RCW 18.170</w:t>
        </w:r>
      </w:hyperlink>
      <w:r w:rsidR="00D91193" w:rsidRPr="00E72B1E">
        <w:rPr>
          <w:rFonts w:ascii="Calibri" w:eastAsia="Times New Roman" w:hAnsi="Calibri" w:cs="Calibri"/>
        </w:rPr>
        <w:t xml:space="preserve"> and </w:t>
      </w:r>
      <w:hyperlink r:id="rId741" w:history="1">
        <w:r w:rsidR="00D91193" w:rsidRPr="00E72B1E">
          <w:rPr>
            <w:rStyle w:val="Hyperlink"/>
            <w:rFonts w:ascii="Calibri" w:eastAsia="Times New Roman" w:hAnsi="Calibri" w:cs="Calibri"/>
          </w:rPr>
          <w:t>WAC 308-18</w:t>
        </w:r>
      </w:hyperlink>
      <w:r w:rsidR="00D91193" w:rsidRPr="00E72B1E">
        <w:rPr>
          <w:rFonts w:ascii="Calibri" w:eastAsia="Times New Roman" w:hAnsi="Calibri" w:cs="Calibri"/>
        </w:rPr>
        <w:t xml:space="preserve"> and issued by the Washington State Department of Licensing.</w:t>
      </w:r>
    </w:p>
    <w:p w14:paraId="2D40F004" w14:textId="77777777" w:rsidR="00A108AD" w:rsidRPr="00FA0E17" w:rsidRDefault="00A108AD" w:rsidP="00D91193">
      <w:pPr>
        <w:overflowPunct w:val="0"/>
        <w:autoSpaceDE w:val="0"/>
        <w:autoSpaceDN w:val="0"/>
        <w:adjustRightInd w:val="0"/>
        <w:spacing w:before="80" w:after="0" w:line="240" w:lineRule="auto"/>
        <w:ind w:left="1800" w:right="720" w:hanging="360"/>
        <w:jc w:val="both"/>
        <w:textAlignment w:val="baseline"/>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A108AD" w:rsidRPr="00FA0E17" w14:paraId="1318A7A5" w14:textId="77777777" w:rsidTr="0049648A">
        <w:tc>
          <w:tcPr>
            <w:tcW w:w="2335" w:type="dxa"/>
          </w:tcPr>
          <w:p w14:paraId="2F449030" w14:textId="77777777" w:rsidR="00A108AD" w:rsidRPr="00FA0E17" w:rsidRDefault="00A108AD" w:rsidP="0049648A">
            <w:pPr>
              <w:jc w:val="both"/>
              <w:rPr>
                <w:rFonts w:asciiTheme="minorHAnsi" w:hAnsiTheme="minorHAnsi" w:cstheme="minorHAnsi"/>
                <w:sz w:val="22"/>
                <w:szCs w:val="22"/>
              </w:rPr>
            </w:pPr>
            <w:r w:rsidRPr="00FA0E17">
              <w:rPr>
                <w:rFonts w:cstheme="minorHAnsi"/>
                <w:noProof/>
              </w:rPr>
              <w:drawing>
                <wp:inline distT="0" distB="0" distL="0" distR="0" wp14:anchorId="5A1A26E7" wp14:editId="38535DF6">
                  <wp:extent cx="1344168" cy="868680"/>
                  <wp:effectExtent l="0" t="0" r="0" b="0"/>
                  <wp:docPr id="43524914" name="Diagram 435249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2" r:lo="rId743" r:qs="rId744" r:cs="rId745"/>
                    </a:graphicData>
                  </a:graphic>
                </wp:inline>
              </w:drawing>
            </w:r>
          </w:p>
        </w:tc>
        <w:tc>
          <w:tcPr>
            <w:tcW w:w="7015" w:type="dxa"/>
            <w:vAlign w:val="center"/>
          </w:tcPr>
          <w:p w14:paraId="745C46E5" w14:textId="768DAA0D" w:rsidR="00A108AD" w:rsidRPr="00DB412C" w:rsidRDefault="008A18A9" w:rsidP="008A18A9">
            <w:pPr>
              <w:pStyle w:val="ListParagraph"/>
              <w:numPr>
                <w:ilvl w:val="0"/>
                <w:numId w:val="9"/>
              </w:numPr>
              <w:spacing w:before="120"/>
              <w:contextualSpacing w:val="0"/>
              <w:jc w:val="both"/>
              <w:rPr>
                <w:rFonts w:asciiTheme="minorHAnsi" w:hAnsiTheme="minorHAnsi" w:cstheme="minorHAnsi"/>
                <w:sz w:val="22"/>
                <w:szCs w:val="22"/>
              </w:rPr>
            </w:pPr>
            <w:r w:rsidRPr="008A18A9">
              <w:rPr>
                <w:rFonts w:asciiTheme="minorHAnsi" w:hAnsiTheme="minorHAnsi" w:cstheme="minorHAnsi"/>
                <w:sz w:val="22"/>
                <w:szCs w:val="22"/>
              </w:rPr>
              <w:t xml:space="preserve">This type of Bidder certification should be used if the Competitive Solicitation requires Bidders to have specialized (e.g., licensed, certified) personnel to perform the Contract.  For example:  </w:t>
            </w:r>
            <w:r>
              <w:rPr>
                <w:rFonts w:asciiTheme="minorHAnsi" w:hAnsiTheme="minorHAnsi" w:cstheme="minorHAnsi"/>
                <w:sz w:val="22"/>
                <w:szCs w:val="22"/>
              </w:rPr>
              <w:t>s</w:t>
            </w:r>
            <w:r w:rsidRPr="008A18A9">
              <w:rPr>
                <w:rFonts w:asciiTheme="minorHAnsi" w:hAnsiTheme="minorHAnsi" w:cstheme="minorHAnsi"/>
                <w:sz w:val="22"/>
                <w:szCs w:val="22"/>
              </w:rPr>
              <w:t>ecurity guard services</w:t>
            </w:r>
            <w:r w:rsidR="00A108AD">
              <w:rPr>
                <w:rFonts w:asciiTheme="minorHAnsi" w:hAnsiTheme="minorHAnsi" w:cstheme="minorHAnsi"/>
                <w:sz w:val="22"/>
                <w:szCs w:val="22"/>
              </w:rPr>
              <w:t>.</w:t>
            </w:r>
          </w:p>
        </w:tc>
      </w:tr>
    </w:tbl>
    <w:p w14:paraId="1183EEEB" w14:textId="77777777" w:rsidR="00A108AD" w:rsidRDefault="00A108AD" w:rsidP="00A108AD">
      <w:pPr>
        <w:rPr>
          <w:rFonts w:eastAsiaTheme="majorEastAsia" w:cstheme="minorHAnsi"/>
          <w:smallCaps/>
          <w:szCs w:val="26"/>
        </w:rPr>
      </w:pPr>
      <w:r>
        <w:rPr>
          <w:rFonts w:cstheme="minorHAnsi"/>
          <w:smallCaps/>
        </w:rPr>
        <w:br w:type="page"/>
      </w:r>
    </w:p>
    <w:p w14:paraId="544397FB" w14:textId="727E26E3" w:rsidR="00A108AD" w:rsidRPr="008063F1" w:rsidRDefault="00E8393C" w:rsidP="00A108AD">
      <w:pPr>
        <w:pStyle w:val="Heading2"/>
        <w:pBdr>
          <w:bottom w:val="single" w:sz="4" w:space="1" w:color="auto"/>
        </w:pBdr>
        <w:jc w:val="both"/>
        <w:rPr>
          <w:rFonts w:asciiTheme="minorHAnsi" w:hAnsiTheme="minorHAnsi" w:cstheme="minorHAnsi"/>
          <w:smallCaps/>
          <w:color w:val="auto"/>
          <w:sz w:val="22"/>
        </w:rPr>
      </w:pPr>
      <w:bookmarkStart w:id="58" w:name="_Toc187650615"/>
      <w:r w:rsidRPr="00E8393C">
        <w:rPr>
          <w:rFonts w:asciiTheme="minorHAnsi" w:hAnsiTheme="minorHAnsi" w:cstheme="minorHAnsi"/>
          <w:smallCaps/>
          <w:color w:val="auto"/>
          <w:sz w:val="22"/>
        </w:rPr>
        <w:lastRenderedPageBreak/>
        <w:t>Bidder’s Personnel – Required Training</w:t>
      </w:r>
      <w:bookmarkEnd w:id="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A108AD" w:rsidRPr="00FA0E17" w14:paraId="33C239F1" w14:textId="77777777" w:rsidTr="0049648A">
        <w:tc>
          <w:tcPr>
            <w:tcW w:w="2646" w:type="dxa"/>
          </w:tcPr>
          <w:p w14:paraId="402A6A73" w14:textId="77777777" w:rsidR="00A108AD" w:rsidRPr="00FA0E17" w:rsidRDefault="00A108AD" w:rsidP="0049648A">
            <w:pPr>
              <w:jc w:val="both"/>
              <w:rPr>
                <w:rFonts w:asciiTheme="minorHAnsi" w:hAnsiTheme="minorHAnsi" w:cstheme="minorHAnsi"/>
                <w:sz w:val="22"/>
                <w:szCs w:val="22"/>
              </w:rPr>
            </w:pPr>
            <w:r w:rsidRPr="00FA0E17">
              <w:rPr>
                <w:rFonts w:cstheme="minorHAnsi"/>
                <w:noProof/>
              </w:rPr>
              <w:drawing>
                <wp:inline distT="0" distB="0" distL="0" distR="0" wp14:anchorId="1DAAD5FE" wp14:editId="3DE044AB">
                  <wp:extent cx="1344168" cy="868680"/>
                  <wp:effectExtent l="95250" t="0" r="104140" b="0"/>
                  <wp:docPr id="1275240717" name="Diagram 12752407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7" r:lo="rId748" r:qs="rId749" r:cs="rId750"/>
                    </a:graphicData>
                  </a:graphic>
                </wp:inline>
              </w:drawing>
            </w:r>
          </w:p>
        </w:tc>
        <w:tc>
          <w:tcPr>
            <w:tcW w:w="6714" w:type="dxa"/>
            <w:vAlign w:val="center"/>
          </w:tcPr>
          <w:p w14:paraId="364297B1" w14:textId="77DB69FB" w:rsidR="00A108AD" w:rsidRPr="00496034" w:rsidRDefault="00E8393C" w:rsidP="0049648A">
            <w:pPr>
              <w:spacing w:before="120"/>
              <w:ind w:left="94"/>
              <w:rPr>
                <w:rFonts w:asciiTheme="minorHAnsi" w:hAnsiTheme="minorHAnsi" w:cstheme="minorHAnsi"/>
                <w:sz w:val="22"/>
                <w:szCs w:val="22"/>
              </w:rPr>
            </w:pPr>
            <w:bookmarkStart w:id="59" w:name="_Hlk184703123"/>
            <w:r>
              <w:rPr>
                <w:rFonts w:asciiTheme="minorHAnsi" w:hAnsiTheme="minorHAnsi" w:cstheme="minorHAnsi"/>
                <w:sz w:val="22"/>
                <w:szCs w:val="22"/>
              </w:rPr>
              <w:t>Bidder’s Personnel – Required Training</w:t>
            </w:r>
            <w:bookmarkEnd w:id="59"/>
            <w:r w:rsidR="00A108AD" w:rsidRPr="00496034">
              <w:rPr>
                <w:rFonts w:asciiTheme="minorHAnsi" w:hAnsiTheme="minorHAnsi" w:cstheme="minorHAnsi"/>
                <w:sz w:val="22"/>
                <w:szCs w:val="22"/>
              </w:rPr>
              <w:t>.</w:t>
            </w:r>
          </w:p>
        </w:tc>
      </w:tr>
    </w:tbl>
    <w:p w14:paraId="3D35A7D2" w14:textId="77777777" w:rsidR="00A108AD" w:rsidRDefault="00A108AD" w:rsidP="00A108AD">
      <w:pPr>
        <w:spacing w:after="0" w:line="240" w:lineRule="auto"/>
        <w:jc w:val="both"/>
        <w:rPr>
          <w:rFonts w:cstheme="minorHAnsi"/>
        </w:rPr>
      </w:pPr>
    </w:p>
    <w:p w14:paraId="19576604" w14:textId="716AB74C" w:rsidR="00E8393C" w:rsidRPr="00736A51" w:rsidRDefault="00E8393C" w:rsidP="008A18A9">
      <w:pPr>
        <w:pStyle w:val="ListParagraph"/>
        <w:numPr>
          <w:ilvl w:val="1"/>
          <w:numId w:val="1"/>
        </w:numPr>
        <w:spacing w:before="160" w:after="0" w:line="240" w:lineRule="auto"/>
        <w:contextualSpacing w:val="0"/>
        <w:jc w:val="both"/>
        <w:rPr>
          <w:rFonts w:cstheme="minorHAnsi"/>
        </w:rPr>
      </w:pPr>
      <w:r w:rsidRPr="00736A51">
        <w:rPr>
          <w:rFonts w:cstheme="minorHAnsi"/>
          <w:b/>
          <w:bCs/>
          <w:smallCaps/>
        </w:rPr>
        <w:t xml:space="preserve">Bidder’s </w:t>
      </w:r>
      <w:r w:rsidRPr="008A18A9">
        <w:rPr>
          <w:rFonts w:ascii="Calibri" w:eastAsia="Times New Roman" w:hAnsi="Calibri" w:cs="Arial"/>
          <w:b/>
          <w:smallCaps/>
        </w:rPr>
        <w:t>Personnel</w:t>
      </w:r>
      <w:r w:rsidRPr="00736A51">
        <w:rPr>
          <w:rFonts w:cstheme="minorHAnsi"/>
          <w:b/>
          <w:bCs/>
          <w:smallCaps/>
        </w:rPr>
        <w:t xml:space="preserve"> – </w:t>
      </w:r>
      <w:r>
        <w:rPr>
          <w:rFonts w:cstheme="minorHAnsi"/>
          <w:b/>
          <w:bCs/>
          <w:smallCaps/>
        </w:rPr>
        <w:t>Required Training</w:t>
      </w:r>
      <w:r w:rsidRPr="00736A51">
        <w:rPr>
          <w:rFonts w:cstheme="minorHAnsi"/>
        </w:rPr>
        <w:t xml:space="preserve">.  Bidder certifies </w:t>
      </w:r>
      <w:r w:rsidR="00D91193">
        <w:rPr>
          <w:rFonts w:cstheme="minorHAnsi"/>
        </w:rPr>
        <w:t xml:space="preserve">that </w:t>
      </w:r>
      <w:r w:rsidR="00D91193">
        <w:rPr>
          <w:rFonts w:ascii="Calibri" w:eastAsia="Calibri" w:hAnsi="Calibri" w:cs="Calibri"/>
        </w:rPr>
        <w:t>Bidder, if awarded a Contract,</w:t>
      </w:r>
      <w:r w:rsidR="00D91193" w:rsidRPr="00332A82">
        <w:rPr>
          <w:rFonts w:ascii="Calibri" w:eastAsia="Calibri" w:hAnsi="Calibri" w:cs="Calibri"/>
        </w:rPr>
        <w:t xml:space="preserve"> </w:t>
      </w:r>
      <w:r w:rsidR="00D91193">
        <w:rPr>
          <w:rFonts w:ascii="Calibri" w:eastAsia="Calibri" w:hAnsi="Calibri" w:cs="Calibri"/>
        </w:rPr>
        <w:t xml:space="preserve">shall ensure </w:t>
      </w:r>
      <w:r w:rsidR="00D91193" w:rsidRPr="00332A82">
        <w:rPr>
          <w:rFonts w:ascii="Calibri" w:eastAsia="Calibri" w:hAnsi="Calibri" w:cs="Calibri"/>
        </w:rPr>
        <w:t>that</w:t>
      </w:r>
      <w:r w:rsidR="00D91193">
        <w:rPr>
          <w:rFonts w:ascii="Calibri" w:eastAsia="Calibri" w:hAnsi="Calibri" w:cs="Calibri"/>
        </w:rPr>
        <w:t>, at any time during which Bidder’s personnel provide Security Guard Services to a Purchaser, that Bidder’s personnel meet all applicable training requirements specified in</w:t>
      </w:r>
      <w:r w:rsidR="00D91193" w:rsidRPr="008F45CA">
        <w:rPr>
          <w:rFonts w:cstheme="minorHAnsi"/>
        </w:rPr>
        <w:t xml:space="preserve"> </w:t>
      </w:r>
      <w:r w:rsidR="00D91193" w:rsidRPr="008F45CA">
        <w:rPr>
          <w:rFonts w:ascii="Calibri" w:eastAsia="Calibri" w:hAnsi="Calibri" w:cs="Calibri"/>
        </w:rPr>
        <w:t xml:space="preserve">by </w:t>
      </w:r>
      <w:hyperlink r:id="rId752" w:history="1">
        <w:r w:rsidR="00D91193" w:rsidRPr="008F45CA">
          <w:rPr>
            <w:rStyle w:val="Hyperlink"/>
            <w:rFonts w:ascii="Calibri" w:eastAsia="Calibri" w:hAnsi="Calibri" w:cs="Calibri"/>
          </w:rPr>
          <w:t>RCW 18.170</w:t>
        </w:r>
      </w:hyperlink>
      <w:r w:rsidR="00D91193" w:rsidRPr="008F45CA">
        <w:rPr>
          <w:rFonts w:ascii="Calibri" w:eastAsia="Calibri" w:hAnsi="Calibri" w:cs="Calibri"/>
        </w:rPr>
        <w:t xml:space="preserve"> </w:t>
      </w:r>
      <w:r w:rsidR="00D91193">
        <w:rPr>
          <w:rFonts w:ascii="Calibri" w:eastAsia="Calibri" w:hAnsi="Calibri" w:cs="Calibri"/>
        </w:rPr>
        <w:t xml:space="preserve">(see, e.g., </w:t>
      </w:r>
      <w:hyperlink r:id="rId753" w:history="1">
        <w:r w:rsidR="00D91193" w:rsidRPr="008F45CA">
          <w:rPr>
            <w:rStyle w:val="Hyperlink"/>
            <w:rFonts w:ascii="Calibri" w:eastAsia="Calibri" w:hAnsi="Calibri" w:cs="Calibri"/>
          </w:rPr>
          <w:t>RCW 18.170.105</w:t>
        </w:r>
      </w:hyperlink>
      <w:r w:rsidR="00D91193">
        <w:rPr>
          <w:rFonts w:ascii="Calibri" w:eastAsia="Calibri" w:hAnsi="Calibri" w:cs="Calibri"/>
        </w:rPr>
        <w:t xml:space="preserve">) </w:t>
      </w:r>
      <w:r w:rsidR="00D91193" w:rsidRPr="008F45CA">
        <w:rPr>
          <w:rFonts w:ascii="Calibri" w:eastAsia="Calibri" w:hAnsi="Calibri" w:cs="Calibri"/>
        </w:rPr>
        <w:t xml:space="preserve">and </w:t>
      </w:r>
      <w:hyperlink r:id="rId754" w:history="1">
        <w:r w:rsidR="00D91193" w:rsidRPr="008F45CA">
          <w:rPr>
            <w:rStyle w:val="Hyperlink"/>
            <w:rFonts w:ascii="Calibri" w:eastAsia="Calibri" w:hAnsi="Calibri" w:cs="Calibri"/>
          </w:rPr>
          <w:t>WAC 308-18</w:t>
        </w:r>
      </w:hyperlink>
      <w:r w:rsidR="00D91193" w:rsidRPr="008F45CA">
        <w:rPr>
          <w:rFonts w:ascii="Calibri" w:eastAsia="Calibri" w:hAnsi="Calibri" w:cs="Calibri"/>
        </w:rPr>
        <w:t xml:space="preserve"> </w:t>
      </w:r>
      <w:r w:rsidR="00D91193">
        <w:rPr>
          <w:rFonts w:ascii="Calibri" w:eastAsia="Calibri" w:hAnsi="Calibri" w:cs="Calibri"/>
        </w:rPr>
        <w:t xml:space="preserve">(see, e.g., </w:t>
      </w:r>
      <w:hyperlink r:id="rId755" w:history="1">
        <w:r w:rsidR="00D91193" w:rsidRPr="00EA4626">
          <w:rPr>
            <w:rStyle w:val="Hyperlink"/>
            <w:rFonts w:ascii="Calibri" w:eastAsia="Calibri" w:hAnsi="Calibri" w:cs="Calibri"/>
          </w:rPr>
          <w:t>WAC 308-18-300</w:t>
        </w:r>
      </w:hyperlink>
      <w:r w:rsidR="00D91193">
        <w:rPr>
          <w:rFonts w:ascii="Calibri" w:eastAsia="Calibri" w:hAnsi="Calibri" w:cs="Calibri"/>
        </w:rPr>
        <w:t xml:space="preserve"> and </w:t>
      </w:r>
      <w:hyperlink r:id="rId756" w:history="1">
        <w:r w:rsidR="00D91193" w:rsidRPr="00EA4626">
          <w:rPr>
            <w:rStyle w:val="Hyperlink"/>
            <w:rFonts w:ascii="Calibri" w:eastAsia="Calibri" w:hAnsi="Calibri" w:cs="Calibri"/>
          </w:rPr>
          <w:t>WAC 300-18-305</w:t>
        </w:r>
      </w:hyperlink>
      <w:r w:rsidR="00D91193">
        <w:rPr>
          <w:rFonts w:ascii="Calibri" w:eastAsia="Calibri" w:hAnsi="Calibri" w:cs="Calibri"/>
        </w:rPr>
        <w:t>)</w:t>
      </w:r>
      <w:r w:rsidR="00D91193">
        <w:rPr>
          <w:rFonts w:cstheme="minorHAnsi"/>
        </w:rPr>
        <w:t>.</w:t>
      </w:r>
    </w:p>
    <w:p w14:paraId="68DCD73D" w14:textId="77777777" w:rsidR="00A108AD" w:rsidRPr="00FA0E17" w:rsidRDefault="00A108AD" w:rsidP="00DE63A4">
      <w:pPr>
        <w:spacing w:before="80" w:after="0" w:line="240" w:lineRule="auto"/>
        <w:ind w:left="1800" w:right="720" w:hanging="360"/>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A108AD" w:rsidRPr="00FA0E17" w14:paraId="73BA6A6A" w14:textId="77777777" w:rsidTr="0049648A">
        <w:tc>
          <w:tcPr>
            <w:tcW w:w="2335" w:type="dxa"/>
          </w:tcPr>
          <w:p w14:paraId="7B3A3C5D" w14:textId="77777777" w:rsidR="00A108AD" w:rsidRPr="00FA0E17" w:rsidRDefault="00A108AD" w:rsidP="0049648A">
            <w:pPr>
              <w:jc w:val="both"/>
              <w:rPr>
                <w:rFonts w:asciiTheme="minorHAnsi" w:hAnsiTheme="minorHAnsi" w:cstheme="minorHAnsi"/>
                <w:sz w:val="22"/>
                <w:szCs w:val="22"/>
              </w:rPr>
            </w:pPr>
            <w:r w:rsidRPr="00FA0E17">
              <w:rPr>
                <w:rFonts w:cstheme="minorHAnsi"/>
                <w:noProof/>
              </w:rPr>
              <w:drawing>
                <wp:inline distT="0" distB="0" distL="0" distR="0" wp14:anchorId="5FB73454" wp14:editId="125F5D0D">
                  <wp:extent cx="1344168" cy="868680"/>
                  <wp:effectExtent l="0" t="0" r="0" b="0"/>
                  <wp:docPr id="1213132696" name="Diagram 12131326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7" r:lo="rId758" r:qs="rId759" r:cs="rId760"/>
                    </a:graphicData>
                  </a:graphic>
                </wp:inline>
              </w:drawing>
            </w:r>
          </w:p>
        </w:tc>
        <w:tc>
          <w:tcPr>
            <w:tcW w:w="7015" w:type="dxa"/>
            <w:vAlign w:val="center"/>
          </w:tcPr>
          <w:p w14:paraId="042AA9A2" w14:textId="4E74A0B9" w:rsidR="00A108AD" w:rsidRPr="00DB412C" w:rsidRDefault="008A18A9" w:rsidP="008A18A9">
            <w:pPr>
              <w:pStyle w:val="ListParagraph"/>
              <w:numPr>
                <w:ilvl w:val="0"/>
                <w:numId w:val="9"/>
              </w:numPr>
              <w:spacing w:before="120"/>
              <w:contextualSpacing w:val="0"/>
              <w:jc w:val="both"/>
              <w:rPr>
                <w:rFonts w:asciiTheme="minorHAnsi" w:hAnsiTheme="minorHAnsi" w:cstheme="minorHAnsi"/>
                <w:sz w:val="22"/>
                <w:szCs w:val="22"/>
              </w:rPr>
            </w:pPr>
            <w:r w:rsidRPr="008A18A9">
              <w:rPr>
                <w:rFonts w:asciiTheme="minorHAnsi" w:hAnsiTheme="minorHAnsi" w:cstheme="minorHAnsi"/>
                <w:sz w:val="22"/>
                <w:szCs w:val="22"/>
              </w:rPr>
              <w:t>This type of Bidder certification should be used if the Competitive Solicitation requires Bidders to have specialized (e.g., licensed, certified) personnel to perform the Contract.  For example:  security guard services</w:t>
            </w:r>
            <w:r w:rsidR="00A108AD">
              <w:rPr>
                <w:rFonts w:asciiTheme="minorHAnsi" w:hAnsiTheme="minorHAnsi" w:cstheme="minorHAnsi"/>
                <w:sz w:val="22"/>
                <w:szCs w:val="22"/>
              </w:rPr>
              <w:t>.</w:t>
            </w:r>
          </w:p>
        </w:tc>
      </w:tr>
    </w:tbl>
    <w:p w14:paraId="5191580C" w14:textId="77777777" w:rsidR="00A108AD" w:rsidRDefault="00A108AD" w:rsidP="00A108AD">
      <w:pPr>
        <w:rPr>
          <w:rFonts w:eastAsiaTheme="majorEastAsia" w:cstheme="minorHAnsi"/>
          <w:smallCaps/>
          <w:szCs w:val="26"/>
        </w:rPr>
      </w:pPr>
      <w:r>
        <w:rPr>
          <w:rFonts w:cstheme="minorHAnsi"/>
          <w:smallCaps/>
        </w:rPr>
        <w:br w:type="page"/>
      </w:r>
    </w:p>
    <w:p w14:paraId="420FFEA8" w14:textId="7014BF4B" w:rsidR="00FD5188" w:rsidRPr="008063F1" w:rsidRDefault="0043198F" w:rsidP="00FD5188">
      <w:pPr>
        <w:pStyle w:val="Heading2"/>
        <w:pBdr>
          <w:bottom w:val="single" w:sz="4" w:space="1" w:color="auto"/>
        </w:pBdr>
        <w:jc w:val="both"/>
        <w:rPr>
          <w:rFonts w:asciiTheme="minorHAnsi" w:hAnsiTheme="minorHAnsi" w:cstheme="minorHAnsi"/>
          <w:smallCaps/>
          <w:color w:val="auto"/>
          <w:sz w:val="22"/>
        </w:rPr>
      </w:pPr>
      <w:bookmarkStart w:id="60" w:name="_Toc187650617"/>
      <w:r w:rsidRPr="00FD5188">
        <w:rPr>
          <w:rFonts w:asciiTheme="minorHAnsi" w:hAnsiTheme="minorHAnsi" w:cstheme="minorHAnsi"/>
          <w:iCs/>
          <w:smallCaps/>
          <w:color w:val="auto"/>
          <w:sz w:val="22"/>
        </w:rPr>
        <w:lastRenderedPageBreak/>
        <w:t>COVID-19 Contractor Vaccination Verification Plan</w:t>
      </w:r>
      <w:bookmarkEnd w:id="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FD5188" w:rsidRPr="00FA0E17" w14:paraId="34ECD32C" w14:textId="77777777" w:rsidTr="0049648A">
        <w:tc>
          <w:tcPr>
            <w:tcW w:w="2646" w:type="dxa"/>
          </w:tcPr>
          <w:p w14:paraId="7AA93989" w14:textId="77777777" w:rsidR="00FD5188" w:rsidRPr="00FA0E17" w:rsidRDefault="00FD5188" w:rsidP="0049648A">
            <w:pPr>
              <w:jc w:val="both"/>
              <w:rPr>
                <w:rFonts w:asciiTheme="minorHAnsi" w:hAnsiTheme="minorHAnsi" w:cstheme="minorHAnsi"/>
                <w:sz w:val="22"/>
                <w:szCs w:val="22"/>
              </w:rPr>
            </w:pPr>
            <w:r w:rsidRPr="00FA0E17">
              <w:rPr>
                <w:rFonts w:cstheme="minorHAnsi"/>
                <w:noProof/>
              </w:rPr>
              <w:drawing>
                <wp:inline distT="0" distB="0" distL="0" distR="0" wp14:anchorId="4FA8814F" wp14:editId="0E75A19F">
                  <wp:extent cx="1344168" cy="868680"/>
                  <wp:effectExtent l="95250" t="0" r="104140" b="0"/>
                  <wp:docPr id="2068252618" name="Diagram 20682526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2" r:lo="rId763" r:qs="rId764" r:cs="rId765"/>
                    </a:graphicData>
                  </a:graphic>
                </wp:inline>
              </w:drawing>
            </w:r>
          </w:p>
        </w:tc>
        <w:tc>
          <w:tcPr>
            <w:tcW w:w="6714" w:type="dxa"/>
            <w:vAlign w:val="center"/>
          </w:tcPr>
          <w:p w14:paraId="49113A0D" w14:textId="2B735CC8" w:rsidR="00FD5188" w:rsidRPr="0043198F" w:rsidRDefault="0043198F" w:rsidP="0049648A">
            <w:pPr>
              <w:spacing w:before="120"/>
              <w:ind w:left="94"/>
              <w:rPr>
                <w:rFonts w:asciiTheme="minorHAnsi" w:hAnsiTheme="minorHAnsi" w:cstheme="minorHAnsi"/>
                <w:iCs/>
                <w:sz w:val="22"/>
                <w:szCs w:val="22"/>
              </w:rPr>
            </w:pPr>
            <w:r w:rsidRPr="00FD5188">
              <w:rPr>
                <w:rFonts w:asciiTheme="minorHAnsi" w:hAnsiTheme="minorHAnsi" w:cstheme="minorHAnsi"/>
                <w:iCs/>
                <w:sz w:val="22"/>
                <w:szCs w:val="22"/>
              </w:rPr>
              <w:t>COVID-19 Contractor Vaccination Verification Plan</w:t>
            </w:r>
            <w:r w:rsidR="00FD5188" w:rsidRPr="0043198F">
              <w:rPr>
                <w:rFonts w:asciiTheme="minorHAnsi" w:hAnsiTheme="minorHAnsi" w:cstheme="minorHAnsi"/>
                <w:iCs/>
                <w:sz w:val="22"/>
                <w:szCs w:val="22"/>
              </w:rPr>
              <w:t>.</w:t>
            </w:r>
          </w:p>
        </w:tc>
      </w:tr>
    </w:tbl>
    <w:p w14:paraId="7C6E1FA3" w14:textId="77777777" w:rsidR="00FD5188" w:rsidRDefault="00FD5188" w:rsidP="00FD5188">
      <w:pPr>
        <w:spacing w:after="0" w:line="240" w:lineRule="auto"/>
        <w:jc w:val="both"/>
        <w:rPr>
          <w:rFonts w:cstheme="minorHAnsi"/>
        </w:rPr>
      </w:pPr>
    </w:p>
    <w:p w14:paraId="67D131AE" w14:textId="77777777" w:rsidR="00FD5188" w:rsidRPr="00FD5188" w:rsidRDefault="00FD5188" w:rsidP="00FD5188">
      <w:pPr>
        <w:numPr>
          <w:ilvl w:val="1"/>
          <w:numId w:val="1"/>
        </w:numPr>
        <w:spacing w:before="160" w:after="0" w:line="240" w:lineRule="auto"/>
        <w:rPr>
          <w:rFonts w:cstheme="minorHAnsi"/>
        </w:rPr>
      </w:pPr>
      <w:r w:rsidRPr="00FD5188">
        <w:rPr>
          <w:rFonts w:ascii="Calibri" w:eastAsia="Times New Roman" w:hAnsi="Calibri" w:cs="Arial"/>
          <w:b/>
          <w:bCs/>
          <w:smallCaps/>
        </w:rPr>
        <w:t>COVID</w:t>
      </w:r>
      <w:r w:rsidRPr="00FD5188">
        <w:rPr>
          <w:rFonts w:ascii="Calibri" w:hAnsi="Calibri" w:cstheme="minorHAnsi"/>
          <w:b/>
          <w:smallCaps/>
        </w:rPr>
        <w:t>-19 Contractor Vaccination Verification Plan</w:t>
      </w:r>
      <w:r w:rsidRPr="00FD5188">
        <w:rPr>
          <w:rFonts w:cstheme="minorHAnsi"/>
        </w:rPr>
        <w:t>.  Bidder certifies as follows (</w:t>
      </w:r>
      <w:r w:rsidRPr="00FD5188">
        <w:rPr>
          <w:rFonts w:cstheme="minorHAnsi"/>
          <w:i/>
        </w:rPr>
        <w:t>must check one</w:t>
      </w:r>
      <w:r w:rsidRPr="00FD5188">
        <w:rPr>
          <w:rFonts w:cstheme="minorHAnsi"/>
        </w:rPr>
        <w:t>):</w:t>
      </w:r>
    </w:p>
    <w:p w14:paraId="3AFF8CE3" w14:textId="095F7777" w:rsidR="003D573D" w:rsidRPr="006A6E20" w:rsidRDefault="00756456" w:rsidP="00E72B1E">
      <w:pPr>
        <w:spacing w:before="80" w:after="0" w:line="240" w:lineRule="auto"/>
        <w:ind w:left="1987" w:right="720" w:hanging="360"/>
        <w:jc w:val="both"/>
        <w:rPr>
          <w:rFonts w:cstheme="minorHAnsi"/>
        </w:rPr>
      </w:pPr>
      <w:sdt>
        <w:sdtPr>
          <w:id w:val="1878188023"/>
          <w14:checkbox>
            <w14:checked w14:val="0"/>
            <w14:checkedState w14:val="2612" w14:font="MS Gothic"/>
            <w14:uncheckedState w14:val="2610" w14:font="MS Gothic"/>
          </w14:checkbox>
        </w:sdtPr>
        <w:sdtEndPr/>
        <w:sdtContent>
          <w:r w:rsidR="003D573D">
            <w:rPr>
              <w:rFonts w:ascii="MS Gothic" w:eastAsia="MS Gothic" w:hAnsi="MS Gothic" w:hint="eastAsia"/>
            </w:rPr>
            <w:t>☐</w:t>
          </w:r>
        </w:sdtContent>
      </w:sdt>
      <w:r w:rsidR="003D573D" w:rsidRPr="006A6E20">
        <w:rPr>
          <w:rFonts w:cstheme="minorHAnsi"/>
        </w:rPr>
        <w:tab/>
      </w:r>
      <w:r w:rsidR="003D573D" w:rsidRPr="00805740">
        <w:rPr>
          <w:rFonts w:cstheme="minorHAnsi"/>
          <w:i/>
          <w:smallCaps/>
        </w:rPr>
        <w:t>Bidder Has A COVID-19 Contractor Vaccination Verification Plan that Complies with the Vaccination Proclamation</w:t>
      </w:r>
      <w:r w:rsidR="003D573D" w:rsidRPr="003D573D">
        <w:rPr>
          <w:rFonts w:cstheme="minorHAnsi"/>
        </w:rPr>
        <w:t>.  Bidder</w:t>
      </w:r>
      <w:r w:rsidR="003D573D">
        <w:rPr>
          <w:rFonts w:cstheme="minorHAnsi"/>
        </w:rPr>
        <w:t>:</w:t>
      </w:r>
    </w:p>
    <w:p w14:paraId="4767E15F" w14:textId="77777777" w:rsidR="00FD5188" w:rsidRPr="0043198F" w:rsidRDefault="00FD5188" w:rsidP="0043198F">
      <w:pPr>
        <w:pStyle w:val="ListParagraph"/>
        <w:numPr>
          <w:ilvl w:val="0"/>
          <w:numId w:val="30"/>
        </w:numPr>
        <w:spacing w:before="40" w:after="0" w:line="240" w:lineRule="auto"/>
        <w:ind w:right="1440"/>
        <w:contextualSpacing w:val="0"/>
        <w:jc w:val="both"/>
        <w:rPr>
          <w:rFonts w:cstheme="minorHAnsi"/>
        </w:rPr>
      </w:pPr>
      <w:r w:rsidRPr="0043198F">
        <w:rPr>
          <w:rFonts w:cstheme="minorHAnsi"/>
        </w:rPr>
        <w:t>Has reviewed and understands Bidder/Contractor’s obligations as set forth in Proclamation 21-14 – COVID-19 Vaccination Requirement (dated August 9, 2021), as amended by Proclamation 21-14.1 – COVID-19 Vaccination Requirement (dated August 20, 2021);</w:t>
      </w:r>
    </w:p>
    <w:p w14:paraId="773DD140" w14:textId="77777777" w:rsidR="00FD5188" w:rsidRPr="0043198F" w:rsidRDefault="00FD5188" w:rsidP="0043198F">
      <w:pPr>
        <w:pStyle w:val="ListParagraph"/>
        <w:numPr>
          <w:ilvl w:val="0"/>
          <w:numId w:val="30"/>
        </w:numPr>
        <w:spacing w:before="40" w:after="0" w:line="240" w:lineRule="auto"/>
        <w:ind w:right="1440"/>
        <w:contextualSpacing w:val="0"/>
        <w:jc w:val="both"/>
        <w:rPr>
          <w:rFonts w:cstheme="minorHAnsi"/>
        </w:rPr>
      </w:pPr>
      <w:r w:rsidRPr="0043198F">
        <w:rPr>
          <w:rFonts w:cstheme="minorHAnsi"/>
        </w:rPr>
        <w:t>Has developed a COVID-19 Vaccination Verification Plan for Bidder/Contractor’s personnel (including subcontractors) that complies with the above-referenced Proclamation;</w:t>
      </w:r>
    </w:p>
    <w:p w14:paraId="199178FE" w14:textId="77777777" w:rsidR="00FD5188" w:rsidRPr="0043198F" w:rsidRDefault="00FD5188" w:rsidP="0043198F">
      <w:pPr>
        <w:pStyle w:val="ListParagraph"/>
        <w:numPr>
          <w:ilvl w:val="0"/>
          <w:numId w:val="30"/>
        </w:numPr>
        <w:spacing w:before="40" w:after="0" w:line="240" w:lineRule="auto"/>
        <w:ind w:right="1440"/>
        <w:contextualSpacing w:val="0"/>
        <w:jc w:val="both"/>
        <w:rPr>
          <w:rFonts w:cstheme="minorHAnsi"/>
        </w:rPr>
      </w:pPr>
      <w:r w:rsidRPr="0043198F">
        <w:rPr>
          <w:rFonts w:cstheme="minorHAnsi"/>
        </w:rPr>
        <w:t>Has obtained a copy or visually observed proof of full vaccination against COVID-19 for Bidder/Contractor personnel (including subcontractors) who are subject to the vaccination requirement in the above-referenced Proclamation;</w:t>
      </w:r>
    </w:p>
    <w:p w14:paraId="7CDB5BBF" w14:textId="77777777" w:rsidR="00FD5188" w:rsidRPr="0043198F" w:rsidRDefault="00FD5188" w:rsidP="0043198F">
      <w:pPr>
        <w:pStyle w:val="ListParagraph"/>
        <w:numPr>
          <w:ilvl w:val="0"/>
          <w:numId w:val="30"/>
        </w:numPr>
        <w:spacing w:before="40" w:after="0" w:line="240" w:lineRule="auto"/>
        <w:ind w:right="1440"/>
        <w:contextualSpacing w:val="0"/>
        <w:jc w:val="both"/>
        <w:rPr>
          <w:rFonts w:cstheme="minorHAnsi"/>
        </w:rPr>
      </w:pPr>
      <w:r w:rsidRPr="0043198F">
        <w:rPr>
          <w:rFonts w:cstheme="minorHAnsi"/>
        </w:rPr>
        <w:t>Complies with the requirements for granting disability and religious accommodations for Bidder/Contractor personnel (including subcontractors) who are subject to the vaccination requirement in the above-referenced Proclamation;</w:t>
      </w:r>
    </w:p>
    <w:p w14:paraId="065BA66D" w14:textId="77777777" w:rsidR="00FD5188" w:rsidRPr="0043198F" w:rsidRDefault="00FD5188" w:rsidP="0043198F">
      <w:pPr>
        <w:pStyle w:val="ListParagraph"/>
        <w:numPr>
          <w:ilvl w:val="0"/>
          <w:numId w:val="30"/>
        </w:numPr>
        <w:spacing w:before="40" w:after="0" w:line="240" w:lineRule="auto"/>
        <w:ind w:right="1440"/>
        <w:contextualSpacing w:val="0"/>
        <w:jc w:val="both"/>
        <w:rPr>
          <w:rFonts w:cstheme="minorHAnsi"/>
        </w:rPr>
      </w:pPr>
      <w:r w:rsidRPr="0043198F">
        <w:rPr>
          <w:rFonts w:cstheme="minorHAnsi"/>
        </w:rPr>
        <w:t xml:space="preserve">Has operational procedures in place to ensure that, if awarded, any contract activities that occur in person and on-site at Washington state agency premises or at the premises of any Purchaser who so requests (other than only for a short period of time during a given day and where any moments of close proximity to others on-site will be fleeting – e.g., a few minutes for deliveries) that are performed by Bidder/Contractor personnel (including subcontractors) will be performed by personnel who are fully vaccinated or properly exempted as required by the above-referenced Proclamation; </w:t>
      </w:r>
    </w:p>
    <w:p w14:paraId="050C56C7" w14:textId="77777777" w:rsidR="00FD5188" w:rsidRPr="0043198F" w:rsidRDefault="00FD5188" w:rsidP="0043198F">
      <w:pPr>
        <w:pStyle w:val="ListParagraph"/>
        <w:numPr>
          <w:ilvl w:val="0"/>
          <w:numId w:val="30"/>
        </w:numPr>
        <w:spacing w:before="40" w:after="0" w:line="240" w:lineRule="auto"/>
        <w:ind w:right="1440"/>
        <w:contextualSpacing w:val="0"/>
        <w:jc w:val="both"/>
        <w:rPr>
          <w:rFonts w:cstheme="minorHAnsi"/>
        </w:rPr>
      </w:pPr>
      <w:r w:rsidRPr="0043198F">
        <w:rPr>
          <w:rFonts w:cstheme="minorHAnsi"/>
        </w:rPr>
        <w:t xml:space="preserve">Has operational procedures in place to enable Bidder/Contractor personnel (including subcontractors) who perform contract activities on-site at Washington state agency premises or at the premises of any Purchaser who so requests to provide compliance documentation </w:t>
      </w:r>
      <w:r w:rsidRPr="0043198F">
        <w:rPr>
          <w:rFonts w:cstheme="minorHAnsi"/>
        </w:rPr>
        <w:lastRenderedPageBreak/>
        <w:t>that such personnel are in compliance with the above-referenced Proclamation; and</w:t>
      </w:r>
    </w:p>
    <w:p w14:paraId="4569C617" w14:textId="029FBC27" w:rsidR="00FD5188" w:rsidRPr="0043198F" w:rsidRDefault="00FD5188" w:rsidP="0043198F">
      <w:pPr>
        <w:pStyle w:val="ListParagraph"/>
        <w:numPr>
          <w:ilvl w:val="0"/>
          <w:numId w:val="30"/>
        </w:numPr>
        <w:spacing w:before="40" w:after="0" w:line="240" w:lineRule="auto"/>
        <w:ind w:right="1440"/>
        <w:contextualSpacing w:val="0"/>
        <w:jc w:val="both"/>
        <w:rPr>
          <w:rFonts w:cstheme="minorHAnsi"/>
        </w:rPr>
      </w:pPr>
      <w:r w:rsidRPr="0043198F">
        <w:rPr>
          <w:rFonts w:cstheme="minorHAnsi"/>
        </w:rPr>
        <w:t xml:space="preserve">Will provide to </w:t>
      </w:r>
      <w:r w:rsidR="00271C44">
        <w:rPr>
          <w:rFonts w:cstheme="minorHAnsi"/>
        </w:rPr>
        <w:t>[Agency]</w:t>
      </w:r>
      <w:r w:rsidRPr="0043198F">
        <w:rPr>
          <w:rFonts w:cstheme="minorHAnsi"/>
        </w:rPr>
        <w:t>, upon request, Contractor’s COVID-19 Vaccination Verification Plan and related records, except as prohibited by law, and will cooperate with any investigation or inquiry pertaining to the same.</w:t>
      </w:r>
    </w:p>
    <w:p w14:paraId="3D829206" w14:textId="77777777" w:rsidR="0043198F" w:rsidRPr="0043198F" w:rsidRDefault="0043198F" w:rsidP="0043198F">
      <w:pPr>
        <w:widowControl w:val="0"/>
        <w:autoSpaceDE w:val="0"/>
        <w:autoSpaceDN w:val="0"/>
        <w:spacing w:before="40" w:after="0" w:line="240" w:lineRule="auto"/>
        <w:ind w:left="1987" w:right="720"/>
        <w:jc w:val="center"/>
        <w:rPr>
          <w:rFonts w:ascii="Calibri" w:eastAsia="Arial" w:hAnsi="Calibri" w:cs="Calibri"/>
          <w:smallCaps/>
        </w:rPr>
      </w:pPr>
      <w:r w:rsidRPr="0043198F">
        <w:rPr>
          <w:rFonts w:ascii="Calibri" w:eastAsia="Arial" w:hAnsi="Calibri" w:cs="Calibri"/>
          <w:smallCaps/>
        </w:rPr>
        <w:t>or</w:t>
      </w:r>
    </w:p>
    <w:p w14:paraId="2D3F5F66" w14:textId="43FA570A" w:rsidR="003D573D" w:rsidRPr="006A6E20" w:rsidRDefault="00756456" w:rsidP="00E72B1E">
      <w:pPr>
        <w:spacing w:before="80" w:after="0" w:line="240" w:lineRule="auto"/>
        <w:ind w:left="1987" w:right="720" w:hanging="360"/>
        <w:jc w:val="both"/>
        <w:rPr>
          <w:rFonts w:cstheme="minorHAnsi"/>
        </w:rPr>
      </w:pPr>
      <w:sdt>
        <w:sdtPr>
          <w:id w:val="909964957"/>
          <w14:checkbox>
            <w14:checked w14:val="0"/>
            <w14:checkedState w14:val="2612" w14:font="MS Gothic"/>
            <w14:uncheckedState w14:val="2610" w14:font="MS Gothic"/>
          </w14:checkbox>
        </w:sdtPr>
        <w:sdtEndPr/>
        <w:sdtContent>
          <w:r w:rsidR="003D573D">
            <w:rPr>
              <w:rFonts w:ascii="MS Gothic" w:eastAsia="MS Gothic" w:hAnsi="MS Gothic" w:hint="eastAsia"/>
            </w:rPr>
            <w:t>☐</w:t>
          </w:r>
        </w:sdtContent>
      </w:sdt>
      <w:r w:rsidR="003D573D" w:rsidRPr="006A6E20">
        <w:rPr>
          <w:rFonts w:cstheme="minorHAnsi"/>
        </w:rPr>
        <w:tab/>
      </w:r>
      <w:r w:rsidR="003D573D" w:rsidRPr="00805740">
        <w:rPr>
          <w:rFonts w:cstheme="minorHAnsi"/>
          <w:i/>
          <w:iCs/>
          <w:smallCaps/>
        </w:rPr>
        <w:t xml:space="preserve">Bidder Does </w:t>
      </w:r>
      <w:r w:rsidR="003D573D" w:rsidRPr="00805740">
        <w:rPr>
          <w:rFonts w:cstheme="minorHAnsi"/>
          <w:i/>
          <w:iCs/>
          <w:smallCaps/>
          <w:u w:val="single"/>
        </w:rPr>
        <w:t>NOT</w:t>
      </w:r>
      <w:r w:rsidR="003D573D" w:rsidRPr="00805740">
        <w:rPr>
          <w:rFonts w:cstheme="minorHAnsi"/>
          <w:i/>
          <w:iCs/>
          <w:smallCaps/>
        </w:rPr>
        <w:t xml:space="preserve"> Have A COVID-19 Contractor Vaccination Verification Plan</w:t>
      </w:r>
      <w:r w:rsidR="003D573D" w:rsidRPr="00E72B1E">
        <w:rPr>
          <w:rFonts w:cstheme="minorHAnsi"/>
          <w:i/>
          <w:iCs/>
        </w:rPr>
        <w:t>.</w:t>
      </w:r>
      <w:r w:rsidR="003D573D" w:rsidRPr="003D573D">
        <w:rPr>
          <w:rFonts w:cstheme="minorHAnsi"/>
        </w:rPr>
        <w:t xml:space="preserve">  Bidder does not have a current COVID-19 Contractor Vaccination Verification Plan and, if designated as the Apparent Successful Bidder, Bidder would not be able to develop and provide a COVID-19 Contractor Vaccination Verification Plan to ensure that Bidder’s personnel (including subcontractors) meet the COVID-19 vaccination requirements as set forth in the above-referenced Proclamation and provide the same to </w:t>
      </w:r>
      <w:r w:rsidR="00271C44">
        <w:rPr>
          <w:rFonts w:cstheme="minorHAnsi"/>
        </w:rPr>
        <w:t>[Agency]</w:t>
      </w:r>
      <w:r w:rsidR="003D573D" w:rsidRPr="003D573D">
        <w:rPr>
          <w:rFonts w:cstheme="minorHAnsi"/>
        </w:rPr>
        <w:t xml:space="preserve"> within twenty-four (24) hours of such designation.  [Note:  Compliance with the Proclamation is mandatory for on-site contract activities performed by Bidder/Contractor personnel as prescribed by the Proclamation.  Bidders/Contractors who are not able to perform in compliance with the Vaccination Proclamation will not be evaluated</w:t>
      </w:r>
      <w:r w:rsidR="003D573D">
        <w:rPr>
          <w:rFonts w:cstheme="minorHAnsi"/>
        </w:rPr>
        <w:t>.]</w:t>
      </w:r>
    </w:p>
    <w:p w14:paraId="032017E5" w14:textId="77777777" w:rsidR="00FD5188" w:rsidRPr="00FA0E17" w:rsidRDefault="00FD5188" w:rsidP="00FD5188">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FD5188" w:rsidRPr="00FA0E17" w14:paraId="3834F938" w14:textId="77777777" w:rsidTr="0049648A">
        <w:tc>
          <w:tcPr>
            <w:tcW w:w="2335" w:type="dxa"/>
          </w:tcPr>
          <w:p w14:paraId="01414BBE" w14:textId="77777777" w:rsidR="00FD5188" w:rsidRPr="00FA0E17" w:rsidRDefault="00FD5188" w:rsidP="0049648A">
            <w:pPr>
              <w:jc w:val="both"/>
              <w:rPr>
                <w:rFonts w:asciiTheme="minorHAnsi" w:hAnsiTheme="minorHAnsi" w:cstheme="minorHAnsi"/>
                <w:sz w:val="22"/>
                <w:szCs w:val="22"/>
              </w:rPr>
            </w:pPr>
            <w:r w:rsidRPr="00FA0E17">
              <w:rPr>
                <w:rFonts w:cstheme="minorHAnsi"/>
                <w:noProof/>
              </w:rPr>
              <w:drawing>
                <wp:inline distT="0" distB="0" distL="0" distR="0" wp14:anchorId="51C61625" wp14:editId="374C6AED">
                  <wp:extent cx="1344168" cy="868680"/>
                  <wp:effectExtent l="0" t="0" r="0" b="0"/>
                  <wp:docPr id="2001422643" name="Diagram 20014226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7" r:lo="rId768" r:qs="rId769" r:cs="rId770"/>
                    </a:graphicData>
                  </a:graphic>
                </wp:inline>
              </w:drawing>
            </w:r>
          </w:p>
        </w:tc>
        <w:tc>
          <w:tcPr>
            <w:tcW w:w="7015" w:type="dxa"/>
            <w:vAlign w:val="center"/>
          </w:tcPr>
          <w:p w14:paraId="62049B7D" w14:textId="77777777" w:rsidR="00A76700" w:rsidRDefault="0043198F" w:rsidP="0043198F">
            <w:pPr>
              <w:pStyle w:val="ListParagraph"/>
              <w:numPr>
                <w:ilvl w:val="0"/>
                <w:numId w:val="9"/>
              </w:numPr>
              <w:spacing w:before="120"/>
              <w:contextualSpacing w:val="0"/>
              <w:jc w:val="both"/>
              <w:rPr>
                <w:rFonts w:asciiTheme="minorHAnsi" w:hAnsiTheme="minorHAnsi" w:cstheme="minorHAnsi"/>
                <w:sz w:val="22"/>
                <w:szCs w:val="22"/>
              </w:rPr>
            </w:pPr>
            <w:r w:rsidRPr="00737E96">
              <w:rPr>
                <w:rFonts w:asciiTheme="minorHAnsi" w:hAnsiTheme="minorHAnsi" w:cstheme="minorHAnsi"/>
                <w:sz w:val="22"/>
                <w:szCs w:val="22"/>
              </w:rPr>
              <w:t xml:space="preserve">This type of Bidder certification </w:t>
            </w:r>
            <w:r w:rsidR="009C418D">
              <w:rPr>
                <w:rFonts w:asciiTheme="minorHAnsi" w:hAnsiTheme="minorHAnsi" w:cstheme="minorHAnsi"/>
                <w:sz w:val="22"/>
                <w:szCs w:val="22"/>
              </w:rPr>
              <w:t>c</w:t>
            </w:r>
            <w:r w:rsidRPr="00737E96">
              <w:rPr>
                <w:rFonts w:asciiTheme="minorHAnsi" w:hAnsiTheme="minorHAnsi" w:cstheme="minorHAnsi"/>
                <w:sz w:val="22"/>
                <w:szCs w:val="22"/>
              </w:rPr>
              <w:t xml:space="preserve">ould be used if </w:t>
            </w:r>
            <w:r>
              <w:rPr>
                <w:rFonts w:asciiTheme="minorHAnsi" w:hAnsiTheme="minorHAnsi" w:cstheme="minorHAnsi"/>
                <w:sz w:val="22"/>
                <w:szCs w:val="22"/>
              </w:rPr>
              <w:t xml:space="preserve">there is health pandemic and </w:t>
            </w:r>
            <w:r w:rsidRPr="00737E96">
              <w:rPr>
                <w:rFonts w:asciiTheme="minorHAnsi" w:hAnsiTheme="minorHAnsi" w:cstheme="minorHAnsi"/>
                <w:sz w:val="22"/>
                <w:szCs w:val="22"/>
              </w:rPr>
              <w:t>the Competitive Solicitation</w:t>
            </w:r>
            <w:r>
              <w:rPr>
                <w:rFonts w:asciiTheme="minorHAnsi" w:hAnsiTheme="minorHAnsi" w:cstheme="minorHAnsi"/>
                <w:sz w:val="22"/>
                <w:szCs w:val="22"/>
              </w:rPr>
              <w:t xml:space="preserve"> requires the awarded Bidder to access Purchaser premises.</w:t>
            </w:r>
            <w:r w:rsidR="009C418D">
              <w:rPr>
                <w:rFonts w:asciiTheme="minorHAnsi" w:hAnsiTheme="minorHAnsi" w:cstheme="minorHAnsi"/>
                <w:sz w:val="22"/>
                <w:szCs w:val="22"/>
              </w:rPr>
              <w:t xml:space="preserve">  </w:t>
            </w:r>
          </w:p>
          <w:p w14:paraId="41035732" w14:textId="66BFCE05" w:rsidR="00FD5188" w:rsidRPr="00DB412C" w:rsidRDefault="009C418D" w:rsidP="0043198F">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certification would have to be drafted to align to the precise pandemic issue.  </w:t>
            </w:r>
            <w:r w:rsidR="00A76700">
              <w:rPr>
                <w:rFonts w:asciiTheme="minorHAnsi" w:hAnsiTheme="minorHAnsi" w:cstheme="minorHAnsi"/>
                <w:sz w:val="22"/>
                <w:szCs w:val="22"/>
              </w:rPr>
              <w:t>Must consult with Legal.</w:t>
            </w:r>
          </w:p>
        </w:tc>
      </w:tr>
    </w:tbl>
    <w:p w14:paraId="63499AD4" w14:textId="77777777" w:rsidR="00FD5188" w:rsidRDefault="00FD5188" w:rsidP="00FD5188">
      <w:pPr>
        <w:rPr>
          <w:rFonts w:eastAsiaTheme="majorEastAsia" w:cstheme="minorHAnsi"/>
          <w:smallCaps/>
          <w:szCs w:val="26"/>
        </w:rPr>
      </w:pPr>
      <w:r>
        <w:rPr>
          <w:rFonts w:cstheme="minorHAnsi"/>
          <w:smallCaps/>
        </w:rPr>
        <w:br w:type="page"/>
      </w:r>
    </w:p>
    <w:p w14:paraId="53B74CFE" w14:textId="2357AB5D" w:rsidR="006F0AB8" w:rsidRPr="008063F1" w:rsidRDefault="006F0AB8" w:rsidP="006F0AB8">
      <w:pPr>
        <w:pStyle w:val="Heading2"/>
        <w:pBdr>
          <w:bottom w:val="single" w:sz="4" w:space="1" w:color="auto"/>
        </w:pBdr>
        <w:jc w:val="both"/>
        <w:rPr>
          <w:rFonts w:asciiTheme="minorHAnsi" w:hAnsiTheme="minorHAnsi" w:cstheme="minorHAnsi"/>
          <w:smallCaps/>
          <w:color w:val="auto"/>
          <w:sz w:val="22"/>
        </w:rPr>
      </w:pPr>
      <w:bookmarkStart w:id="61" w:name="_Toc187650618"/>
      <w:r w:rsidRPr="00737E96">
        <w:rPr>
          <w:rFonts w:asciiTheme="minorHAnsi" w:hAnsiTheme="minorHAnsi" w:cstheme="minorHAnsi"/>
          <w:smallCaps/>
          <w:color w:val="auto"/>
          <w:sz w:val="22"/>
        </w:rPr>
        <w:lastRenderedPageBreak/>
        <w:t>Diversity, Equity, &amp; Inclusion</w:t>
      </w:r>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6F0AB8" w:rsidRPr="00FA0E17" w14:paraId="7BF90741" w14:textId="77777777" w:rsidTr="0049648A">
        <w:tc>
          <w:tcPr>
            <w:tcW w:w="2646" w:type="dxa"/>
          </w:tcPr>
          <w:p w14:paraId="3A119207" w14:textId="77777777" w:rsidR="006F0AB8" w:rsidRPr="00FA0E17" w:rsidRDefault="006F0AB8" w:rsidP="0049648A">
            <w:pPr>
              <w:jc w:val="both"/>
              <w:rPr>
                <w:rFonts w:asciiTheme="minorHAnsi" w:hAnsiTheme="minorHAnsi" w:cstheme="minorHAnsi"/>
                <w:sz w:val="22"/>
                <w:szCs w:val="22"/>
              </w:rPr>
            </w:pPr>
            <w:r w:rsidRPr="00FA0E17">
              <w:rPr>
                <w:rFonts w:cstheme="minorHAnsi"/>
                <w:noProof/>
              </w:rPr>
              <w:drawing>
                <wp:inline distT="0" distB="0" distL="0" distR="0" wp14:anchorId="0DB57B1A" wp14:editId="0640447A">
                  <wp:extent cx="1344168" cy="868680"/>
                  <wp:effectExtent l="95250" t="0" r="104140" b="0"/>
                  <wp:docPr id="127843870" name="Diagram 1278438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2" r:lo="rId773" r:qs="rId774" r:cs="rId775"/>
                    </a:graphicData>
                  </a:graphic>
                </wp:inline>
              </w:drawing>
            </w:r>
          </w:p>
        </w:tc>
        <w:tc>
          <w:tcPr>
            <w:tcW w:w="6714" w:type="dxa"/>
            <w:vAlign w:val="center"/>
          </w:tcPr>
          <w:p w14:paraId="4F1BE3A5" w14:textId="77777777" w:rsidR="006F0AB8" w:rsidRPr="00496034" w:rsidRDefault="006F0AB8" w:rsidP="0049648A">
            <w:pPr>
              <w:spacing w:before="120"/>
              <w:ind w:left="94"/>
              <w:rPr>
                <w:rFonts w:asciiTheme="minorHAnsi" w:hAnsiTheme="minorHAnsi" w:cstheme="minorHAnsi"/>
                <w:sz w:val="22"/>
                <w:szCs w:val="22"/>
              </w:rPr>
            </w:pPr>
            <w:r w:rsidRPr="00737E96">
              <w:rPr>
                <w:rFonts w:asciiTheme="minorHAnsi" w:hAnsiTheme="minorHAnsi" w:cstheme="minorHAnsi"/>
                <w:sz w:val="22"/>
                <w:szCs w:val="22"/>
              </w:rPr>
              <w:t>Diversity, Equity, &amp; Inclusion</w:t>
            </w:r>
            <w:r w:rsidRPr="00496034">
              <w:rPr>
                <w:rFonts w:asciiTheme="minorHAnsi" w:hAnsiTheme="minorHAnsi" w:cstheme="minorHAnsi"/>
                <w:sz w:val="22"/>
                <w:szCs w:val="22"/>
              </w:rPr>
              <w:t>.</w:t>
            </w:r>
          </w:p>
        </w:tc>
      </w:tr>
    </w:tbl>
    <w:p w14:paraId="1B985269" w14:textId="77777777" w:rsidR="006F0AB8" w:rsidRDefault="006F0AB8" w:rsidP="006F0AB8">
      <w:pPr>
        <w:spacing w:after="0" w:line="240" w:lineRule="auto"/>
        <w:jc w:val="both"/>
        <w:rPr>
          <w:rFonts w:cstheme="minorHAnsi"/>
        </w:rPr>
      </w:pPr>
    </w:p>
    <w:p w14:paraId="3D9E3B1F" w14:textId="3E2AE6B2" w:rsidR="006F0AB8" w:rsidRPr="002B7540" w:rsidRDefault="006F0AB8" w:rsidP="006F0AB8">
      <w:pPr>
        <w:pStyle w:val="ListParagraph"/>
        <w:numPr>
          <w:ilvl w:val="1"/>
          <w:numId w:val="1"/>
        </w:numPr>
        <w:spacing w:before="160" w:after="0" w:line="240" w:lineRule="auto"/>
        <w:contextualSpacing w:val="0"/>
        <w:rPr>
          <w:rFonts w:ascii="Calibri" w:eastAsia="Times New Roman" w:hAnsi="Calibri" w:cs="Arial"/>
        </w:rPr>
      </w:pPr>
      <w:r w:rsidRPr="00FD5188">
        <w:rPr>
          <w:rFonts w:ascii="Calibri" w:eastAsia="Times New Roman" w:hAnsi="Calibri" w:cs="Arial"/>
          <w:b/>
          <w:bCs/>
          <w:smallCaps/>
        </w:rPr>
        <w:t>Diversity, Equity, &amp; Inclusion</w:t>
      </w:r>
      <w:r w:rsidRPr="002B7540">
        <w:rPr>
          <w:rFonts w:ascii="Calibri" w:eastAsia="Times New Roman" w:hAnsi="Calibri" w:cs="Arial"/>
          <w:smallCaps/>
        </w:rPr>
        <w:t xml:space="preserve">.  </w:t>
      </w:r>
      <w:r w:rsidRPr="00BA1D7D">
        <w:rPr>
          <w:rFonts w:ascii="Calibri" w:eastAsia="Times New Roman" w:hAnsi="Calibri" w:cs="Arial"/>
        </w:rPr>
        <w:t xml:space="preserve">Bidder certifies </w:t>
      </w:r>
      <w:r w:rsidR="00DE63A4">
        <w:rPr>
          <w:rFonts w:ascii="Calibri" w:eastAsia="Times New Roman" w:hAnsi="Calibri" w:cs="Arial"/>
        </w:rPr>
        <w:t xml:space="preserve">that </w:t>
      </w:r>
      <w:r w:rsidR="00DE63A4" w:rsidRPr="004E68B1">
        <w:rPr>
          <w:rFonts w:ascii="Calibri" w:eastAsia="Arial" w:hAnsi="Calibri" w:cs="Calibri"/>
          <w:iCs/>
          <w:smallCaps/>
        </w:rPr>
        <w:t xml:space="preserve">.  </w:t>
      </w:r>
      <w:r w:rsidR="00DE63A4" w:rsidRPr="00590D7C">
        <w:rPr>
          <w:rFonts w:ascii="Calibri" w:eastAsia="Arial" w:hAnsi="Calibri" w:cs="Calibri"/>
          <w:iCs/>
        </w:rPr>
        <w:t xml:space="preserve">Bidder has reviewed, understands, and if awarded a Contract, Bidder, in performing such Contract, shall comply with the following policies </w:t>
      </w:r>
      <w:hyperlink r:id="rId777" w:history="1">
        <w:r w:rsidR="00DE63A4" w:rsidRPr="00590D7C">
          <w:rPr>
            <w:rStyle w:val="Hyperlink"/>
            <w:rFonts w:ascii="Calibri" w:eastAsia="Arial" w:hAnsi="Calibri" w:cs="Calibri"/>
            <w:iCs/>
          </w:rPr>
          <w:t>Washington State Enterprise Leadership Competencies</w:t>
        </w:r>
      </w:hyperlink>
      <w:r w:rsidR="00DE63A4">
        <w:rPr>
          <w:rStyle w:val="Hyperlink"/>
          <w:rFonts w:ascii="Calibri" w:eastAsia="Arial" w:hAnsi="Calibri" w:cs="Calibri"/>
          <w:iCs/>
        </w:rPr>
        <w:t>.</w:t>
      </w:r>
    </w:p>
    <w:p w14:paraId="07A405C3" w14:textId="77777777" w:rsidR="006F0AB8" w:rsidRPr="00FA0E17" w:rsidRDefault="006F0AB8" w:rsidP="00DE63A4">
      <w:pPr>
        <w:spacing w:before="80" w:after="0" w:line="240" w:lineRule="auto"/>
        <w:ind w:left="1800" w:right="720" w:hanging="360"/>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F0AB8" w:rsidRPr="00FA0E17" w14:paraId="660D5247" w14:textId="77777777" w:rsidTr="0049648A">
        <w:tc>
          <w:tcPr>
            <w:tcW w:w="2335" w:type="dxa"/>
          </w:tcPr>
          <w:p w14:paraId="3A7DB539" w14:textId="77777777" w:rsidR="006F0AB8" w:rsidRPr="00FA0E17" w:rsidRDefault="006F0AB8" w:rsidP="0049648A">
            <w:pPr>
              <w:jc w:val="both"/>
              <w:rPr>
                <w:rFonts w:asciiTheme="minorHAnsi" w:hAnsiTheme="minorHAnsi" w:cstheme="minorHAnsi"/>
                <w:sz w:val="22"/>
                <w:szCs w:val="22"/>
              </w:rPr>
            </w:pPr>
            <w:r w:rsidRPr="00FA0E17">
              <w:rPr>
                <w:rFonts w:cstheme="minorHAnsi"/>
                <w:noProof/>
              </w:rPr>
              <w:drawing>
                <wp:inline distT="0" distB="0" distL="0" distR="0" wp14:anchorId="6A8FC05A" wp14:editId="27D33A34">
                  <wp:extent cx="1344168" cy="868680"/>
                  <wp:effectExtent l="0" t="0" r="0" b="0"/>
                  <wp:docPr id="815862512" name="Diagram 8158625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8" r:lo="rId779" r:qs="rId780" r:cs="rId781"/>
                    </a:graphicData>
                  </a:graphic>
                </wp:inline>
              </w:drawing>
            </w:r>
          </w:p>
        </w:tc>
        <w:tc>
          <w:tcPr>
            <w:tcW w:w="7015" w:type="dxa"/>
            <w:vAlign w:val="center"/>
          </w:tcPr>
          <w:p w14:paraId="039E2C12" w14:textId="2BBBD483" w:rsidR="006F0AB8" w:rsidRPr="00DB412C" w:rsidRDefault="006F0AB8" w:rsidP="0049648A">
            <w:pPr>
              <w:pStyle w:val="ListParagraph"/>
              <w:numPr>
                <w:ilvl w:val="0"/>
                <w:numId w:val="9"/>
              </w:numPr>
              <w:spacing w:before="120"/>
              <w:contextualSpacing w:val="0"/>
              <w:rPr>
                <w:rFonts w:asciiTheme="minorHAnsi" w:hAnsiTheme="minorHAnsi" w:cstheme="minorHAnsi"/>
                <w:sz w:val="22"/>
                <w:szCs w:val="22"/>
              </w:rPr>
            </w:pPr>
            <w:r w:rsidRPr="00737E96">
              <w:rPr>
                <w:rFonts w:asciiTheme="minorHAnsi" w:hAnsiTheme="minorHAnsi" w:cstheme="minorHAnsi"/>
                <w:sz w:val="22"/>
                <w:szCs w:val="22"/>
              </w:rPr>
              <w:t>This type of Bidder certification should be used if the Competitive Solicitation</w:t>
            </w:r>
            <w:r>
              <w:rPr>
                <w:rFonts w:asciiTheme="minorHAnsi" w:hAnsiTheme="minorHAnsi" w:cstheme="minorHAnsi"/>
                <w:sz w:val="22"/>
                <w:szCs w:val="22"/>
              </w:rPr>
              <w:t xml:space="preserve"> requires Bidders to comply with Washington State DEI requirements.</w:t>
            </w:r>
          </w:p>
        </w:tc>
      </w:tr>
    </w:tbl>
    <w:p w14:paraId="338895C5" w14:textId="77777777" w:rsidR="00EB096A" w:rsidRDefault="00EB096A" w:rsidP="00EB096A">
      <w:pPr>
        <w:rPr>
          <w:rFonts w:eastAsiaTheme="majorEastAsia" w:cstheme="minorHAnsi"/>
          <w:smallCaps/>
          <w:szCs w:val="26"/>
        </w:rPr>
      </w:pPr>
      <w:r>
        <w:rPr>
          <w:rFonts w:cstheme="minorHAnsi"/>
          <w:smallCaps/>
        </w:rPr>
        <w:br w:type="page"/>
      </w:r>
    </w:p>
    <w:p w14:paraId="406C2853" w14:textId="10695257" w:rsidR="00EB096A" w:rsidRPr="008063F1" w:rsidRDefault="00EB096A" w:rsidP="00EB096A">
      <w:pPr>
        <w:pStyle w:val="Heading2"/>
        <w:pBdr>
          <w:bottom w:val="single" w:sz="4" w:space="1" w:color="auto"/>
        </w:pBdr>
        <w:jc w:val="both"/>
        <w:rPr>
          <w:rFonts w:asciiTheme="minorHAnsi" w:hAnsiTheme="minorHAnsi" w:cstheme="minorHAnsi"/>
          <w:smallCaps/>
          <w:color w:val="auto"/>
          <w:sz w:val="22"/>
        </w:rPr>
      </w:pPr>
      <w:bookmarkStart w:id="62" w:name="_Toc187650619"/>
      <w:r w:rsidRPr="00EB096A">
        <w:rPr>
          <w:rFonts w:asciiTheme="minorHAnsi" w:hAnsiTheme="minorHAnsi" w:cstheme="minorHAnsi"/>
          <w:smallCaps/>
          <w:color w:val="auto"/>
          <w:sz w:val="22"/>
        </w:rPr>
        <w:lastRenderedPageBreak/>
        <w:t>Electrical Code Requirements</w:t>
      </w:r>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EB096A" w:rsidRPr="00FA0E17" w14:paraId="0E7F95A5" w14:textId="77777777" w:rsidTr="0049648A">
        <w:tc>
          <w:tcPr>
            <w:tcW w:w="2646" w:type="dxa"/>
          </w:tcPr>
          <w:p w14:paraId="1053CDCD" w14:textId="77777777" w:rsidR="00EB096A" w:rsidRPr="00FA0E17" w:rsidRDefault="00EB096A" w:rsidP="0049648A">
            <w:pPr>
              <w:jc w:val="both"/>
              <w:rPr>
                <w:rFonts w:asciiTheme="minorHAnsi" w:hAnsiTheme="minorHAnsi" w:cstheme="minorHAnsi"/>
                <w:sz w:val="22"/>
                <w:szCs w:val="22"/>
              </w:rPr>
            </w:pPr>
            <w:r w:rsidRPr="00FA0E17">
              <w:rPr>
                <w:rFonts w:cstheme="minorHAnsi"/>
                <w:noProof/>
              </w:rPr>
              <w:drawing>
                <wp:inline distT="0" distB="0" distL="0" distR="0" wp14:anchorId="0E287C0E" wp14:editId="422BDA5C">
                  <wp:extent cx="1344168" cy="868680"/>
                  <wp:effectExtent l="95250" t="0" r="104140" b="0"/>
                  <wp:docPr id="394414300" name="Diagram 3944143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3" r:lo="rId784" r:qs="rId785" r:cs="rId786"/>
                    </a:graphicData>
                  </a:graphic>
                </wp:inline>
              </w:drawing>
            </w:r>
          </w:p>
        </w:tc>
        <w:tc>
          <w:tcPr>
            <w:tcW w:w="6714" w:type="dxa"/>
            <w:vAlign w:val="center"/>
          </w:tcPr>
          <w:p w14:paraId="7A0AE1A6" w14:textId="77777777" w:rsidR="00EB096A" w:rsidRPr="00EB096A" w:rsidRDefault="00EB096A" w:rsidP="0049648A">
            <w:pPr>
              <w:spacing w:before="120"/>
              <w:ind w:left="94"/>
              <w:rPr>
                <w:rFonts w:asciiTheme="minorHAnsi" w:hAnsiTheme="minorHAnsi" w:cstheme="minorHAnsi"/>
                <w:sz w:val="22"/>
                <w:szCs w:val="22"/>
              </w:rPr>
            </w:pPr>
            <w:r w:rsidRPr="00EB096A">
              <w:rPr>
                <w:rFonts w:asciiTheme="minorHAnsi" w:hAnsiTheme="minorHAnsi" w:cstheme="minorHAnsi"/>
                <w:sz w:val="22"/>
                <w:szCs w:val="22"/>
              </w:rPr>
              <w:t>Electrical Code Requirements.</w:t>
            </w:r>
          </w:p>
        </w:tc>
      </w:tr>
    </w:tbl>
    <w:p w14:paraId="4F9C83A0" w14:textId="77777777" w:rsidR="00EB096A" w:rsidRDefault="00EB096A" w:rsidP="00EB096A">
      <w:pPr>
        <w:spacing w:after="0" w:line="240" w:lineRule="auto"/>
      </w:pPr>
    </w:p>
    <w:p w14:paraId="4272832B" w14:textId="77777777" w:rsidR="00EB096A" w:rsidRPr="00091F06" w:rsidRDefault="00EB096A" w:rsidP="00EB096A">
      <w:pPr>
        <w:numPr>
          <w:ilvl w:val="1"/>
          <w:numId w:val="1"/>
        </w:numPr>
        <w:spacing w:before="160" w:after="0" w:line="240" w:lineRule="auto"/>
        <w:rPr>
          <w:rFonts w:ascii="Calibri" w:eastAsia="Times New Roman" w:hAnsi="Calibri" w:cs="Arial"/>
        </w:rPr>
      </w:pPr>
      <w:r w:rsidRPr="00EB096A">
        <w:rPr>
          <w:rFonts w:ascii="Calibri" w:eastAsia="Times New Roman" w:hAnsi="Calibri" w:cs="Arial"/>
          <w:b/>
          <w:bCs/>
          <w:smallCaps/>
        </w:rPr>
        <w:t>Electrical Code Compliance</w:t>
      </w:r>
      <w:r w:rsidRPr="00091F06">
        <w:rPr>
          <w:rFonts w:ascii="Calibri" w:eastAsia="Times New Roman" w:hAnsi="Calibri" w:cs="Arial"/>
        </w:rPr>
        <w:t>.  Bidder certifies as follows (</w:t>
      </w:r>
      <w:r w:rsidRPr="00091F06">
        <w:rPr>
          <w:rFonts w:ascii="Calibri" w:eastAsia="Times New Roman" w:hAnsi="Calibri" w:cs="Arial"/>
          <w:i/>
        </w:rPr>
        <w:t>must check one</w:t>
      </w:r>
      <w:r w:rsidRPr="00091F06">
        <w:rPr>
          <w:rFonts w:ascii="Calibri" w:eastAsia="Times New Roman" w:hAnsi="Calibri" w:cs="Arial"/>
        </w:rPr>
        <w:t>):</w:t>
      </w:r>
    </w:p>
    <w:p w14:paraId="4FD241BA" w14:textId="4C1D9228" w:rsidR="003D573D" w:rsidRPr="006A6E20" w:rsidRDefault="00756456" w:rsidP="00E72B1E">
      <w:pPr>
        <w:spacing w:before="80" w:after="0" w:line="240" w:lineRule="auto"/>
        <w:ind w:left="1800" w:right="720" w:hanging="360"/>
        <w:jc w:val="both"/>
        <w:rPr>
          <w:rFonts w:cstheme="minorHAnsi"/>
        </w:rPr>
      </w:pPr>
      <w:sdt>
        <w:sdtPr>
          <w:id w:val="1396238763"/>
          <w14:checkbox>
            <w14:checked w14:val="0"/>
            <w14:checkedState w14:val="2612" w14:font="MS Gothic"/>
            <w14:uncheckedState w14:val="2610" w14:font="MS Gothic"/>
          </w14:checkbox>
        </w:sdtPr>
        <w:sdtEndPr/>
        <w:sdtContent>
          <w:r w:rsidR="003D573D">
            <w:rPr>
              <w:rFonts w:ascii="MS Gothic" w:eastAsia="MS Gothic" w:hAnsi="MS Gothic" w:hint="eastAsia"/>
            </w:rPr>
            <w:t>☐</w:t>
          </w:r>
        </w:sdtContent>
      </w:sdt>
      <w:r w:rsidR="003D573D" w:rsidRPr="006A6E20">
        <w:rPr>
          <w:rFonts w:cstheme="minorHAnsi"/>
        </w:rPr>
        <w:tab/>
      </w:r>
      <w:r w:rsidR="003D573D" w:rsidRPr="00E72B1E">
        <w:rPr>
          <w:rFonts w:cstheme="minorHAnsi"/>
          <w:i/>
          <w:iCs/>
          <w:smallCaps/>
        </w:rPr>
        <w:t>Bidder Compliance with Electrical Code Compliance</w:t>
      </w:r>
      <w:r w:rsidR="003D573D" w:rsidRPr="003D573D">
        <w:rPr>
          <w:rFonts w:cstheme="minorHAnsi"/>
        </w:rPr>
        <w:t>.  Bidder complies with applicable electrical code requirements and has NOT been cited for violations of applicable electrical code requirements within the five (5) years preceding the date of this Competitive Solicitation</w:t>
      </w:r>
      <w:r w:rsidR="003D573D" w:rsidRPr="006A6E20">
        <w:rPr>
          <w:rFonts w:cstheme="minorHAnsi"/>
        </w:rPr>
        <w:t>.</w:t>
      </w:r>
    </w:p>
    <w:p w14:paraId="3EC37E7E" w14:textId="77777777" w:rsidR="00EB096A" w:rsidRPr="00091F06" w:rsidRDefault="00EB096A" w:rsidP="00EB096A">
      <w:pPr>
        <w:widowControl w:val="0"/>
        <w:autoSpaceDE w:val="0"/>
        <w:autoSpaceDN w:val="0"/>
        <w:spacing w:before="40" w:after="0" w:line="240" w:lineRule="auto"/>
        <w:ind w:left="1008" w:right="720"/>
        <w:jc w:val="center"/>
        <w:rPr>
          <w:rFonts w:ascii="Calibri" w:eastAsia="Times New Roman" w:hAnsi="Calibri" w:cs="Arial"/>
          <w:smallCaps/>
        </w:rPr>
      </w:pPr>
      <w:r w:rsidRPr="00091F06">
        <w:rPr>
          <w:rFonts w:ascii="Calibri" w:eastAsia="Arial" w:hAnsi="Calibri" w:cs="Calibri"/>
          <w:smallCaps/>
        </w:rPr>
        <w:t>or</w:t>
      </w:r>
    </w:p>
    <w:p w14:paraId="58E91B8E" w14:textId="140A10C4" w:rsidR="003D573D" w:rsidRPr="006A6E20" w:rsidRDefault="00756456" w:rsidP="00E72B1E">
      <w:pPr>
        <w:spacing w:before="80" w:after="0" w:line="240" w:lineRule="auto"/>
        <w:ind w:left="1800" w:right="720" w:hanging="360"/>
        <w:jc w:val="both"/>
        <w:rPr>
          <w:rFonts w:cstheme="minorHAnsi"/>
        </w:rPr>
      </w:pPr>
      <w:sdt>
        <w:sdtPr>
          <w:id w:val="1581792814"/>
          <w14:checkbox>
            <w14:checked w14:val="0"/>
            <w14:checkedState w14:val="2612" w14:font="MS Gothic"/>
            <w14:uncheckedState w14:val="2610" w14:font="MS Gothic"/>
          </w14:checkbox>
        </w:sdtPr>
        <w:sdtEndPr/>
        <w:sdtContent>
          <w:r w:rsidR="003D573D">
            <w:rPr>
              <w:rFonts w:ascii="MS Gothic" w:eastAsia="MS Gothic" w:hAnsi="MS Gothic" w:hint="eastAsia"/>
            </w:rPr>
            <w:t>☐</w:t>
          </w:r>
        </w:sdtContent>
      </w:sdt>
      <w:r w:rsidR="003D573D" w:rsidRPr="006A6E20">
        <w:rPr>
          <w:rFonts w:cstheme="minorHAnsi"/>
        </w:rPr>
        <w:tab/>
      </w:r>
      <w:r w:rsidR="003D573D" w:rsidRPr="00E72B1E">
        <w:rPr>
          <w:rFonts w:cstheme="minorHAnsi"/>
          <w:i/>
          <w:iCs/>
          <w:smallCaps/>
        </w:rPr>
        <w:t>Bidder Violations of Electrical Code</w:t>
      </w:r>
      <w:r w:rsidR="003D573D" w:rsidRPr="003D573D">
        <w:rPr>
          <w:rFonts w:cstheme="minorHAnsi"/>
        </w:rPr>
        <w:t>.  As detailed on the attached explanation (</w:t>
      </w:r>
      <w:r w:rsidR="003D573D" w:rsidRPr="00A87497">
        <w:rPr>
          <w:rFonts w:cstheme="minorHAnsi"/>
          <w:i/>
          <w:iCs/>
        </w:rPr>
        <w:t>Bidder to provide</w:t>
      </w:r>
      <w:r w:rsidR="003D573D" w:rsidRPr="003D573D">
        <w:rPr>
          <w:rFonts w:cstheme="minorHAnsi"/>
        </w:rPr>
        <w:t>), within the five (5) years preceding the date of this Competitive Solicitation, Bidder HAS been cited by enforcement authorities for violation(s) of applicable electrical codes.  Note:  if Bidder was cited for a violation during such time period, Bidder provide a complete, detailed explanation including the project, the number of violations, and any penalties incurred.</w:t>
      </w:r>
    </w:p>
    <w:p w14:paraId="4816BF89" w14:textId="77777777" w:rsidR="00EB096A" w:rsidRPr="00091F06" w:rsidRDefault="00EB096A" w:rsidP="00EB096A">
      <w:pPr>
        <w:widowControl w:val="0"/>
        <w:autoSpaceDE w:val="0"/>
        <w:autoSpaceDN w:val="0"/>
        <w:spacing w:before="40" w:after="0" w:line="240" w:lineRule="auto"/>
        <w:ind w:left="1008" w:right="720"/>
        <w:jc w:val="center"/>
        <w:rPr>
          <w:rFonts w:ascii="Calibri" w:eastAsia="Arial" w:hAnsi="Calibri" w:cs="Calibri"/>
          <w:smallCaps/>
        </w:rPr>
      </w:pPr>
      <w:r w:rsidRPr="00091F06">
        <w:rPr>
          <w:rFonts w:ascii="Calibri" w:eastAsia="Arial" w:hAnsi="Calibri" w:cs="Calibri"/>
          <w:smallCaps/>
        </w:rPr>
        <w:t>or</w:t>
      </w:r>
    </w:p>
    <w:p w14:paraId="769DA159" w14:textId="674B2153" w:rsidR="003D573D" w:rsidRPr="006A6E20" w:rsidRDefault="00756456" w:rsidP="00E72B1E">
      <w:pPr>
        <w:spacing w:before="80" w:after="0" w:line="240" w:lineRule="auto"/>
        <w:ind w:left="1800" w:right="720" w:hanging="360"/>
        <w:jc w:val="both"/>
        <w:rPr>
          <w:rFonts w:cstheme="minorHAnsi"/>
        </w:rPr>
      </w:pPr>
      <w:sdt>
        <w:sdtPr>
          <w:id w:val="394394410"/>
          <w14:checkbox>
            <w14:checked w14:val="0"/>
            <w14:checkedState w14:val="2612" w14:font="MS Gothic"/>
            <w14:uncheckedState w14:val="2610" w14:font="MS Gothic"/>
          </w14:checkbox>
        </w:sdtPr>
        <w:sdtEndPr/>
        <w:sdtContent>
          <w:r w:rsidR="003D573D">
            <w:rPr>
              <w:rFonts w:ascii="MS Gothic" w:eastAsia="MS Gothic" w:hAnsi="MS Gothic" w:hint="eastAsia"/>
            </w:rPr>
            <w:t>☐</w:t>
          </w:r>
        </w:sdtContent>
      </w:sdt>
      <w:r w:rsidR="003D573D" w:rsidRPr="006A6E20">
        <w:rPr>
          <w:rFonts w:cstheme="minorHAnsi"/>
        </w:rPr>
        <w:tab/>
      </w:r>
      <w:r w:rsidR="003D573D" w:rsidRPr="00E72B1E">
        <w:rPr>
          <w:rFonts w:cstheme="minorHAnsi"/>
          <w:i/>
          <w:iCs/>
          <w:smallCaps/>
        </w:rPr>
        <w:t>Bidder Noncompliance with Electrical Code.</w:t>
      </w:r>
      <w:r w:rsidR="003D573D" w:rsidRPr="003D573D">
        <w:rPr>
          <w:rFonts w:cstheme="minorHAnsi"/>
        </w:rPr>
        <w:t xml:space="preserve">  Bidder does NOT comply with applicable electrical codes.</w:t>
      </w:r>
    </w:p>
    <w:p w14:paraId="516F5BFF" w14:textId="77777777" w:rsidR="00EB096A" w:rsidRPr="00FA0E17" w:rsidRDefault="00EB096A" w:rsidP="00EB096A">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EB096A" w:rsidRPr="00FA0E17" w14:paraId="2BF0E394" w14:textId="77777777" w:rsidTr="0049648A">
        <w:tc>
          <w:tcPr>
            <w:tcW w:w="2335" w:type="dxa"/>
          </w:tcPr>
          <w:p w14:paraId="38292E9D" w14:textId="77777777" w:rsidR="00EB096A" w:rsidRPr="00FA0E17" w:rsidRDefault="00EB096A" w:rsidP="0049648A">
            <w:pPr>
              <w:jc w:val="both"/>
              <w:rPr>
                <w:rFonts w:asciiTheme="minorHAnsi" w:hAnsiTheme="minorHAnsi" w:cstheme="minorHAnsi"/>
                <w:sz w:val="22"/>
                <w:szCs w:val="22"/>
              </w:rPr>
            </w:pPr>
            <w:r w:rsidRPr="00FA0E17">
              <w:rPr>
                <w:rFonts w:cstheme="minorHAnsi"/>
                <w:noProof/>
              </w:rPr>
              <w:drawing>
                <wp:inline distT="0" distB="0" distL="0" distR="0" wp14:anchorId="2764DAE2" wp14:editId="632DD34F">
                  <wp:extent cx="1344168" cy="868680"/>
                  <wp:effectExtent l="0" t="0" r="0" b="0"/>
                  <wp:docPr id="751900894" name="Diagram 7519008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8" r:lo="rId789" r:qs="rId790" r:cs="rId791"/>
                    </a:graphicData>
                  </a:graphic>
                </wp:inline>
              </w:drawing>
            </w:r>
          </w:p>
        </w:tc>
        <w:tc>
          <w:tcPr>
            <w:tcW w:w="7015" w:type="dxa"/>
            <w:vAlign w:val="center"/>
          </w:tcPr>
          <w:p w14:paraId="1EEE02DF" w14:textId="4FCB3D64" w:rsidR="00EB096A" w:rsidRPr="00DB412C" w:rsidRDefault="00EB096A" w:rsidP="0049648A">
            <w:pPr>
              <w:pStyle w:val="ListParagraph"/>
              <w:numPr>
                <w:ilvl w:val="0"/>
                <w:numId w:val="9"/>
              </w:numPr>
              <w:spacing w:before="120"/>
              <w:contextualSpacing w:val="0"/>
              <w:rPr>
                <w:rFonts w:asciiTheme="minorHAnsi" w:hAnsiTheme="minorHAnsi" w:cstheme="minorHAnsi"/>
                <w:sz w:val="22"/>
                <w:szCs w:val="22"/>
              </w:rPr>
            </w:pPr>
            <w:r w:rsidRPr="00737E96">
              <w:rPr>
                <w:rFonts w:asciiTheme="minorHAnsi" w:hAnsiTheme="minorHAnsi" w:cstheme="minorHAnsi"/>
                <w:sz w:val="22"/>
                <w:szCs w:val="22"/>
              </w:rPr>
              <w:t>This type of Bidder certification should be used if the Competitive Solicitation</w:t>
            </w:r>
            <w:r>
              <w:rPr>
                <w:rFonts w:asciiTheme="minorHAnsi" w:hAnsiTheme="minorHAnsi" w:cstheme="minorHAnsi"/>
                <w:sz w:val="22"/>
                <w:szCs w:val="22"/>
              </w:rPr>
              <w:t xml:space="preserve"> requires Bidders to comply with specified electrical code requirements.</w:t>
            </w:r>
          </w:p>
        </w:tc>
      </w:tr>
    </w:tbl>
    <w:p w14:paraId="535771F1" w14:textId="77777777" w:rsidR="00EB096A" w:rsidRDefault="00EB096A" w:rsidP="00EB096A">
      <w:pPr>
        <w:rPr>
          <w:rFonts w:eastAsiaTheme="majorEastAsia" w:cstheme="minorHAnsi"/>
          <w:smallCaps/>
          <w:szCs w:val="26"/>
        </w:rPr>
      </w:pPr>
      <w:r>
        <w:rPr>
          <w:rFonts w:cstheme="minorHAnsi"/>
          <w:smallCaps/>
        </w:rPr>
        <w:br w:type="page"/>
      </w:r>
    </w:p>
    <w:p w14:paraId="23C7CFC2" w14:textId="536C39D5" w:rsidR="00C87BD5" w:rsidRPr="008063F1" w:rsidRDefault="00C87BD5" w:rsidP="00C87BD5">
      <w:pPr>
        <w:pStyle w:val="Heading2"/>
        <w:pBdr>
          <w:bottom w:val="single" w:sz="4" w:space="1" w:color="auto"/>
        </w:pBdr>
        <w:jc w:val="both"/>
        <w:rPr>
          <w:rFonts w:asciiTheme="minorHAnsi" w:hAnsiTheme="minorHAnsi" w:cstheme="minorHAnsi"/>
          <w:smallCaps/>
          <w:color w:val="auto"/>
          <w:sz w:val="22"/>
        </w:rPr>
      </w:pPr>
      <w:bookmarkStart w:id="63" w:name="_Toc187650620"/>
      <w:r>
        <w:rPr>
          <w:rFonts w:asciiTheme="minorHAnsi" w:hAnsiTheme="minorHAnsi" w:cstheme="minorHAnsi"/>
          <w:smallCaps/>
          <w:color w:val="auto"/>
          <w:sz w:val="22"/>
        </w:rPr>
        <w:lastRenderedPageBreak/>
        <w:t>Federal – Buy American</w:t>
      </w:r>
      <w:bookmarkEnd w:id="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C87BD5" w:rsidRPr="00FA0E17" w14:paraId="5B65261C" w14:textId="77777777" w:rsidTr="0049648A">
        <w:tc>
          <w:tcPr>
            <w:tcW w:w="2646" w:type="dxa"/>
          </w:tcPr>
          <w:p w14:paraId="4379FD4C" w14:textId="77777777" w:rsidR="00C87BD5" w:rsidRPr="00FA0E17" w:rsidRDefault="00C87BD5" w:rsidP="0049648A">
            <w:pPr>
              <w:jc w:val="both"/>
              <w:rPr>
                <w:rFonts w:asciiTheme="minorHAnsi" w:hAnsiTheme="minorHAnsi" w:cstheme="minorHAnsi"/>
                <w:sz w:val="22"/>
                <w:szCs w:val="22"/>
              </w:rPr>
            </w:pPr>
            <w:r w:rsidRPr="00FA0E17">
              <w:rPr>
                <w:rFonts w:cstheme="minorHAnsi"/>
                <w:noProof/>
              </w:rPr>
              <w:drawing>
                <wp:inline distT="0" distB="0" distL="0" distR="0" wp14:anchorId="13EA4B31" wp14:editId="1E536195">
                  <wp:extent cx="1344168" cy="868680"/>
                  <wp:effectExtent l="95250" t="0" r="104140" b="0"/>
                  <wp:docPr id="829311052" name="Diagram 8293110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3" r:lo="rId794" r:qs="rId795" r:cs="rId796"/>
                    </a:graphicData>
                  </a:graphic>
                </wp:inline>
              </w:drawing>
            </w:r>
          </w:p>
        </w:tc>
        <w:tc>
          <w:tcPr>
            <w:tcW w:w="6714" w:type="dxa"/>
            <w:vAlign w:val="center"/>
          </w:tcPr>
          <w:p w14:paraId="39F732D0" w14:textId="7B2FFC9E" w:rsidR="00C87BD5" w:rsidRPr="00496034" w:rsidRDefault="00C87BD5" w:rsidP="0049648A">
            <w:pPr>
              <w:spacing w:before="120"/>
              <w:ind w:left="94"/>
              <w:rPr>
                <w:rFonts w:asciiTheme="minorHAnsi" w:hAnsiTheme="minorHAnsi" w:cstheme="minorHAnsi"/>
                <w:sz w:val="22"/>
                <w:szCs w:val="22"/>
              </w:rPr>
            </w:pPr>
            <w:r>
              <w:rPr>
                <w:rFonts w:asciiTheme="minorHAnsi" w:hAnsiTheme="minorHAnsi" w:cstheme="minorHAnsi"/>
                <w:sz w:val="22"/>
                <w:szCs w:val="22"/>
              </w:rPr>
              <w:t>Federal – Buy American</w:t>
            </w:r>
            <w:r w:rsidRPr="00496034">
              <w:rPr>
                <w:rFonts w:asciiTheme="minorHAnsi" w:hAnsiTheme="minorHAnsi" w:cstheme="minorHAnsi"/>
                <w:sz w:val="22"/>
                <w:szCs w:val="22"/>
              </w:rPr>
              <w:t>.</w:t>
            </w:r>
          </w:p>
        </w:tc>
      </w:tr>
    </w:tbl>
    <w:p w14:paraId="5273E420" w14:textId="77777777" w:rsidR="00C87BD5" w:rsidRDefault="00C87BD5" w:rsidP="00C87BD5">
      <w:pPr>
        <w:spacing w:after="0" w:line="240" w:lineRule="auto"/>
        <w:jc w:val="both"/>
        <w:rPr>
          <w:rFonts w:cstheme="minorHAnsi"/>
        </w:rPr>
      </w:pPr>
    </w:p>
    <w:p w14:paraId="57E109AA" w14:textId="05BF603A" w:rsidR="00C87BD5" w:rsidRPr="00C87BD5" w:rsidRDefault="00C87BD5" w:rsidP="00C87BD5">
      <w:pPr>
        <w:numPr>
          <w:ilvl w:val="1"/>
          <w:numId w:val="1"/>
        </w:numPr>
        <w:spacing w:before="160" w:after="0" w:line="240" w:lineRule="auto"/>
        <w:jc w:val="both"/>
        <w:rPr>
          <w:rFonts w:cstheme="minorHAnsi"/>
          <w:bCs/>
        </w:rPr>
      </w:pPr>
      <w:r w:rsidRPr="00C87BD5">
        <w:rPr>
          <w:rFonts w:cstheme="minorHAnsi"/>
          <w:b/>
          <w:bCs/>
          <w:smallCaps/>
        </w:rPr>
        <w:t xml:space="preserve">Buy </w:t>
      </w:r>
      <w:r w:rsidRPr="00C87BD5">
        <w:rPr>
          <w:rFonts w:eastAsia="Times New Roman" w:cs="Arial"/>
          <w:b/>
          <w:bCs/>
          <w:smallCaps/>
        </w:rPr>
        <w:t>American</w:t>
      </w:r>
      <w:r w:rsidRPr="00C87BD5">
        <w:rPr>
          <w:rFonts w:cstheme="minorHAnsi"/>
        </w:rPr>
        <w:t>.</w:t>
      </w:r>
      <w:r w:rsidRPr="00C87BD5">
        <w:rPr>
          <w:rFonts w:cstheme="minorHAnsi"/>
          <w:b/>
          <w:bCs/>
        </w:rPr>
        <w:t xml:space="preserve">  </w:t>
      </w:r>
      <w:r w:rsidRPr="00C87BD5">
        <w:rPr>
          <w:rFonts w:cstheme="minorHAnsi"/>
          <w:bCs/>
        </w:rPr>
        <w:t xml:space="preserve">Pursuant to federal law, certain eligible Purchasers are subject to </w:t>
      </w:r>
      <w:r>
        <w:rPr>
          <w:rFonts w:cstheme="minorHAnsi"/>
          <w:bCs/>
        </w:rPr>
        <w:t xml:space="preserve">federal </w:t>
      </w:r>
      <w:r w:rsidRPr="00C87BD5">
        <w:rPr>
          <w:rFonts w:cstheme="minorHAnsi"/>
          <w:bCs/>
        </w:rPr>
        <w:t xml:space="preserve">‘Buy American,’ requirements </w:t>
      </w:r>
      <w:r>
        <w:rPr>
          <w:rFonts w:cstheme="minorHAnsi"/>
          <w:bCs/>
        </w:rPr>
        <w:t xml:space="preserve">that </w:t>
      </w:r>
      <w:r w:rsidRPr="00C87BD5">
        <w:rPr>
          <w:rFonts w:cstheme="minorHAnsi"/>
          <w:bCs/>
        </w:rPr>
        <w:t>condition the</w:t>
      </w:r>
      <w:r>
        <w:rPr>
          <w:rFonts w:cstheme="minorHAnsi"/>
          <w:bCs/>
        </w:rPr>
        <w:t>ir</w:t>
      </w:r>
      <w:r w:rsidRPr="00C87BD5">
        <w:rPr>
          <w:rFonts w:cstheme="minorHAnsi"/>
          <w:bCs/>
        </w:rPr>
        <w:t xml:space="preserve"> use of federal funds</w:t>
      </w:r>
      <w:r>
        <w:rPr>
          <w:rFonts w:cstheme="minorHAnsi"/>
          <w:bCs/>
        </w:rPr>
        <w:t xml:space="preserve"> to purchase goods included within the scope of this Competitive Solicitation and resulting Contract</w:t>
      </w:r>
      <w:r w:rsidRPr="00C87BD5">
        <w:rPr>
          <w:rFonts w:cstheme="minorHAnsi"/>
          <w:bCs/>
        </w:rPr>
        <w:t xml:space="preserve">.  </w:t>
      </w:r>
      <w:r>
        <w:rPr>
          <w:rFonts w:cstheme="minorHAnsi"/>
          <w:bCs/>
        </w:rPr>
        <w:t xml:space="preserve">Accordingly, </w:t>
      </w:r>
      <w:r w:rsidRPr="00C87BD5">
        <w:rPr>
          <w:rFonts w:cstheme="minorHAnsi"/>
          <w:bCs/>
        </w:rPr>
        <w:t xml:space="preserve">Bidder certifies </w:t>
      </w:r>
      <w:r w:rsidR="00DE63A4">
        <w:rPr>
          <w:rFonts w:cstheme="minorHAnsi"/>
          <w:bCs/>
        </w:rPr>
        <w:t xml:space="preserve">that </w:t>
      </w:r>
      <w:r w:rsidR="00DE63A4" w:rsidRPr="003D573D">
        <w:rPr>
          <w:rFonts w:cstheme="minorHAnsi"/>
        </w:rPr>
        <w:t>Bidder’s goods satisfy the federal ‘Buy American’ requirement</w:t>
      </w:r>
      <w:r w:rsidR="00DE63A4">
        <w:rPr>
          <w:rFonts w:cstheme="minorHAnsi"/>
        </w:rPr>
        <w:t>.</w:t>
      </w:r>
    </w:p>
    <w:p w14:paraId="76D1A74D" w14:textId="259080C8" w:rsidR="00C87BD5" w:rsidRPr="00FA0E17" w:rsidRDefault="00C87BD5" w:rsidP="00DE63A4">
      <w:pPr>
        <w:spacing w:before="80" w:after="0" w:line="240" w:lineRule="auto"/>
        <w:ind w:left="1800" w:right="720" w:hanging="360"/>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87BD5" w:rsidRPr="00FA0E17" w14:paraId="04946C6D" w14:textId="77777777" w:rsidTr="0049648A">
        <w:tc>
          <w:tcPr>
            <w:tcW w:w="2335" w:type="dxa"/>
          </w:tcPr>
          <w:p w14:paraId="640C1EEB" w14:textId="77777777" w:rsidR="00C87BD5" w:rsidRPr="00FA0E17" w:rsidRDefault="00C87BD5" w:rsidP="0049648A">
            <w:pPr>
              <w:jc w:val="both"/>
              <w:rPr>
                <w:rFonts w:asciiTheme="minorHAnsi" w:hAnsiTheme="minorHAnsi" w:cstheme="minorHAnsi"/>
                <w:sz w:val="22"/>
                <w:szCs w:val="22"/>
              </w:rPr>
            </w:pPr>
            <w:r w:rsidRPr="00FA0E17">
              <w:rPr>
                <w:rFonts w:cstheme="minorHAnsi"/>
                <w:noProof/>
              </w:rPr>
              <w:drawing>
                <wp:inline distT="0" distB="0" distL="0" distR="0" wp14:anchorId="7FD3663E" wp14:editId="6C0665E9">
                  <wp:extent cx="1344168" cy="868680"/>
                  <wp:effectExtent l="0" t="0" r="0" b="0"/>
                  <wp:docPr id="1750108298" name="Diagram 1750108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8" r:lo="rId799" r:qs="rId800" r:cs="rId801"/>
                    </a:graphicData>
                  </a:graphic>
                </wp:inline>
              </w:drawing>
            </w:r>
          </w:p>
        </w:tc>
        <w:tc>
          <w:tcPr>
            <w:tcW w:w="7015" w:type="dxa"/>
            <w:vAlign w:val="center"/>
          </w:tcPr>
          <w:p w14:paraId="400B1794" w14:textId="74F1F5F8" w:rsidR="00C87BD5" w:rsidRPr="00DB412C" w:rsidRDefault="00C87BD5" w:rsidP="0049648A">
            <w:pPr>
              <w:pStyle w:val="ListParagraph"/>
              <w:numPr>
                <w:ilvl w:val="0"/>
                <w:numId w:val="9"/>
              </w:numPr>
              <w:spacing w:before="120"/>
              <w:contextualSpacing w:val="0"/>
              <w:rPr>
                <w:rFonts w:asciiTheme="minorHAnsi" w:hAnsiTheme="minorHAnsi" w:cstheme="minorHAnsi"/>
                <w:sz w:val="22"/>
                <w:szCs w:val="22"/>
              </w:rPr>
            </w:pPr>
            <w:r w:rsidRPr="00C87BD5">
              <w:rPr>
                <w:rFonts w:asciiTheme="minorHAnsi" w:hAnsiTheme="minorHAnsi" w:cstheme="minorHAnsi"/>
                <w:sz w:val="22"/>
                <w:szCs w:val="22"/>
              </w:rPr>
              <w:t xml:space="preserve">This type of Bidder certification should be used if the Competitive Solicitation requires Bidders to comply with federal </w:t>
            </w:r>
            <w:r>
              <w:rPr>
                <w:rFonts w:asciiTheme="minorHAnsi" w:hAnsiTheme="minorHAnsi" w:cstheme="minorHAnsi"/>
                <w:sz w:val="22"/>
                <w:szCs w:val="22"/>
              </w:rPr>
              <w:t>‘Buy Am</w:t>
            </w:r>
            <w:r w:rsidR="008101C8">
              <w:rPr>
                <w:rFonts w:asciiTheme="minorHAnsi" w:hAnsiTheme="minorHAnsi" w:cstheme="minorHAnsi"/>
                <w:sz w:val="22"/>
                <w:szCs w:val="22"/>
              </w:rPr>
              <w:t>e</w:t>
            </w:r>
            <w:r>
              <w:rPr>
                <w:rFonts w:asciiTheme="minorHAnsi" w:hAnsiTheme="minorHAnsi" w:cstheme="minorHAnsi"/>
                <w:sz w:val="22"/>
                <w:szCs w:val="22"/>
              </w:rPr>
              <w:t>rican’ requirements.</w:t>
            </w:r>
          </w:p>
        </w:tc>
      </w:tr>
    </w:tbl>
    <w:p w14:paraId="1140B884" w14:textId="50D20775" w:rsidR="008101C8" w:rsidRDefault="008101C8" w:rsidP="008101C8">
      <w:pPr>
        <w:rPr>
          <w:rFonts w:eastAsiaTheme="majorEastAsia" w:cstheme="minorHAnsi"/>
          <w:smallCaps/>
          <w:szCs w:val="26"/>
        </w:rPr>
      </w:pPr>
      <w:r>
        <w:rPr>
          <w:rFonts w:cstheme="minorHAnsi"/>
          <w:smallCaps/>
        </w:rPr>
        <w:br w:type="page"/>
      </w:r>
    </w:p>
    <w:p w14:paraId="7AF3664F" w14:textId="1CABCDF0" w:rsidR="008101C8" w:rsidRPr="008063F1" w:rsidRDefault="008101C8" w:rsidP="008101C8">
      <w:pPr>
        <w:pStyle w:val="Heading2"/>
        <w:pBdr>
          <w:bottom w:val="single" w:sz="4" w:space="1" w:color="auto"/>
        </w:pBdr>
        <w:jc w:val="both"/>
        <w:rPr>
          <w:rFonts w:asciiTheme="minorHAnsi" w:hAnsiTheme="minorHAnsi" w:cstheme="minorHAnsi"/>
          <w:smallCaps/>
          <w:color w:val="auto"/>
          <w:sz w:val="22"/>
        </w:rPr>
      </w:pPr>
      <w:bookmarkStart w:id="64" w:name="_Toc187650621"/>
      <w:r>
        <w:rPr>
          <w:rFonts w:asciiTheme="minorHAnsi" w:hAnsiTheme="minorHAnsi" w:cstheme="minorHAnsi"/>
          <w:smallCaps/>
          <w:color w:val="auto"/>
          <w:sz w:val="22"/>
        </w:rPr>
        <w:lastRenderedPageBreak/>
        <w:t>Federal – Buy American – Fresh Fruits &amp; Vegetables (Schools)</w:t>
      </w:r>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8101C8" w:rsidRPr="00FA0E17" w14:paraId="00EA7F97" w14:textId="77777777" w:rsidTr="0049648A">
        <w:tc>
          <w:tcPr>
            <w:tcW w:w="2646" w:type="dxa"/>
          </w:tcPr>
          <w:p w14:paraId="66A8D40A" w14:textId="77777777" w:rsidR="008101C8" w:rsidRPr="00FA0E17" w:rsidRDefault="008101C8" w:rsidP="0049648A">
            <w:pPr>
              <w:jc w:val="both"/>
              <w:rPr>
                <w:rFonts w:asciiTheme="minorHAnsi" w:hAnsiTheme="minorHAnsi" w:cstheme="minorHAnsi"/>
                <w:sz w:val="22"/>
                <w:szCs w:val="22"/>
              </w:rPr>
            </w:pPr>
            <w:r w:rsidRPr="00FA0E17">
              <w:rPr>
                <w:rFonts w:cstheme="minorHAnsi"/>
                <w:noProof/>
              </w:rPr>
              <w:drawing>
                <wp:inline distT="0" distB="0" distL="0" distR="0" wp14:anchorId="6A11F653" wp14:editId="4E23C716">
                  <wp:extent cx="1344168" cy="868680"/>
                  <wp:effectExtent l="95250" t="0" r="104140" b="0"/>
                  <wp:docPr id="1223533214" name="Diagram 1223533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3" r:lo="rId804" r:qs="rId805" r:cs="rId806"/>
                    </a:graphicData>
                  </a:graphic>
                </wp:inline>
              </w:drawing>
            </w:r>
          </w:p>
        </w:tc>
        <w:tc>
          <w:tcPr>
            <w:tcW w:w="6714" w:type="dxa"/>
            <w:vAlign w:val="center"/>
          </w:tcPr>
          <w:p w14:paraId="75DB80D6" w14:textId="617F4DC0" w:rsidR="008101C8" w:rsidRPr="00496034" w:rsidRDefault="008101C8" w:rsidP="0049648A">
            <w:pPr>
              <w:spacing w:before="120"/>
              <w:ind w:left="94"/>
              <w:rPr>
                <w:rFonts w:asciiTheme="minorHAnsi" w:hAnsiTheme="minorHAnsi" w:cstheme="minorHAnsi"/>
                <w:sz w:val="22"/>
                <w:szCs w:val="22"/>
              </w:rPr>
            </w:pPr>
            <w:r>
              <w:rPr>
                <w:rFonts w:asciiTheme="minorHAnsi" w:hAnsiTheme="minorHAnsi" w:cstheme="minorHAnsi"/>
                <w:sz w:val="22"/>
                <w:szCs w:val="22"/>
              </w:rPr>
              <w:t>Federal – Buy American – Fresh Fruits &amp; Vegetables (Schools)</w:t>
            </w:r>
            <w:r w:rsidRPr="00496034">
              <w:rPr>
                <w:rFonts w:asciiTheme="minorHAnsi" w:hAnsiTheme="minorHAnsi" w:cstheme="minorHAnsi"/>
                <w:sz w:val="22"/>
                <w:szCs w:val="22"/>
              </w:rPr>
              <w:t>.</w:t>
            </w:r>
          </w:p>
        </w:tc>
      </w:tr>
    </w:tbl>
    <w:p w14:paraId="3F2D826C" w14:textId="77777777" w:rsidR="008101C8" w:rsidRDefault="008101C8" w:rsidP="008101C8">
      <w:pPr>
        <w:spacing w:after="0" w:line="240" w:lineRule="auto"/>
        <w:jc w:val="both"/>
        <w:rPr>
          <w:rFonts w:cstheme="minorHAnsi"/>
        </w:rPr>
      </w:pPr>
    </w:p>
    <w:p w14:paraId="4FF13669" w14:textId="0DC55514" w:rsidR="008101C8" w:rsidRPr="00C87BD5" w:rsidRDefault="008101C8" w:rsidP="008101C8">
      <w:pPr>
        <w:numPr>
          <w:ilvl w:val="1"/>
          <w:numId w:val="1"/>
        </w:numPr>
        <w:spacing w:before="160" w:after="0" w:line="240" w:lineRule="auto"/>
        <w:jc w:val="both"/>
        <w:rPr>
          <w:rFonts w:cstheme="minorHAnsi"/>
          <w:bCs/>
        </w:rPr>
      </w:pPr>
      <w:r w:rsidRPr="00C87BD5">
        <w:rPr>
          <w:rFonts w:cstheme="minorHAnsi"/>
          <w:b/>
          <w:bCs/>
          <w:smallCaps/>
        </w:rPr>
        <w:t xml:space="preserve">Buy </w:t>
      </w:r>
      <w:r w:rsidRPr="00C87BD5">
        <w:rPr>
          <w:rFonts w:eastAsia="Times New Roman" w:cs="Arial"/>
          <w:b/>
          <w:bCs/>
          <w:smallCaps/>
        </w:rPr>
        <w:t>American</w:t>
      </w:r>
      <w:r w:rsidRPr="00C87BD5">
        <w:rPr>
          <w:rFonts w:cstheme="minorHAnsi"/>
        </w:rPr>
        <w:t>.</w:t>
      </w:r>
      <w:r w:rsidRPr="00C87BD5">
        <w:rPr>
          <w:rFonts w:cstheme="minorHAnsi"/>
          <w:b/>
          <w:bCs/>
        </w:rPr>
        <w:t xml:space="preserve">  </w:t>
      </w:r>
      <w:r w:rsidRPr="008101C8">
        <w:rPr>
          <w:rFonts w:cstheme="minorHAnsi"/>
          <w:bCs/>
        </w:rPr>
        <w:t xml:space="preserve">Pursuant to federal law, certain eligible Purchasers (i.e., school districts) are subject to conditions on the use of federal funds.  For purposes of this Competitive Solicitation and resulting Contract, this means that such eligible Purchasers need to confirm that their purchases are consistent with ‘Buy American,’ requirements under federal law.  Bidder certifies </w:t>
      </w:r>
      <w:r w:rsidR="00DE63A4">
        <w:rPr>
          <w:rFonts w:cstheme="minorHAnsi"/>
          <w:bCs/>
        </w:rPr>
        <w:t>that, u</w:t>
      </w:r>
      <w:r w:rsidR="00DE63A4" w:rsidRPr="008101C8">
        <w:rPr>
          <w:rFonts w:cstheme="minorHAnsi"/>
        </w:rPr>
        <w:t xml:space="preserve">pon request Purchasers, Bidder shall offer as part of its product catalog for bulk fresh fruits and vegetables, bulk fresh fruits and vegetables that satisfy the federal ‘Buy American’ requirement.  Accordingly, Bidder shall provide for purchase and certify that such bulk fresh fruits and vegetables are processed in the U.S. and contain over 51% of its agricultural food component, by weight or volume, from the U.S. in accordance with section 12(n) of the National School Lunch Act and the implementing regulations.  </w:t>
      </w:r>
      <w:r w:rsidR="00DE63A4" w:rsidRPr="008101C8">
        <w:rPr>
          <w:rFonts w:cstheme="minorHAnsi"/>
          <w:i/>
          <w:iCs/>
        </w:rPr>
        <w:t>See</w:t>
      </w:r>
      <w:r w:rsidR="00DE63A4" w:rsidRPr="008101C8">
        <w:rPr>
          <w:rFonts w:cstheme="minorHAnsi"/>
        </w:rPr>
        <w:t xml:space="preserve"> 42 USC § 1760(n); and 7 CFR § 210.21(d).</w:t>
      </w:r>
    </w:p>
    <w:p w14:paraId="4B0CACFC" w14:textId="12A21151" w:rsidR="008101C8" w:rsidRPr="00FA0E17" w:rsidRDefault="008101C8" w:rsidP="008101C8">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8101C8" w:rsidRPr="00FA0E17" w14:paraId="799C11F5" w14:textId="77777777" w:rsidTr="0049648A">
        <w:tc>
          <w:tcPr>
            <w:tcW w:w="2335" w:type="dxa"/>
          </w:tcPr>
          <w:p w14:paraId="0FC7F7C2" w14:textId="77777777" w:rsidR="008101C8" w:rsidRPr="00FA0E17" w:rsidRDefault="008101C8" w:rsidP="0049648A">
            <w:pPr>
              <w:jc w:val="both"/>
              <w:rPr>
                <w:rFonts w:asciiTheme="minorHAnsi" w:hAnsiTheme="minorHAnsi" w:cstheme="minorHAnsi"/>
                <w:sz w:val="22"/>
                <w:szCs w:val="22"/>
              </w:rPr>
            </w:pPr>
            <w:r w:rsidRPr="00FA0E17">
              <w:rPr>
                <w:rFonts w:cstheme="minorHAnsi"/>
                <w:noProof/>
              </w:rPr>
              <w:drawing>
                <wp:inline distT="0" distB="0" distL="0" distR="0" wp14:anchorId="4D997746" wp14:editId="1381A1EF">
                  <wp:extent cx="1344168" cy="868680"/>
                  <wp:effectExtent l="0" t="0" r="0" b="0"/>
                  <wp:docPr id="1935710016" name="Diagram 19357100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8" r:lo="rId809" r:qs="rId810" r:cs="rId811"/>
                    </a:graphicData>
                  </a:graphic>
                </wp:inline>
              </w:drawing>
            </w:r>
          </w:p>
        </w:tc>
        <w:tc>
          <w:tcPr>
            <w:tcW w:w="7015" w:type="dxa"/>
            <w:vAlign w:val="center"/>
          </w:tcPr>
          <w:p w14:paraId="057877E4" w14:textId="3CD2902D" w:rsidR="008101C8" w:rsidRPr="00DB412C" w:rsidRDefault="008101C8" w:rsidP="0049648A">
            <w:pPr>
              <w:pStyle w:val="ListParagraph"/>
              <w:numPr>
                <w:ilvl w:val="0"/>
                <w:numId w:val="9"/>
              </w:numPr>
              <w:spacing w:before="120"/>
              <w:contextualSpacing w:val="0"/>
              <w:rPr>
                <w:rFonts w:asciiTheme="minorHAnsi" w:hAnsiTheme="minorHAnsi" w:cstheme="minorHAnsi"/>
                <w:sz w:val="22"/>
                <w:szCs w:val="22"/>
              </w:rPr>
            </w:pPr>
            <w:r w:rsidRPr="00C87BD5">
              <w:rPr>
                <w:rFonts w:asciiTheme="minorHAnsi" w:hAnsiTheme="minorHAnsi" w:cstheme="minorHAnsi"/>
                <w:sz w:val="22"/>
                <w:szCs w:val="22"/>
              </w:rPr>
              <w:t xml:space="preserve">This type of Bidder certification should be used if the Competitive Solicitation requires Bidders to comply with federal </w:t>
            </w:r>
            <w:r>
              <w:rPr>
                <w:rFonts w:asciiTheme="minorHAnsi" w:hAnsiTheme="minorHAnsi" w:cstheme="minorHAnsi"/>
                <w:sz w:val="22"/>
                <w:szCs w:val="22"/>
              </w:rPr>
              <w:t>‘Buy American’ requirements for school food.</w:t>
            </w:r>
          </w:p>
        </w:tc>
      </w:tr>
    </w:tbl>
    <w:p w14:paraId="4A086A09" w14:textId="2E2AF654" w:rsidR="008101C8" w:rsidRPr="008063F1" w:rsidRDefault="008101C8" w:rsidP="008101C8">
      <w:pPr>
        <w:pStyle w:val="Heading2"/>
        <w:pBdr>
          <w:bottom w:val="single" w:sz="4" w:space="1" w:color="auto"/>
        </w:pBdr>
        <w:jc w:val="both"/>
        <w:rPr>
          <w:rFonts w:asciiTheme="minorHAnsi" w:hAnsiTheme="minorHAnsi" w:cstheme="minorHAnsi"/>
          <w:smallCaps/>
          <w:color w:val="auto"/>
          <w:sz w:val="22"/>
        </w:rPr>
      </w:pPr>
      <w:r>
        <w:rPr>
          <w:rFonts w:cstheme="minorHAnsi"/>
          <w:smallCaps/>
        </w:rPr>
        <w:br w:type="page"/>
      </w:r>
      <w:bookmarkStart w:id="65" w:name="_Toc187650622"/>
      <w:r>
        <w:rPr>
          <w:rFonts w:asciiTheme="minorHAnsi" w:hAnsiTheme="minorHAnsi" w:cstheme="minorHAnsi"/>
          <w:smallCaps/>
          <w:color w:val="auto"/>
          <w:sz w:val="22"/>
        </w:rPr>
        <w:lastRenderedPageBreak/>
        <w:t xml:space="preserve">Federal </w:t>
      </w:r>
      <w:r w:rsidR="007F7CAA">
        <w:rPr>
          <w:rFonts w:asciiTheme="minorHAnsi" w:hAnsiTheme="minorHAnsi" w:cstheme="minorHAnsi"/>
          <w:smallCaps/>
          <w:color w:val="auto"/>
          <w:sz w:val="22"/>
        </w:rPr>
        <w:t xml:space="preserve">– </w:t>
      </w:r>
      <w:r>
        <w:rPr>
          <w:rFonts w:asciiTheme="minorHAnsi" w:hAnsiTheme="minorHAnsi" w:cstheme="minorHAnsi"/>
          <w:smallCaps/>
          <w:color w:val="auto"/>
          <w:sz w:val="22"/>
        </w:rPr>
        <w:t>Funding Requirements (FTA)</w:t>
      </w:r>
      <w:bookmarkEnd w:id="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8101C8" w:rsidRPr="00FA0E17" w14:paraId="1CAA4F85" w14:textId="77777777" w:rsidTr="0049648A">
        <w:tc>
          <w:tcPr>
            <w:tcW w:w="2646" w:type="dxa"/>
          </w:tcPr>
          <w:p w14:paraId="3FD8BBA1" w14:textId="77777777" w:rsidR="008101C8" w:rsidRPr="00FA0E17" w:rsidRDefault="008101C8" w:rsidP="0049648A">
            <w:pPr>
              <w:jc w:val="both"/>
              <w:rPr>
                <w:rFonts w:asciiTheme="minorHAnsi" w:hAnsiTheme="minorHAnsi" w:cstheme="minorHAnsi"/>
                <w:sz w:val="22"/>
                <w:szCs w:val="22"/>
              </w:rPr>
            </w:pPr>
            <w:r w:rsidRPr="00FA0E17">
              <w:rPr>
                <w:rFonts w:cstheme="minorHAnsi"/>
                <w:noProof/>
              </w:rPr>
              <w:drawing>
                <wp:inline distT="0" distB="0" distL="0" distR="0" wp14:anchorId="78DF80F4" wp14:editId="31631830">
                  <wp:extent cx="1344168" cy="868680"/>
                  <wp:effectExtent l="95250" t="0" r="104140" b="0"/>
                  <wp:docPr id="1709698087" name="Diagram 17096980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3" r:lo="rId814" r:qs="rId815" r:cs="rId816"/>
                    </a:graphicData>
                  </a:graphic>
                </wp:inline>
              </w:drawing>
            </w:r>
          </w:p>
        </w:tc>
        <w:tc>
          <w:tcPr>
            <w:tcW w:w="6714" w:type="dxa"/>
            <w:vAlign w:val="center"/>
          </w:tcPr>
          <w:p w14:paraId="78A2E7FA" w14:textId="0E8198E4" w:rsidR="008101C8" w:rsidRPr="00737E96" w:rsidRDefault="008101C8" w:rsidP="0049648A">
            <w:pPr>
              <w:spacing w:before="120"/>
              <w:ind w:left="94"/>
              <w:rPr>
                <w:rFonts w:asciiTheme="minorHAnsi" w:hAnsiTheme="minorHAnsi" w:cstheme="minorHAnsi"/>
                <w:sz w:val="22"/>
                <w:szCs w:val="22"/>
              </w:rPr>
            </w:pPr>
            <w:r w:rsidRPr="00737E96">
              <w:rPr>
                <w:rFonts w:asciiTheme="minorHAnsi" w:hAnsiTheme="minorHAnsi" w:cstheme="minorHAnsi"/>
                <w:sz w:val="22"/>
                <w:szCs w:val="22"/>
              </w:rPr>
              <w:t xml:space="preserve">Federal </w:t>
            </w:r>
            <w:r w:rsidR="007F7CAA">
              <w:rPr>
                <w:rFonts w:asciiTheme="minorHAnsi" w:hAnsiTheme="minorHAnsi" w:cstheme="minorHAnsi"/>
                <w:sz w:val="22"/>
                <w:szCs w:val="22"/>
              </w:rPr>
              <w:t xml:space="preserve">– </w:t>
            </w:r>
            <w:r w:rsidRPr="00737E96">
              <w:rPr>
                <w:rFonts w:asciiTheme="minorHAnsi" w:hAnsiTheme="minorHAnsi" w:cstheme="minorHAnsi"/>
                <w:sz w:val="22"/>
                <w:szCs w:val="22"/>
              </w:rPr>
              <w:t>Funding Requirements</w:t>
            </w:r>
            <w:r>
              <w:rPr>
                <w:rFonts w:asciiTheme="minorHAnsi" w:hAnsiTheme="minorHAnsi" w:cstheme="minorHAnsi"/>
                <w:sz w:val="22"/>
                <w:szCs w:val="22"/>
              </w:rPr>
              <w:t xml:space="preserve"> (FTA)</w:t>
            </w:r>
            <w:r w:rsidRPr="00737E96">
              <w:rPr>
                <w:rFonts w:asciiTheme="minorHAnsi" w:hAnsiTheme="minorHAnsi" w:cstheme="minorHAnsi"/>
                <w:sz w:val="22"/>
                <w:szCs w:val="22"/>
              </w:rPr>
              <w:t>.</w:t>
            </w:r>
          </w:p>
        </w:tc>
      </w:tr>
    </w:tbl>
    <w:p w14:paraId="4CB951CB" w14:textId="77777777" w:rsidR="008101C8" w:rsidRPr="00091F06" w:rsidRDefault="008101C8" w:rsidP="008101C8">
      <w:pPr>
        <w:numPr>
          <w:ilvl w:val="1"/>
          <w:numId w:val="1"/>
        </w:numPr>
        <w:spacing w:before="160" w:after="0" w:line="240" w:lineRule="auto"/>
        <w:rPr>
          <w:rFonts w:ascii="Calibri" w:eastAsia="Times New Roman" w:hAnsi="Calibri" w:cs="Arial"/>
        </w:rPr>
      </w:pPr>
      <w:r w:rsidRPr="00091F06">
        <w:rPr>
          <w:rFonts w:ascii="Calibri" w:eastAsia="Times New Roman" w:hAnsi="Calibri" w:cs="Arial"/>
          <w:smallCaps/>
        </w:rPr>
        <w:t xml:space="preserve">Federal </w:t>
      </w:r>
      <w:r w:rsidRPr="00091F06">
        <w:rPr>
          <w:rFonts w:ascii="Calibri" w:hAnsi="Calibri" w:cs="Arial"/>
          <w:smallCaps/>
        </w:rPr>
        <w:t>Funding</w:t>
      </w:r>
      <w:r w:rsidRPr="00091F06">
        <w:rPr>
          <w:rFonts w:ascii="Calibri" w:eastAsia="Times New Roman" w:hAnsi="Calibri" w:cs="Arial"/>
          <w:smallCaps/>
        </w:rPr>
        <w:t xml:space="preserve"> Requirements</w:t>
      </w:r>
      <w:r w:rsidRPr="00091F06">
        <w:rPr>
          <w:rFonts w:ascii="Calibri" w:eastAsia="Times New Roman" w:hAnsi="Calibri" w:cs="Arial"/>
        </w:rPr>
        <w:t>.  Bidder certifies as follows (</w:t>
      </w:r>
      <w:r w:rsidRPr="00091F06">
        <w:rPr>
          <w:rFonts w:ascii="Calibri" w:eastAsia="Times New Roman" w:hAnsi="Calibri" w:cs="Arial"/>
          <w:i/>
        </w:rPr>
        <w:t>must check one</w:t>
      </w:r>
      <w:r w:rsidRPr="00091F06">
        <w:rPr>
          <w:rFonts w:ascii="Calibri" w:eastAsia="Times New Roman" w:hAnsi="Calibri" w:cs="Arial"/>
        </w:rPr>
        <w:t>):</w:t>
      </w:r>
    </w:p>
    <w:p w14:paraId="4A8E346F" w14:textId="6F1CC39C" w:rsidR="00666803" w:rsidRPr="006A6E20" w:rsidRDefault="00756456" w:rsidP="00666803">
      <w:pPr>
        <w:spacing w:before="80" w:after="0" w:line="240" w:lineRule="auto"/>
        <w:ind w:left="1800" w:right="720" w:hanging="360"/>
        <w:jc w:val="both"/>
        <w:rPr>
          <w:rFonts w:cstheme="minorHAnsi"/>
        </w:rPr>
      </w:pPr>
      <w:sdt>
        <w:sdtPr>
          <w:id w:val="267128815"/>
          <w14:checkbox>
            <w14:checked w14:val="0"/>
            <w14:checkedState w14:val="2612" w14:font="MS Gothic"/>
            <w14:uncheckedState w14:val="2610" w14:font="MS Gothic"/>
          </w14:checkbox>
        </w:sdtPr>
        <w:sdtEndPr/>
        <w:sdtContent>
          <w:r w:rsidR="00666803">
            <w:rPr>
              <w:rFonts w:ascii="MS Gothic" w:eastAsia="MS Gothic" w:hAnsi="MS Gothic" w:hint="eastAsia"/>
            </w:rPr>
            <w:t>☐</w:t>
          </w:r>
        </w:sdtContent>
      </w:sdt>
      <w:r w:rsidR="00666803" w:rsidRPr="006A6E20">
        <w:rPr>
          <w:rFonts w:cstheme="minorHAnsi"/>
        </w:rPr>
        <w:tab/>
      </w:r>
      <w:r w:rsidR="00666803" w:rsidRPr="00666803">
        <w:rPr>
          <w:rFonts w:cstheme="minorHAnsi"/>
          <w:i/>
          <w:smallCaps/>
        </w:rPr>
        <w:t xml:space="preserve">Bidder Meets or Exceeds FTA Articles </w:t>
      </w:r>
      <w:r w:rsidR="00805740">
        <w:rPr>
          <w:rFonts w:cstheme="minorHAnsi"/>
          <w:i/>
          <w:smallCaps/>
        </w:rPr>
        <w:t>F</w:t>
      </w:r>
      <w:r w:rsidR="00666803" w:rsidRPr="00666803">
        <w:rPr>
          <w:rFonts w:cstheme="minorHAnsi"/>
          <w:i/>
          <w:iCs/>
          <w:smallCaps/>
        </w:rPr>
        <w:t>or Procurement Contracts</w:t>
      </w:r>
      <w:r w:rsidR="00666803" w:rsidRPr="00666803">
        <w:rPr>
          <w:rFonts w:cstheme="minorHAnsi"/>
        </w:rPr>
        <w:t xml:space="preserve">. Bidder meets or exceeds the terms and conditions set forth in </w:t>
      </w:r>
      <w:r w:rsidR="00666803" w:rsidRPr="00666803">
        <w:rPr>
          <w:rFonts w:cstheme="minorHAnsi"/>
          <w:i/>
          <w:iCs/>
        </w:rPr>
        <w:t>Exhibit D – Contract</w:t>
      </w:r>
      <w:r w:rsidR="00666803" w:rsidRPr="00666803">
        <w:rPr>
          <w:rFonts w:cstheme="minorHAnsi"/>
        </w:rPr>
        <w:t xml:space="preserve">, </w:t>
      </w:r>
      <w:r w:rsidR="00666803" w:rsidRPr="00666803">
        <w:rPr>
          <w:rFonts w:cstheme="minorHAnsi"/>
          <w:i/>
          <w:iCs/>
        </w:rPr>
        <w:t>FTA Articles for Procurement Contracts</w:t>
      </w:r>
      <w:r w:rsidR="00666803" w:rsidRPr="006A6E20">
        <w:rPr>
          <w:rFonts w:cstheme="minorHAnsi"/>
        </w:rPr>
        <w:t>.</w:t>
      </w:r>
    </w:p>
    <w:p w14:paraId="666673A2" w14:textId="77777777" w:rsidR="008101C8" w:rsidRPr="00091F06" w:rsidRDefault="008101C8" w:rsidP="008101C8">
      <w:pPr>
        <w:widowControl w:val="0"/>
        <w:autoSpaceDE w:val="0"/>
        <w:autoSpaceDN w:val="0"/>
        <w:spacing w:before="40" w:after="0" w:line="240" w:lineRule="auto"/>
        <w:ind w:left="1008" w:right="720"/>
        <w:jc w:val="center"/>
        <w:rPr>
          <w:rFonts w:ascii="Calibri" w:eastAsia="Times New Roman" w:hAnsi="Calibri" w:cs="Arial"/>
          <w:smallCaps/>
        </w:rPr>
      </w:pPr>
      <w:r w:rsidRPr="00091F06">
        <w:rPr>
          <w:rFonts w:ascii="Calibri" w:eastAsia="Arial" w:hAnsi="Calibri" w:cs="Calibri"/>
          <w:smallCaps/>
        </w:rPr>
        <w:t>or</w:t>
      </w:r>
    </w:p>
    <w:p w14:paraId="58D53121" w14:textId="7569AA0C" w:rsidR="00666803" w:rsidRPr="006A6E20" w:rsidRDefault="00756456" w:rsidP="006A23BD">
      <w:pPr>
        <w:spacing w:before="80" w:after="0" w:line="240" w:lineRule="auto"/>
        <w:ind w:left="1800" w:right="720" w:hanging="360"/>
        <w:jc w:val="both"/>
        <w:rPr>
          <w:rFonts w:cstheme="minorHAnsi"/>
        </w:rPr>
      </w:pPr>
      <w:sdt>
        <w:sdtPr>
          <w:id w:val="-464431602"/>
          <w14:checkbox>
            <w14:checked w14:val="0"/>
            <w14:checkedState w14:val="2612" w14:font="MS Gothic"/>
            <w14:uncheckedState w14:val="2610" w14:font="MS Gothic"/>
          </w14:checkbox>
        </w:sdtPr>
        <w:sdtEndPr/>
        <w:sdtContent>
          <w:r w:rsidR="00666803">
            <w:rPr>
              <w:rFonts w:ascii="MS Gothic" w:eastAsia="MS Gothic" w:hAnsi="MS Gothic" w:hint="eastAsia"/>
            </w:rPr>
            <w:t>☐</w:t>
          </w:r>
        </w:sdtContent>
      </w:sdt>
      <w:r w:rsidR="00666803" w:rsidRPr="006A6E20">
        <w:rPr>
          <w:rFonts w:cstheme="minorHAnsi"/>
        </w:rPr>
        <w:tab/>
      </w:r>
      <w:r w:rsidR="00666803" w:rsidRPr="00666803">
        <w:rPr>
          <w:rFonts w:cstheme="minorHAnsi"/>
          <w:i/>
          <w:smallCaps/>
        </w:rPr>
        <w:t xml:space="preserve">Bidder </w:t>
      </w:r>
      <w:r w:rsidR="00666803" w:rsidRPr="00666803">
        <w:rPr>
          <w:rFonts w:cstheme="minorHAnsi"/>
          <w:i/>
          <w:smallCaps/>
          <w:u w:val="single"/>
        </w:rPr>
        <w:t>Will</w:t>
      </w:r>
      <w:r w:rsidR="00666803" w:rsidRPr="00666803">
        <w:rPr>
          <w:rFonts w:cstheme="minorHAnsi"/>
          <w:i/>
          <w:smallCaps/>
        </w:rPr>
        <w:t xml:space="preserve"> Meet FTA Articles</w:t>
      </w:r>
      <w:r w:rsidR="00666803" w:rsidRPr="00666803">
        <w:rPr>
          <w:rFonts w:cstheme="minorHAnsi"/>
          <w:i/>
          <w:iCs/>
          <w:smallCaps/>
        </w:rPr>
        <w:t xml:space="preserve"> </w:t>
      </w:r>
      <w:r w:rsidR="00805740">
        <w:rPr>
          <w:rFonts w:cstheme="minorHAnsi"/>
          <w:i/>
          <w:iCs/>
          <w:smallCaps/>
        </w:rPr>
        <w:t>F</w:t>
      </w:r>
      <w:r w:rsidR="00666803" w:rsidRPr="00666803">
        <w:rPr>
          <w:rFonts w:cstheme="minorHAnsi"/>
          <w:i/>
          <w:iCs/>
          <w:smallCaps/>
        </w:rPr>
        <w:t>or Procurement Contract</w:t>
      </w:r>
      <w:r w:rsidR="00666803" w:rsidRPr="00666803">
        <w:rPr>
          <w:rFonts w:cstheme="minorHAnsi"/>
          <w:i/>
          <w:smallCaps/>
        </w:rPr>
        <w:t>s</w:t>
      </w:r>
      <w:r w:rsidR="00666803" w:rsidRPr="00666803">
        <w:rPr>
          <w:rFonts w:cstheme="minorHAnsi"/>
          <w:smallCaps/>
        </w:rPr>
        <w:t>.</w:t>
      </w:r>
      <w:r w:rsidR="00666803" w:rsidRPr="00666803">
        <w:rPr>
          <w:rFonts w:cstheme="minorHAnsi"/>
        </w:rPr>
        <w:t xml:space="preserve">  Bidder does not currently meet the terms and conditions set forth in </w:t>
      </w:r>
      <w:r w:rsidR="00666803" w:rsidRPr="00666803">
        <w:rPr>
          <w:rFonts w:cstheme="minorHAnsi"/>
          <w:i/>
        </w:rPr>
        <w:t>Exhibit D – Contract, FTA Articles for Procurement Contract</w:t>
      </w:r>
      <w:r w:rsidR="00666803" w:rsidRPr="00666803">
        <w:rPr>
          <w:rFonts w:cstheme="minorHAnsi"/>
        </w:rPr>
        <w:t xml:space="preserve">, but, if designated as the Apparent Successful Bidder, Bidder will provide evidence satisfactory to </w:t>
      </w:r>
      <w:r w:rsidR="00271C44">
        <w:rPr>
          <w:rFonts w:cstheme="minorHAnsi"/>
        </w:rPr>
        <w:t>[Agency]</w:t>
      </w:r>
      <w:r w:rsidR="00666803" w:rsidRPr="00666803">
        <w:rPr>
          <w:rFonts w:cstheme="minorHAnsi"/>
        </w:rPr>
        <w:t xml:space="preserve"> that it meets or exceeds the terms and conditions set forth in </w:t>
      </w:r>
      <w:r w:rsidR="00666803" w:rsidRPr="00666803">
        <w:rPr>
          <w:rFonts w:cstheme="minorHAnsi"/>
          <w:i/>
        </w:rPr>
        <w:t>Exhibit D – Contract, FTA Articles for Procurement Contract</w:t>
      </w:r>
      <w:r w:rsidR="00666803" w:rsidRPr="00666803">
        <w:rPr>
          <w:rFonts w:cstheme="minorHAnsi"/>
        </w:rPr>
        <w:t xml:space="preserve">, without exception of any kind, to </w:t>
      </w:r>
      <w:r w:rsidR="00271C44">
        <w:rPr>
          <w:rFonts w:cstheme="minorHAnsi"/>
        </w:rPr>
        <w:t xml:space="preserve">[Agency] </w:t>
      </w:r>
      <w:r w:rsidR="00666803" w:rsidRPr="00666803">
        <w:rPr>
          <w:rFonts w:cstheme="minorHAnsi"/>
        </w:rPr>
        <w:t xml:space="preserve">within five (5) business days of such designation or notification by </w:t>
      </w:r>
      <w:r w:rsidR="00271C44">
        <w:rPr>
          <w:rFonts w:cstheme="minorHAnsi"/>
        </w:rPr>
        <w:t>[Agency]</w:t>
      </w:r>
      <w:r w:rsidR="00666803" w:rsidRPr="00666803">
        <w:rPr>
          <w:rFonts w:cstheme="minorHAnsi"/>
        </w:rPr>
        <w:t xml:space="preserve"> or be deemed a nonresponsive bid</w:t>
      </w:r>
      <w:r w:rsidR="00666803" w:rsidRPr="006A6E20">
        <w:rPr>
          <w:rFonts w:cstheme="minorHAnsi"/>
        </w:rPr>
        <w:t>.</w:t>
      </w:r>
    </w:p>
    <w:p w14:paraId="52816E8A" w14:textId="77777777" w:rsidR="008101C8" w:rsidRPr="00091F06" w:rsidRDefault="008101C8" w:rsidP="008101C8">
      <w:pPr>
        <w:widowControl w:val="0"/>
        <w:autoSpaceDE w:val="0"/>
        <w:autoSpaceDN w:val="0"/>
        <w:spacing w:before="40" w:after="0" w:line="240" w:lineRule="auto"/>
        <w:ind w:left="1008" w:right="720"/>
        <w:jc w:val="center"/>
        <w:rPr>
          <w:rFonts w:ascii="Calibri" w:eastAsia="Arial" w:hAnsi="Calibri" w:cs="Calibri"/>
          <w:smallCaps/>
        </w:rPr>
      </w:pPr>
      <w:r w:rsidRPr="00091F06">
        <w:rPr>
          <w:rFonts w:ascii="Calibri" w:eastAsia="Arial" w:hAnsi="Calibri" w:cs="Calibri"/>
          <w:smallCaps/>
        </w:rPr>
        <w:t>or</w:t>
      </w:r>
    </w:p>
    <w:p w14:paraId="15CFC065" w14:textId="424D9F72" w:rsidR="00666803" w:rsidRPr="00666803" w:rsidRDefault="00756456" w:rsidP="00666803">
      <w:pPr>
        <w:overflowPunct w:val="0"/>
        <w:autoSpaceDE w:val="0"/>
        <w:autoSpaceDN w:val="0"/>
        <w:adjustRightInd w:val="0"/>
        <w:spacing w:before="80" w:after="0" w:line="240" w:lineRule="auto"/>
        <w:ind w:left="1800" w:right="720" w:hanging="360"/>
        <w:jc w:val="both"/>
        <w:textAlignment w:val="baseline"/>
        <w:rPr>
          <w:rFonts w:ascii="Calibri" w:eastAsia="Times New Roman" w:hAnsi="Calibri" w:cs="Calibri"/>
        </w:rPr>
      </w:pPr>
      <w:sdt>
        <w:sdtPr>
          <w:rPr>
            <w:rFonts w:ascii="Times New Roman" w:eastAsia="Times New Roman" w:hAnsi="Times New Roman" w:cs="Times New Roman"/>
            <w:sz w:val="24"/>
            <w:szCs w:val="24"/>
          </w:rPr>
          <w:id w:val="-122543866"/>
          <w14:checkbox>
            <w14:checked w14:val="0"/>
            <w14:checkedState w14:val="2612" w14:font="MS Gothic"/>
            <w14:uncheckedState w14:val="2610" w14:font="MS Gothic"/>
          </w14:checkbox>
        </w:sdtPr>
        <w:sdtEndPr/>
        <w:sdtContent>
          <w:r w:rsidR="00666803">
            <w:rPr>
              <w:rFonts w:ascii="MS Gothic" w:eastAsia="MS Gothic" w:hAnsi="MS Gothic" w:cs="Times New Roman" w:hint="eastAsia"/>
              <w:sz w:val="24"/>
              <w:szCs w:val="24"/>
            </w:rPr>
            <w:t>☐</w:t>
          </w:r>
        </w:sdtContent>
      </w:sdt>
      <w:r w:rsidR="00666803" w:rsidRPr="00666803">
        <w:rPr>
          <w:rFonts w:ascii="Calibri" w:eastAsia="Times New Roman" w:hAnsi="Calibri" w:cs="Calibri"/>
        </w:rPr>
        <w:tab/>
      </w:r>
      <w:r w:rsidR="00666803" w:rsidRPr="00666803">
        <w:rPr>
          <w:rFonts w:ascii="Calibri" w:eastAsia="Times New Roman" w:hAnsi="Calibri" w:cs="Calibri"/>
          <w:i/>
          <w:smallCaps/>
        </w:rPr>
        <w:t xml:space="preserve">Bidder Does </w:t>
      </w:r>
      <w:r w:rsidR="00666803" w:rsidRPr="00666803">
        <w:rPr>
          <w:rFonts w:ascii="Calibri" w:eastAsia="Times New Roman" w:hAnsi="Calibri" w:cs="Calibri"/>
          <w:i/>
          <w:smallCaps/>
          <w:u w:val="single"/>
        </w:rPr>
        <w:t>NOT</w:t>
      </w:r>
      <w:r w:rsidR="00666803" w:rsidRPr="00666803">
        <w:rPr>
          <w:rFonts w:ascii="Calibri" w:eastAsia="Times New Roman" w:hAnsi="Calibri" w:cs="Calibri"/>
          <w:i/>
          <w:smallCaps/>
        </w:rPr>
        <w:t xml:space="preserve"> Meet FTA Articles</w:t>
      </w:r>
      <w:r w:rsidR="00666803" w:rsidRPr="00666803">
        <w:rPr>
          <w:rFonts w:ascii="Calibri" w:eastAsia="Times New Roman" w:hAnsi="Calibri" w:cs="Calibri"/>
          <w:i/>
          <w:iCs/>
          <w:smallCaps/>
        </w:rPr>
        <w:t xml:space="preserve"> </w:t>
      </w:r>
      <w:r w:rsidR="00805740">
        <w:rPr>
          <w:rFonts w:ascii="Calibri" w:eastAsia="Times New Roman" w:hAnsi="Calibri" w:cs="Calibri"/>
          <w:i/>
          <w:iCs/>
          <w:smallCaps/>
        </w:rPr>
        <w:t>F</w:t>
      </w:r>
      <w:r w:rsidR="00666803" w:rsidRPr="00666803">
        <w:rPr>
          <w:rFonts w:ascii="Calibri" w:eastAsia="Times New Roman" w:hAnsi="Calibri" w:cs="Calibri"/>
          <w:i/>
          <w:iCs/>
          <w:smallCaps/>
        </w:rPr>
        <w:t>or Procurement Contract</w:t>
      </w:r>
      <w:r w:rsidR="00666803" w:rsidRPr="00666803">
        <w:rPr>
          <w:rFonts w:ascii="Calibri" w:eastAsia="Times New Roman" w:hAnsi="Calibri" w:cs="Calibri"/>
          <w:i/>
          <w:smallCaps/>
        </w:rPr>
        <w:t>s</w:t>
      </w:r>
      <w:r w:rsidR="00666803" w:rsidRPr="00666803">
        <w:rPr>
          <w:rFonts w:ascii="Calibri" w:eastAsia="Times New Roman" w:hAnsi="Calibri" w:cs="Calibri"/>
        </w:rPr>
        <w:t xml:space="preserve">.  Bidder does NOT meet the terms and conditions set forth in </w:t>
      </w:r>
      <w:r w:rsidR="00666803" w:rsidRPr="00666803">
        <w:rPr>
          <w:rFonts w:ascii="Calibri" w:eastAsia="Times New Roman" w:hAnsi="Calibri" w:cs="Calibri"/>
          <w:i/>
        </w:rPr>
        <w:t>Exhibit D – Contract, FTA Articles for Procurement Contract</w:t>
      </w:r>
      <w:r w:rsidR="00666803" w:rsidRPr="00666803">
        <w:rPr>
          <w:rFonts w:ascii="Calibri" w:eastAsia="Times New Roman" w:hAnsi="Calibri" w:cs="Calibri"/>
        </w:rPr>
        <w:t>.</w:t>
      </w:r>
    </w:p>
    <w:p w14:paraId="4653EC1D" w14:textId="77777777" w:rsidR="00666803" w:rsidRPr="00FA0E17" w:rsidRDefault="00666803" w:rsidP="008101C8">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8101C8" w:rsidRPr="00FA0E17" w14:paraId="7FAB10EE" w14:textId="77777777" w:rsidTr="0049648A">
        <w:tc>
          <w:tcPr>
            <w:tcW w:w="2335" w:type="dxa"/>
          </w:tcPr>
          <w:p w14:paraId="0AFC9982" w14:textId="77777777" w:rsidR="008101C8" w:rsidRPr="00FA0E17" w:rsidRDefault="008101C8" w:rsidP="0049648A">
            <w:pPr>
              <w:jc w:val="both"/>
              <w:rPr>
                <w:rFonts w:asciiTheme="minorHAnsi" w:hAnsiTheme="minorHAnsi" w:cstheme="minorHAnsi"/>
                <w:sz w:val="22"/>
                <w:szCs w:val="22"/>
              </w:rPr>
            </w:pPr>
            <w:r w:rsidRPr="00FA0E17">
              <w:rPr>
                <w:rFonts w:cstheme="minorHAnsi"/>
                <w:noProof/>
              </w:rPr>
              <w:drawing>
                <wp:inline distT="0" distB="0" distL="0" distR="0" wp14:anchorId="41A3B38B" wp14:editId="402BA7A0">
                  <wp:extent cx="1344168" cy="868680"/>
                  <wp:effectExtent l="0" t="0" r="0" b="0"/>
                  <wp:docPr id="611794302" name="Diagram 611794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8" r:lo="rId819" r:qs="rId820" r:cs="rId821"/>
                    </a:graphicData>
                  </a:graphic>
                </wp:inline>
              </w:drawing>
            </w:r>
          </w:p>
        </w:tc>
        <w:tc>
          <w:tcPr>
            <w:tcW w:w="7015" w:type="dxa"/>
            <w:vAlign w:val="center"/>
          </w:tcPr>
          <w:p w14:paraId="1799BB17" w14:textId="77777777" w:rsidR="008101C8" w:rsidRPr="00DB412C" w:rsidRDefault="008101C8" w:rsidP="0049648A">
            <w:pPr>
              <w:pStyle w:val="ListParagraph"/>
              <w:numPr>
                <w:ilvl w:val="0"/>
                <w:numId w:val="9"/>
              </w:numPr>
              <w:spacing w:before="120"/>
              <w:contextualSpacing w:val="0"/>
              <w:rPr>
                <w:rFonts w:asciiTheme="minorHAnsi" w:hAnsiTheme="minorHAnsi" w:cstheme="minorHAnsi"/>
                <w:sz w:val="22"/>
                <w:szCs w:val="22"/>
              </w:rPr>
            </w:pPr>
            <w:r>
              <w:rPr>
                <w:rFonts w:asciiTheme="minorHAnsi" w:hAnsiTheme="minorHAnsi" w:cstheme="minorHAnsi"/>
                <w:sz w:val="22"/>
                <w:szCs w:val="22"/>
              </w:rPr>
              <w:t>This type of Bidder certification should be used if the Competitive Solicitation requires Bidders to comply with FTA certifications.</w:t>
            </w:r>
          </w:p>
        </w:tc>
      </w:tr>
    </w:tbl>
    <w:p w14:paraId="60B587C6" w14:textId="77777777" w:rsidR="008101C8" w:rsidRDefault="008101C8" w:rsidP="008101C8">
      <w:pPr>
        <w:rPr>
          <w:rFonts w:eastAsiaTheme="majorEastAsia" w:cstheme="minorHAnsi"/>
          <w:smallCaps/>
          <w:szCs w:val="26"/>
        </w:rPr>
      </w:pPr>
      <w:r>
        <w:rPr>
          <w:rFonts w:cstheme="minorHAnsi"/>
          <w:smallCaps/>
        </w:rPr>
        <w:br w:type="page"/>
      </w:r>
    </w:p>
    <w:p w14:paraId="7E74DFB0" w14:textId="01CF9741" w:rsidR="00102F46" w:rsidRPr="008063F1" w:rsidRDefault="00102F46" w:rsidP="00102F46">
      <w:pPr>
        <w:pStyle w:val="Heading2"/>
        <w:pBdr>
          <w:bottom w:val="single" w:sz="4" w:space="1" w:color="auto"/>
        </w:pBdr>
        <w:jc w:val="both"/>
        <w:rPr>
          <w:rFonts w:asciiTheme="minorHAnsi" w:hAnsiTheme="minorHAnsi" w:cstheme="minorHAnsi"/>
          <w:smallCaps/>
          <w:color w:val="auto"/>
          <w:sz w:val="22"/>
        </w:rPr>
      </w:pPr>
      <w:bookmarkStart w:id="66" w:name="_Toc187650623"/>
      <w:r w:rsidRPr="00102F46">
        <w:rPr>
          <w:rFonts w:asciiTheme="minorHAnsi" w:hAnsiTheme="minorHAnsi" w:cstheme="minorHAnsi"/>
          <w:smallCaps/>
          <w:color w:val="auto"/>
          <w:sz w:val="22"/>
        </w:rPr>
        <w:lastRenderedPageBreak/>
        <w:t>Federal – Lobbying:  Byrd Anti-Lobbying Certification</w:t>
      </w:r>
      <w:bookmarkEnd w:id="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102F46" w:rsidRPr="00FA0E17" w14:paraId="0359A7E7" w14:textId="77777777" w:rsidTr="0049648A">
        <w:tc>
          <w:tcPr>
            <w:tcW w:w="2646" w:type="dxa"/>
          </w:tcPr>
          <w:p w14:paraId="64B6543A" w14:textId="77777777" w:rsidR="00102F46" w:rsidRPr="00FA0E17" w:rsidRDefault="00102F46" w:rsidP="0049648A">
            <w:pPr>
              <w:jc w:val="both"/>
              <w:rPr>
                <w:rFonts w:asciiTheme="minorHAnsi" w:hAnsiTheme="minorHAnsi" w:cstheme="minorHAnsi"/>
                <w:sz w:val="22"/>
                <w:szCs w:val="22"/>
              </w:rPr>
            </w:pPr>
            <w:r w:rsidRPr="00FA0E17">
              <w:rPr>
                <w:rFonts w:cstheme="minorHAnsi"/>
                <w:noProof/>
              </w:rPr>
              <w:drawing>
                <wp:inline distT="0" distB="0" distL="0" distR="0" wp14:anchorId="6B33153D" wp14:editId="21C2BB53">
                  <wp:extent cx="1344168" cy="868680"/>
                  <wp:effectExtent l="95250" t="0" r="104140" b="0"/>
                  <wp:docPr id="2099056779" name="Diagram 20990567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3" r:lo="rId824" r:qs="rId825" r:cs="rId826"/>
                    </a:graphicData>
                  </a:graphic>
                </wp:inline>
              </w:drawing>
            </w:r>
          </w:p>
        </w:tc>
        <w:tc>
          <w:tcPr>
            <w:tcW w:w="6714" w:type="dxa"/>
            <w:vAlign w:val="center"/>
          </w:tcPr>
          <w:p w14:paraId="41CA277C" w14:textId="51C0035D" w:rsidR="00102F46" w:rsidRPr="00496034" w:rsidRDefault="00102F46" w:rsidP="0049648A">
            <w:pPr>
              <w:spacing w:before="120"/>
              <w:ind w:left="94"/>
              <w:rPr>
                <w:rFonts w:asciiTheme="minorHAnsi" w:hAnsiTheme="minorHAnsi" w:cstheme="minorHAnsi"/>
                <w:sz w:val="22"/>
                <w:szCs w:val="22"/>
              </w:rPr>
            </w:pPr>
            <w:bookmarkStart w:id="67" w:name="_Hlk184705623"/>
            <w:r w:rsidRPr="00102F46">
              <w:rPr>
                <w:rFonts w:asciiTheme="minorHAnsi" w:hAnsiTheme="minorHAnsi" w:cstheme="minorHAnsi"/>
                <w:sz w:val="22"/>
                <w:szCs w:val="22"/>
              </w:rPr>
              <w:t>Federal – Lobbying:  Byrd Anti-Lobbying Certification</w:t>
            </w:r>
            <w:bookmarkEnd w:id="67"/>
            <w:r w:rsidRPr="00496034">
              <w:rPr>
                <w:rFonts w:asciiTheme="minorHAnsi" w:hAnsiTheme="minorHAnsi" w:cstheme="minorHAnsi"/>
                <w:sz w:val="22"/>
                <w:szCs w:val="22"/>
              </w:rPr>
              <w:t>.</w:t>
            </w:r>
          </w:p>
        </w:tc>
      </w:tr>
    </w:tbl>
    <w:p w14:paraId="218AF2F4" w14:textId="77777777" w:rsidR="00102F46" w:rsidRDefault="00102F46" w:rsidP="00102F46">
      <w:pPr>
        <w:spacing w:after="0" w:line="240" w:lineRule="auto"/>
        <w:jc w:val="both"/>
        <w:rPr>
          <w:rFonts w:cstheme="minorHAnsi"/>
        </w:rPr>
      </w:pPr>
    </w:p>
    <w:p w14:paraId="4F3CC0F2" w14:textId="77777777" w:rsidR="00102F46" w:rsidRPr="00102F46" w:rsidRDefault="00102F46" w:rsidP="00C87BD5">
      <w:pPr>
        <w:numPr>
          <w:ilvl w:val="1"/>
          <w:numId w:val="1"/>
        </w:numPr>
        <w:spacing w:before="160" w:after="0" w:line="240" w:lineRule="auto"/>
        <w:jc w:val="both"/>
        <w:rPr>
          <w:rFonts w:cstheme="minorHAnsi"/>
          <w:b/>
          <w:bCs/>
        </w:rPr>
      </w:pPr>
      <w:r w:rsidRPr="00102F46">
        <w:rPr>
          <w:rFonts w:ascii="Calibri" w:eastAsia="Times New Roman" w:hAnsi="Calibri" w:cs="Arial"/>
          <w:b/>
          <w:bCs/>
          <w:smallCaps/>
        </w:rPr>
        <w:t>Lobbying</w:t>
      </w:r>
      <w:r w:rsidRPr="00102F46">
        <w:rPr>
          <w:rFonts w:ascii="Calibri" w:hAnsi="Calibri" w:cstheme="minorHAnsi"/>
          <w:b/>
          <w:bCs/>
          <w:smallCaps/>
        </w:rPr>
        <w:t xml:space="preserve"> – Byrd Anti-Lobbying Amendment</w:t>
      </w:r>
      <w:r w:rsidRPr="00102F46">
        <w:rPr>
          <w:rFonts w:cstheme="minorHAnsi"/>
        </w:rPr>
        <w:t>.</w:t>
      </w:r>
      <w:r w:rsidRPr="00102F46">
        <w:rPr>
          <w:rFonts w:cstheme="minorHAnsi"/>
          <w:b/>
          <w:bCs/>
        </w:rPr>
        <w:t xml:space="preserve">  </w:t>
      </w:r>
      <w:r w:rsidRPr="00102F46">
        <w:rPr>
          <w:rFonts w:cstheme="minorHAnsi"/>
          <w:bCs/>
        </w:rPr>
        <w:t>Bidder certifies to the best of its knowledge and belief, consistent with the federal Byrd Anti-Lobbying Amendment, 31 U.S.C. § 1352, as amended by the Lobbying Disclosure Act of 1995, P.L. 104-65 [to be codified at 2 U.S.C. § 1601, et seq.], that</w:t>
      </w:r>
      <w:r w:rsidRPr="00102F46">
        <w:rPr>
          <w:rFonts w:cstheme="minorHAnsi"/>
          <w:b/>
          <w:bCs/>
        </w:rPr>
        <w:t>:</w:t>
      </w:r>
    </w:p>
    <w:p w14:paraId="68C2E565" w14:textId="77777777" w:rsidR="00102F46" w:rsidRPr="00102F46" w:rsidRDefault="00102F46" w:rsidP="00C87BD5">
      <w:pPr>
        <w:numPr>
          <w:ilvl w:val="2"/>
          <w:numId w:val="32"/>
        </w:numPr>
        <w:spacing w:before="80" w:after="0" w:line="240" w:lineRule="auto"/>
        <w:ind w:left="2347" w:right="720"/>
        <w:jc w:val="both"/>
        <w:rPr>
          <w:rFonts w:cstheme="minorHAnsi"/>
        </w:rPr>
      </w:pPr>
      <w:r w:rsidRPr="00102F46">
        <w:rPr>
          <w:rFonts w:cstheme="minorHAnsi"/>
          <w:bCs/>
          <w:lang w:bidi="en-US"/>
        </w:rPr>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7E73999" w14:textId="77777777" w:rsidR="00102F46" w:rsidRPr="00102F46" w:rsidRDefault="00102F46" w:rsidP="00C87BD5">
      <w:pPr>
        <w:numPr>
          <w:ilvl w:val="2"/>
          <w:numId w:val="32"/>
        </w:numPr>
        <w:spacing w:before="80" w:after="0" w:line="240" w:lineRule="auto"/>
        <w:ind w:left="2347" w:right="720"/>
        <w:jc w:val="both"/>
        <w:rPr>
          <w:rFonts w:cstheme="minorHAnsi"/>
        </w:rPr>
      </w:pPr>
      <w:r w:rsidRPr="00102F46">
        <w:rPr>
          <w:rFonts w:cstheme="minorHAnsi"/>
          <w:bCs/>
          <w:lang w:bidi="en-US"/>
        </w:rPr>
        <w:t>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[as amended by "Government wide Guidance for New Restrictions on Lobbying," 61 Fed. Reg. 1413 (1/19/96).</w:t>
      </w:r>
    </w:p>
    <w:p w14:paraId="0FBFE62B" w14:textId="77777777" w:rsidR="00102F46" w:rsidRPr="00FA0E17" w:rsidRDefault="00102F46" w:rsidP="00102F46">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02F46" w:rsidRPr="00FA0E17" w14:paraId="7005D726" w14:textId="77777777" w:rsidTr="0049648A">
        <w:tc>
          <w:tcPr>
            <w:tcW w:w="2335" w:type="dxa"/>
          </w:tcPr>
          <w:p w14:paraId="4FEDC05C" w14:textId="77777777" w:rsidR="00102F46" w:rsidRPr="00FA0E17" w:rsidRDefault="00102F46" w:rsidP="0049648A">
            <w:pPr>
              <w:jc w:val="both"/>
              <w:rPr>
                <w:rFonts w:asciiTheme="minorHAnsi" w:hAnsiTheme="minorHAnsi" w:cstheme="minorHAnsi"/>
                <w:sz w:val="22"/>
                <w:szCs w:val="22"/>
              </w:rPr>
            </w:pPr>
            <w:r w:rsidRPr="00FA0E17">
              <w:rPr>
                <w:rFonts w:cstheme="minorHAnsi"/>
                <w:noProof/>
              </w:rPr>
              <w:drawing>
                <wp:inline distT="0" distB="0" distL="0" distR="0" wp14:anchorId="469923DD" wp14:editId="7C019E69">
                  <wp:extent cx="1344168" cy="868680"/>
                  <wp:effectExtent l="0" t="0" r="0" b="0"/>
                  <wp:docPr id="867904278" name="Diagram 8679042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8" r:lo="rId829" r:qs="rId830" r:cs="rId831"/>
                    </a:graphicData>
                  </a:graphic>
                </wp:inline>
              </w:drawing>
            </w:r>
          </w:p>
        </w:tc>
        <w:tc>
          <w:tcPr>
            <w:tcW w:w="7015" w:type="dxa"/>
            <w:vAlign w:val="center"/>
          </w:tcPr>
          <w:p w14:paraId="6EF960DC" w14:textId="1857AE09" w:rsidR="00102F46" w:rsidRPr="00DB412C" w:rsidRDefault="00C87BD5" w:rsidP="00C87BD5">
            <w:pPr>
              <w:pStyle w:val="ListParagraph"/>
              <w:numPr>
                <w:ilvl w:val="0"/>
                <w:numId w:val="9"/>
              </w:numPr>
              <w:spacing w:before="120"/>
              <w:contextualSpacing w:val="0"/>
              <w:jc w:val="both"/>
              <w:rPr>
                <w:rFonts w:asciiTheme="minorHAnsi" w:hAnsiTheme="minorHAnsi" w:cstheme="minorHAnsi"/>
                <w:sz w:val="22"/>
                <w:szCs w:val="22"/>
              </w:rPr>
            </w:pPr>
            <w:r w:rsidRPr="00C87BD5">
              <w:rPr>
                <w:rFonts w:asciiTheme="minorHAnsi" w:hAnsiTheme="minorHAnsi" w:cstheme="minorHAnsi"/>
                <w:sz w:val="22"/>
                <w:szCs w:val="22"/>
              </w:rPr>
              <w:t xml:space="preserve">This type of Bidder certification should be used if the Competitive Solicitation requires Bidders to comply with </w:t>
            </w:r>
            <w:r>
              <w:rPr>
                <w:rFonts w:asciiTheme="minorHAnsi" w:hAnsiTheme="minorHAnsi" w:cstheme="minorHAnsi"/>
                <w:sz w:val="22"/>
                <w:szCs w:val="22"/>
              </w:rPr>
              <w:t>federal anti-lobbying limitations.</w:t>
            </w:r>
          </w:p>
        </w:tc>
      </w:tr>
    </w:tbl>
    <w:p w14:paraId="2B1BB721" w14:textId="77777777" w:rsidR="00102F46" w:rsidRDefault="00102F46" w:rsidP="00102F46">
      <w:pPr>
        <w:rPr>
          <w:rFonts w:eastAsiaTheme="majorEastAsia" w:cstheme="minorHAnsi"/>
          <w:smallCaps/>
          <w:szCs w:val="26"/>
        </w:rPr>
      </w:pPr>
      <w:r>
        <w:rPr>
          <w:rFonts w:cstheme="minorHAnsi"/>
          <w:smallCaps/>
        </w:rPr>
        <w:br w:type="page"/>
      </w:r>
    </w:p>
    <w:p w14:paraId="14BA21B7" w14:textId="6E6EE9FA" w:rsidR="00146A4A" w:rsidRPr="008063F1" w:rsidRDefault="00114787" w:rsidP="00146A4A">
      <w:pPr>
        <w:pStyle w:val="Heading2"/>
        <w:pBdr>
          <w:bottom w:val="single" w:sz="4" w:space="1" w:color="auto"/>
        </w:pBdr>
        <w:jc w:val="both"/>
        <w:rPr>
          <w:rFonts w:asciiTheme="minorHAnsi" w:hAnsiTheme="minorHAnsi" w:cstheme="minorHAnsi"/>
          <w:smallCaps/>
          <w:color w:val="auto"/>
          <w:sz w:val="22"/>
        </w:rPr>
      </w:pPr>
      <w:bookmarkStart w:id="68" w:name="_Toc187650624"/>
      <w:r>
        <w:rPr>
          <w:rFonts w:asciiTheme="minorHAnsi" w:hAnsiTheme="minorHAnsi" w:cstheme="minorHAnsi"/>
          <w:smallCaps/>
          <w:color w:val="auto"/>
          <w:sz w:val="22"/>
        </w:rPr>
        <w:lastRenderedPageBreak/>
        <w:t>Manufacturer</w:t>
      </w:r>
      <w:bookmarkEnd w:id="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146A4A" w:rsidRPr="00FA0E17" w14:paraId="714E49AF" w14:textId="77777777" w:rsidTr="0049648A">
        <w:tc>
          <w:tcPr>
            <w:tcW w:w="2646" w:type="dxa"/>
          </w:tcPr>
          <w:p w14:paraId="43AC13BD" w14:textId="77777777" w:rsidR="00146A4A" w:rsidRPr="00FA0E17" w:rsidRDefault="00146A4A" w:rsidP="0049648A">
            <w:pPr>
              <w:jc w:val="both"/>
              <w:rPr>
                <w:rFonts w:asciiTheme="minorHAnsi" w:hAnsiTheme="minorHAnsi" w:cstheme="minorHAnsi"/>
                <w:sz w:val="22"/>
                <w:szCs w:val="22"/>
              </w:rPr>
            </w:pPr>
            <w:r w:rsidRPr="00FA0E17">
              <w:rPr>
                <w:rFonts w:cstheme="minorHAnsi"/>
                <w:noProof/>
              </w:rPr>
              <w:drawing>
                <wp:inline distT="0" distB="0" distL="0" distR="0" wp14:anchorId="70EFFA54" wp14:editId="416351A4">
                  <wp:extent cx="1344168" cy="868680"/>
                  <wp:effectExtent l="95250" t="0" r="104140" b="0"/>
                  <wp:docPr id="642793757" name="Diagram 6427937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3" r:lo="rId834" r:qs="rId835" r:cs="rId836"/>
                    </a:graphicData>
                  </a:graphic>
                </wp:inline>
              </w:drawing>
            </w:r>
          </w:p>
        </w:tc>
        <w:tc>
          <w:tcPr>
            <w:tcW w:w="6714" w:type="dxa"/>
            <w:vAlign w:val="center"/>
          </w:tcPr>
          <w:p w14:paraId="3B7E2495" w14:textId="43C879BE" w:rsidR="00146A4A" w:rsidRPr="00496034" w:rsidRDefault="00114787" w:rsidP="0049648A">
            <w:pPr>
              <w:spacing w:before="120"/>
              <w:ind w:left="94"/>
              <w:rPr>
                <w:rFonts w:asciiTheme="minorHAnsi" w:hAnsiTheme="minorHAnsi" w:cstheme="minorHAnsi"/>
                <w:sz w:val="22"/>
                <w:szCs w:val="22"/>
              </w:rPr>
            </w:pPr>
            <w:r>
              <w:rPr>
                <w:rFonts w:asciiTheme="minorHAnsi" w:hAnsiTheme="minorHAnsi" w:cstheme="minorHAnsi"/>
                <w:sz w:val="22"/>
                <w:szCs w:val="22"/>
              </w:rPr>
              <w:t>Manufacturer</w:t>
            </w:r>
            <w:r w:rsidR="00146A4A" w:rsidRPr="00496034">
              <w:rPr>
                <w:rFonts w:asciiTheme="minorHAnsi" w:hAnsiTheme="minorHAnsi" w:cstheme="minorHAnsi"/>
                <w:sz w:val="22"/>
                <w:szCs w:val="22"/>
              </w:rPr>
              <w:t>.</w:t>
            </w:r>
          </w:p>
        </w:tc>
      </w:tr>
    </w:tbl>
    <w:p w14:paraId="636DAB71" w14:textId="77777777" w:rsidR="00146A4A" w:rsidRDefault="00146A4A" w:rsidP="00146A4A">
      <w:pPr>
        <w:spacing w:after="0" w:line="240" w:lineRule="auto"/>
        <w:jc w:val="both"/>
        <w:rPr>
          <w:rFonts w:cstheme="minorHAnsi"/>
        </w:rPr>
      </w:pPr>
    </w:p>
    <w:p w14:paraId="01570B69" w14:textId="5DC91BCB" w:rsidR="00146A4A" w:rsidRPr="00146A4A" w:rsidRDefault="00146A4A" w:rsidP="00DE63A4">
      <w:pPr>
        <w:numPr>
          <w:ilvl w:val="1"/>
          <w:numId w:val="1"/>
        </w:numPr>
        <w:spacing w:before="160" w:after="0" w:line="240" w:lineRule="auto"/>
        <w:jc w:val="both"/>
        <w:rPr>
          <w:rFonts w:cstheme="minorHAnsi"/>
        </w:rPr>
      </w:pPr>
      <w:r w:rsidRPr="00146A4A">
        <w:rPr>
          <w:rFonts w:ascii="Calibri" w:eastAsia="Times New Roman" w:hAnsi="Calibri" w:cs="Arial"/>
          <w:b/>
          <w:bCs/>
          <w:smallCaps/>
        </w:rPr>
        <w:t>Manufacturer</w:t>
      </w:r>
      <w:r w:rsidRPr="00146A4A">
        <w:rPr>
          <w:rFonts w:cstheme="minorHAnsi"/>
        </w:rPr>
        <w:t xml:space="preserve">.  Bidder certifies </w:t>
      </w:r>
      <w:r w:rsidR="00DE63A4">
        <w:rPr>
          <w:rFonts w:cstheme="minorHAnsi"/>
        </w:rPr>
        <w:t xml:space="preserve">that </w:t>
      </w:r>
      <w:r w:rsidR="00DE63A4" w:rsidRPr="00BF2D8A">
        <w:rPr>
          <w:rFonts w:cstheme="minorHAnsi"/>
        </w:rPr>
        <w:t xml:space="preserve">Bidder is a manufacturer of the product(s) stated in </w:t>
      </w:r>
      <w:r w:rsidR="00DE63A4" w:rsidRPr="00BF2D8A">
        <w:rPr>
          <w:rFonts w:cstheme="minorHAnsi"/>
          <w:i/>
          <w:iCs/>
        </w:rPr>
        <w:t>Exhibit C</w:t>
      </w:r>
      <w:r w:rsidR="00DE63A4" w:rsidRPr="00BF2D8A">
        <w:rPr>
          <w:rFonts w:cstheme="minorHAnsi"/>
        </w:rPr>
        <w:t xml:space="preserve"> and, if awarded a Contract, Bidder shall remain a manufacturer of such products for the term of the Contract</w:t>
      </w:r>
      <w:r w:rsidR="00DE63A4">
        <w:rPr>
          <w:rFonts w:cstheme="minorHAnsi"/>
        </w:rPr>
        <w:t>.</w:t>
      </w:r>
    </w:p>
    <w:p w14:paraId="05B6C2A6" w14:textId="2F253447" w:rsidR="00146A4A" w:rsidRPr="00FA0E17" w:rsidRDefault="00146A4A" w:rsidP="00DE63A4">
      <w:pPr>
        <w:spacing w:before="80" w:after="0" w:line="240" w:lineRule="auto"/>
        <w:ind w:left="1800" w:right="720" w:hanging="360"/>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46A4A" w:rsidRPr="00FA0E17" w14:paraId="21D57D9F" w14:textId="77777777" w:rsidTr="0049648A">
        <w:tc>
          <w:tcPr>
            <w:tcW w:w="2335" w:type="dxa"/>
          </w:tcPr>
          <w:p w14:paraId="4F560670" w14:textId="77777777" w:rsidR="00146A4A" w:rsidRPr="00FA0E17" w:rsidRDefault="00146A4A" w:rsidP="0049648A">
            <w:pPr>
              <w:jc w:val="both"/>
              <w:rPr>
                <w:rFonts w:asciiTheme="minorHAnsi" w:hAnsiTheme="minorHAnsi" w:cstheme="minorHAnsi"/>
                <w:sz w:val="22"/>
                <w:szCs w:val="22"/>
              </w:rPr>
            </w:pPr>
            <w:r w:rsidRPr="00FA0E17">
              <w:rPr>
                <w:rFonts w:cstheme="minorHAnsi"/>
                <w:noProof/>
              </w:rPr>
              <w:drawing>
                <wp:inline distT="0" distB="0" distL="0" distR="0" wp14:anchorId="1A3FD46D" wp14:editId="1DC516E4">
                  <wp:extent cx="1344168" cy="868680"/>
                  <wp:effectExtent l="0" t="0" r="0" b="0"/>
                  <wp:docPr id="108293096" name="Diagram 1082930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8" r:lo="rId839" r:qs="rId840" r:cs="rId841"/>
                    </a:graphicData>
                  </a:graphic>
                </wp:inline>
              </w:drawing>
            </w:r>
          </w:p>
        </w:tc>
        <w:tc>
          <w:tcPr>
            <w:tcW w:w="7015" w:type="dxa"/>
            <w:vAlign w:val="center"/>
          </w:tcPr>
          <w:p w14:paraId="3241D001" w14:textId="2DBB4185" w:rsidR="00146A4A" w:rsidRPr="00DB412C" w:rsidRDefault="00114787" w:rsidP="00EB096A">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type of Bidder certification should be used ONLY if the Competitive Solicitation requires Bidders to be the </w:t>
            </w:r>
            <w:r w:rsidRPr="00496034">
              <w:rPr>
                <w:rFonts w:asciiTheme="minorHAnsi" w:hAnsiTheme="minorHAnsi" w:cstheme="minorHAnsi"/>
                <w:sz w:val="22"/>
                <w:szCs w:val="22"/>
                <w:u w:val="single"/>
              </w:rPr>
              <w:t>manufacturer</w:t>
            </w:r>
            <w:r>
              <w:rPr>
                <w:rFonts w:asciiTheme="minorHAnsi" w:hAnsiTheme="minorHAnsi" w:cstheme="minorHAnsi"/>
                <w:sz w:val="22"/>
                <w:szCs w:val="22"/>
              </w:rPr>
              <w:t xml:space="preserve"> of the product(s) being bid</w:t>
            </w:r>
            <w:r w:rsidR="00146A4A">
              <w:rPr>
                <w:rFonts w:asciiTheme="minorHAnsi" w:hAnsiTheme="minorHAnsi" w:cstheme="minorHAnsi"/>
                <w:sz w:val="22"/>
                <w:szCs w:val="22"/>
              </w:rPr>
              <w:t>.</w:t>
            </w:r>
          </w:p>
        </w:tc>
      </w:tr>
    </w:tbl>
    <w:p w14:paraId="7631DBFD" w14:textId="77777777" w:rsidR="0043198F" w:rsidRDefault="00146A4A" w:rsidP="0043198F">
      <w:pPr>
        <w:rPr>
          <w:rFonts w:eastAsiaTheme="majorEastAsia" w:cstheme="minorHAnsi"/>
          <w:smallCaps/>
          <w:szCs w:val="26"/>
        </w:rPr>
      </w:pPr>
      <w:r>
        <w:rPr>
          <w:rFonts w:cstheme="minorHAnsi"/>
          <w:smallCaps/>
        </w:rPr>
        <w:br w:type="page"/>
      </w:r>
    </w:p>
    <w:p w14:paraId="71D176DD" w14:textId="0375179D" w:rsidR="0043198F" w:rsidRPr="008063F1" w:rsidRDefault="0043198F" w:rsidP="0043198F">
      <w:pPr>
        <w:pStyle w:val="Heading2"/>
        <w:pBdr>
          <w:bottom w:val="single" w:sz="4" w:space="1" w:color="auto"/>
        </w:pBdr>
        <w:jc w:val="both"/>
        <w:rPr>
          <w:rFonts w:asciiTheme="minorHAnsi" w:hAnsiTheme="minorHAnsi" w:cstheme="minorHAnsi"/>
          <w:smallCaps/>
          <w:color w:val="auto"/>
          <w:sz w:val="22"/>
        </w:rPr>
      </w:pPr>
      <w:bookmarkStart w:id="69" w:name="_Toc187650625"/>
      <w:r>
        <w:rPr>
          <w:rFonts w:asciiTheme="minorHAnsi" w:hAnsiTheme="minorHAnsi" w:cstheme="minorHAnsi"/>
          <w:smallCaps/>
          <w:color w:val="auto"/>
          <w:sz w:val="22"/>
        </w:rPr>
        <w:lastRenderedPageBreak/>
        <w:t>Operational Capability</w:t>
      </w:r>
      <w:bookmarkEnd w:id="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43198F" w:rsidRPr="00FA0E17" w14:paraId="702224D8" w14:textId="77777777" w:rsidTr="0049648A">
        <w:tc>
          <w:tcPr>
            <w:tcW w:w="2646" w:type="dxa"/>
          </w:tcPr>
          <w:p w14:paraId="0BC9E32A" w14:textId="77777777" w:rsidR="0043198F" w:rsidRPr="00FA0E17" w:rsidRDefault="0043198F" w:rsidP="0049648A">
            <w:pPr>
              <w:jc w:val="both"/>
              <w:rPr>
                <w:rFonts w:asciiTheme="minorHAnsi" w:hAnsiTheme="minorHAnsi" w:cstheme="minorHAnsi"/>
                <w:sz w:val="22"/>
                <w:szCs w:val="22"/>
              </w:rPr>
            </w:pPr>
            <w:r w:rsidRPr="00FA0E17">
              <w:rPr>
                <w:rFonts w:cstheme="minorHAnsi"/>
                <w:noProof/>
              </w:rPr>
              <w:drawing>
                <wp:inline distT="0" distB="0" distL="0" distR="0" wp14:anchorId="597D1B67" wp14:editId="2F912AFE">
                  <wp:extent cx="1344168" cy="868680"/>
                  <wp:effectExtent l="95250" t="0" r="104140" b="0"/>
                  <wp:docPr id="186726620" name="Diagram 1867266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3" r:lo="rId844" r:qs="rId845" r:cs="rId846"/>
                    </a:graphicData>
                  </a:graphic>
                </wp:inline>
              </w:drawing>
            </w:r>
          </w:p>
        </w:tc>
        <w:tc>
          <w:tcPr>
            <w:tcW w:w="6714" w:type="dxa"/>
            <w:vAlign w:val="center"/>
          </w:tcPr>
          <w:p w14:paraId="5B1C84DE" w14:textId="5E1A3A49" w:rsidR="0043198F" w:rsidRPr="00496034" w:rsidRDefault="0043198F" w:rsidP="0049648A">
            <w:pPr>
              <w:spacing w:before="120"/>
              <w:ind w:left="94"/>
              <w:rPr>
                <w:rFonts w:asciiTheme="minorHAnsi" w:hAnsiTheme="minorHAnsi" w:cstheme="minorHAnsi"/>
                <w:sz w:val="22"/>
                <w:szCs w:val="22"/>
              </w:rPr>
            </w:pPr>
            <w:r>
              <w:rPr>
                <w:rFonts w:asciiTheme="minorHAnsi" w:hAnsiTheme="minorHAnsi" w:cstheme="minorHAnsi"/>
                <w:sz w:val="22"/>
                <w:szCs w:val="22"/>
              </w:rPr>
              <w:t>Operational Capability</w:t>
            </w:r>
            <w:r w:rsidRPr="00496034">
              <w:rPr>
                <w:rFonts w:asciiTheme="minorHAnsi" w:hAnsiTheme="minorHAnsi" w:cstheme="minorHAnsi"/>
                <w:sz w:val="22"/>
                <w:szCs w:val="22"/>
              </w:rPr>
              <w:t>.</w:t>
            </w:r>
          </w:p>
        </w:tc>
      </w:tr>
    </w:tbl>
    <w:p w14:paraId="68EC5765" w14:textId="77777777" w:rsidR="0043198F" w:rsidRDefault="0043198F" w:rsidP="0043198F">
      <w:pPr>
        <w:spacing w:after="0" w:line="240" w:lineRule="auto"/>
        <w:jc w:val="both"/>
        <w:rPr>
          <w:rFonts w:cstheme="minorHAnsi"/>
        </w:rPr>
      </w:pPr>
    </w:p>
    <w:p w14:paraId="06128EE2" w14:textId="2CB323E3" w:rsidR="0043198F" w:rsidRPr="00736A51" w:rsidRDefault="0043198F" w:rsidP="00DE63A4">
      <w:pPr>
        <w:numPr>
          <w:ilvl w:val="1"/>
          <w:numId w:val="1"/>
        </w:numPr>
        <w:spacing w:before="160" w:after="0" w:line="240" w:lineRule="auto"/>
        <w:jc w:val="both"/>
        <w:rPr>
          <w:rFonts w:cstheme="minorHAnsi"/>
        </w:rPr>
      </w:pPr>
      <w:r w:rsidRPr="0043198F">
        <w:rPr>
          <w:rFonts w:ascii="Calibri" w:eastAsia="Times New Roman" w:hAnsi="Calibri" w:cs="Arial"/>
          <w:b/>
          <w:bCs/>
          <w:smallCaps/>
        </w:rPr>
        <w:t>Operational</w:t>
      </w:r>
      <w:r>
        <w:rPr>
          <w:rFonts w:cstheme="minorHAnsi"/>
          <w:b/>
          <w:bCs/>
          <w:smallCaps/>
        </w:rPr>
        <w:t xml:space="preserve"> Capability</w:t>
      </w:r>
      <w:r w:rsidRPr="00736A51">
        <w:rPr>
          <w:rFonts w:cstheme="minorHAnsi"/>
        </w:rPr>
        <w:t xml:space="preserve">.  Bidder certifies </w:t>
      </w:r>
      <w:r w:rsidR="00DE63A4">
        <w:rPr>
          <w:rFonts w:cstheme="minorHAnsi"/>
        </w:rPr>
        <w:t xml:space="preserve">that </w:t>
      </w:r>
      <w:r w:rsidR="00DE63A4" w:rsidRPr="006502C0">
        <w:rPr>
          <w:rFonts w:cstheme="minorHAnsi"/>
        </w:rPr>
        <w:t>Bidder, if awarded a Contract, has the operational capability to perform the Contract, including, but not limited to, sufficient licensed and trained personnel and equipment</w:t>
      </w:r>
      <w:r w:rsidR="00DE63A4" w:rsidRPr="006A6E20">
        <w:rPr>
          <w:rFonts w:cstheme="minorHAnsi"/>
        </w:rPr>
        <w:t>.</w:t>
      </w:r>
    </w:p>
    <w:p w14:paraId="23E57B48" w14:textId="1691EB83" w:rsidR="0043198F" w:rsidRPr="00FA0E17" w:rsidRDefault="0043198F" w:rsidP="00DE63A4">
      <w:pPr>
        <w:spacing w:before="80" w:after="0" w:line="240" w:lineRule="auto"/>
        <w:ind w:left="1800" w:right="720" w:hanging="360"/>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43198F" w:rsidRPr="00FA0E17" w14:paraId="42C86E84" w14:textId="77777777" w:rsidTr="0049648A">
        <w:tc>
          <w:tcPr>
            <w:tcW w:w="2335" w:type="dxa"/>
          </w:tcPr>
          <w:p w14:paraId="35B73F84" w14:textId="77777777" w:rsidR="0043198F" w:rsidRPr="00FA0E17" w:rsidRDefault="0043198F" w:rsidP="0049648A">
            <w:pPr>
              <w:jc w:val="both"/>
              <w:rPr>
                <w:rFonts w:asciiTheme="minorHAnsi" w:hAnsiTheme="minorHAnsi" w:cstheme="minorHAnsi"/>
                <w:sz w:val="22"/>
                <w:szCs w:val="22"/>
              </w:rPr>
            </w:pPr>
            <w:r w:rsidRPr="00FA0E17">
              <w:rPr>
                <w:rFonts w:cstheme="minorHAnsi"/>
                <w:noProof/>
              </w:rPr>
              <w:drawing>
                <wp:inline distT="0" distB="0" distL="0" distR="0" wp14:anchorId="6F2B0D50" wp14:editId="61AABB5C">
                  <wp:extent cx="1344168" cy="868680"/>
                  <wp:effectExtent l="0" t="0" r="0" b="0"/>
                  <wp:docPr id="2147277112" name="Diagram 21472771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8" r:lo="rId849" r:qs="rId850" r:cs="rId851"/>
                    </a:graphicData>
                  </a:graphic>
                </wp:inline>
              </w:drawing>
            </w:r>
          </w:p>
        </w:tc>
        <w:tc>
          <w:tcPr>
            <w:tcW w:w="7015" w:type="dxa"/>
            <w:vAlign w:val="center"/>
          </w:tcPr>
          <w:p w14:paraId="520C73EF" w14:textId="13ED9269" w:rsidR="0043198F" w:rsidRPr="00DB412C" w:rsidRDefault="00A108AD" w:rsidP="00A108AD">
            <w:pPr>
              <w:pStyle w:val="ListParagraph"/>
              <w:numPr>
                <w:ilvl w:val="0"/>
                <w:numId w:val="9"/>
              </w:numPr>
              <w:spacing w:before="120"/>
              <w:contextualSpacing w:val="0"/>
              <w:jc w:val="both"/>
              <w:rPr>
                <w:rFonts w:asciiTheme="minorHAnsi" w:hAnsiTheme="minorHAnsi" w:cstheme="minorHAnsi"/>
                <w:sz w:val="22"/>
                <w:szCs w:val="22"/>
              </w:rPr>
            </w:pPr>
            <w:r w:rsidRPr="00FD5188">
              <w:rPr>
                <w:rFonts w:asciiTheme="minorHAnsi" w:hAnsiTheme="minorHAnsi" w:cstheme="minorHAnsi"/>
                <w:sz w:val="22"/>
                <w:szCs w:val="22"/>
              </w:rPr>
              <w:t xml:space="preserve">This type of Bidder certification should be used if the Competitive Solicitation requires Bidders to </w:t>
            </w:r>
            <w:r>
              <w:rPr>
                <w:rFonts w:asciiTheme="minorHAnsi" w:hAnsiTheme="minorHAnsi" w:cstheme="minorHAnsi"/>
                <w:sz w:val="22"/>
                <w:szCs w:val="22"/>
              </w:rPr>
              <w:t>have specialized (e.g., licensed, certified) personnel to perform the Contract</w:t>
            </w:r>
            <w:r w:rsidR="0043198F">
              <w:rPr>
                <w:rFonts w:asciiTheme="minorHAnsi" w:hAnsiTheme="minorHAnsi" w:cstheme="minorHAnsi"/>
                <w:sz w:val="22"/>
                <w:szCs w:val="22"/>
              </w:rPr>
              <w:t>.</w:t>
            </w:r>
            <w:r>
              <w:rPr>
                <w:rFonts w:asciiTheme="minorHAnsi" w:hAnsiTheme="minorHAnsi" w:cstheme="minorHAnsi"/>
                <w:sz w:val="22"/>
                <w:szCs w:val="22"/>
              </w:rPr>
              <w:t xml:space="preserve">  For example:  </w:t>
            </w:r>
            <w:r w:rsidR="008A18A9">
              <w:rPr>
                <w:rFonts w:asciiTheme="minorHAnsi" w:hAnsiTheme="minorHAnsi" w:cstheme="minorHAnsi"/>
                <w:sz w:val="22"/>
                <w:szCs w:val="22"/>
              </w:rPr>
              <w:t>s</w:t>
            </w:r>
            <w:r>
              <w:rPr>
                <w:rFonts w:asciiTheme="minorHAnsi" w:hAnsiTheme="minorHAnsi" w:cstheme="minorHAnsi"/>
                <w:sz w:val="22"/>
                <w:szCs w:val="22"/>
              </w:rPr>
              <w:t>ecurity guard services.</w:t>
            </w:r>
          </w:p>
        </w:tc>
      </w:tr>
    </w:tbl>
    <w:p w14:paraId="1E449DDD" w14:textId="77777777" w:rsidR="0043198F" w:rsidRDefault="0043198F" w:rsidP="0043198F">
      <w:pPr>
        <w:rPr>
          <w:rFonts w:eastAsiaTheme="majorEastAsia" w:cstheme="minorHAnsi"/>
          <w:smallCaps/>
          <w:szCs w:val="26"/>
        </w:rPr>
      </w:pPr>
      <w:r>
        <w:rPr>
          <w:rFonts w:cstheme="minorHAnsi"/>
          <w:smallCaps/>
        </w:rPr>
        <w:br w:type="page"/>
      </w:r>
    </w:p>
    <w:p w14:paraId="369E8ACD" w14:textId="2FD19564" w:rsidR="000C115F" w:rsidRPr="008063F1" w:rsidRDefault="000C115F" w:rsidP="000C115F">
      <w:pPr>
        <w:pStyle w:val="Heading2"/>
        <w:pBdr>
          <w:bottom w:val="single" w:sz="4" w:space="1" w:color="auto"/>
        </w:pBdr>
        <w:jc w:val="both"/>
        <w:rPr>
          <w:rFonts w:asciiTheme="minorHAnsi" w:hAnsiTheme="minorHAnsi" w:cstheme="minorHAnsi"/>
          <w:smallCaps/>
          <w:color w:val="auto"/>
          <w:sz w:val="22"/>
        </w:rPr>
      </w:pPr>
      <w:bookmarkStart w:id="70" w:name="_Toc187650626"/>
      <w:r w:rsidRPr="000C115F">
        <w:rPr>
          <w:rFonts w:asciiTheme="minorHAnsi" w:hAnsiTheme="minorHAnsi" w:cstheme="minorHAnsi"/>
          <w:smallCaps/>
          <w:color w:val="auto"/>
          <w:sz w:val="22"/>
        </w:rPr>
        <w:lastRenderedPageBreak/>
        <w:t>OSHA/WISHA Requirements</w:t>
      </w:r>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0C115F" w:rsidRPr="00FA0E17" w14:paraId="6C648134" w14:textId="77777777" w:rsidTr="0049648A">
        <w:tc>
          <w:tcPr>
            <w:tcW w:w="2646" w:type="dxa"/>
          </w:tcPr>
          <w:p w14:paraId="7B3FA014" w14:textId="77777777" w:rsidR="000C115F" w:rsidRPr="00FA0E17" w:rsidRDefault="000C115F" w:rsidP="0049648A">
            <w:pPr>
              <w:jc w:val="both"/>
              <w:rPr>
                <w:rFonts w:asciiTheme="minorHAnsi" w:hAnsiTheme="minorHAnsi" w:cstheme="minorHAnsi"/>
                <w:sz w:val="22"/>
                <w:szCs w:val="22"/>
              </w:rPr>
            </w:pPr>
            <w:r w:rsidRPr="00FA0E17">
              <w:rPr>
                <w:rFonts w:cstheme="minorHAnsi"/>
                <w:noProof/>
              </w:rPr>
              <w:drawing>
                <wp:inline distT="0" distB="0" distL="0" distR="0" wp14:anchorId="7BC477BC" wp14:editId="3B3262B4">
                  <wp:extent cx="1344168" cy="868680"/>
                  <wp:effectExtent l="95250" t="0" r="104140" b="0"/>
                  <wp:docPr id="100581291" name="Diagram 100581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3" r:lo="rId854" r:qs="rId855" r:cs="rId856"/>
                    </a:graphicData>
                  </a:graphic>
                </wp:inline>
              </w:drawing>
            </w:r>
          </w:p>
        </w:tc>
        <w:tc>
          <w:tcPr>
            <w:tcW w:w="6714" w:type="dxa"/>
            <w:vAlign w:val="center"/>
          </w:tcPr>
          <w:p w14:paraId="52ED15A7" w14:textId="165CF1ED" w:rsidR="000C115F" w:rsidRPr="00496034" w:rsidRDefault="000C115F" w:rsidP="0049648A">
            <w:pPr>
              <w:spacing w:before="120"/>
              <w:ind w:left="94"/>
              <w:rPr>
                <w:rFonts w:asciiTheme="minorHAnsi" w:hAnsiTheme="minorHAnsi" w:cstheme="minorHAnsi"/>
                <w:sz w:val="22"/>
                <w:szCs w:val="22"/>
              </w:rPr>
            </w:pPr>
            <w:r w:rsidRPr="000C115F">
              <w:rPr>
                <w:rFonts w:asciiTheme="minorHAnsi" w:hAnsiTheme="minorHAnsi" w:cstheme="minorHAnsi"/>
                <w:sz w:val="22"/>
                <w:szCs w:val="22"/>
              </w:rPr>
              <w:t>OSHA/WISHA Requirements</w:t>
            </w:r>
            <w:r w:rsidRPr="00496034">
              <w:rPr>
                <w:rFonts w:asciiTheme="minorHAnsi" w:hAnsiTheme="minorHAnsi" w:cstheme="minorHAnsi"/>
                <w:sz w:val="22"/>
                <w:szCs w:val="22"/>
              </w:rPr>
              <w:t>.</w:t>
            </w:r>
          </w:p>
        </w:tc>
      </w:tr>
    </w:tbl>
    <w:p w14:paraId="153F8E89" w14:textId="77777777" w:rsidR="000C115F" w:rsidRDefault="000C115F" w:rsidP="000C115F">
      <w:pPr>
        <w:spacing w:after="0" w:line="240" w:lineRule="auto"/>
        <w:jc w:val="both"/>
        <w:rPr>
          <w:rFonts w:cstheme="minorHAnsi"/>
        </w:rPr>
      </w:pPr>
    </w:p>
    <w:p w14:paraId="658D7065" w14:textId="5523E797" w:rsidR="000C115F" w:rsidRPr="000C115F" w:rsidRDefault="000C115F" w:rsidP="00DE63A4">
      <w:pPr>
        <w:numPr>
          <w:ilvl w:val="1"/>
          <w:numId w:val="1"/>
        </w:numPr>
        <w:spacing w:before="160" w:after="0" w:line="240" w:lineRule="auto"/>
        <w:jc w:val="both"/>
        <w:rPr>
          <w:rFonts w:cstheme="minorHAnsi"/>
        </w:rPr>
      </w:pPr>
      <w:r w:rsidRPr="000C115F">
        <w:rPr>
          <w:rFonts w:ascii="Calibri" w:eastAsia="Times New Roman" w:hAnsi="Calibri" w:cs="Arial"/>
          <w:b/>
          <w:bCs/>
          <w:smallCaps/>
        </w:rPr>
        <w:t>OSHA</w:t>
      </w:r>
      <w:r w:rsidRPr="000C115F">
        <w:rPr>
          <w:rFonts w:ascii="Calibri" w:hAnsi="Calibri" w:cstheme="minorHAnsi"/>
          <w:b/>
          <w:smallCaps/>
        </w:rPr>
        <w:t>/WISHA Requirements</w:t>
      </w:r>
      <w:r w:rsidRPr="000C115F">
        <w:rPr>
          <w:rFonts w:cstheme="minorHAnsi"/>
        </w:rPr>
        <w:t xml:space="preserve">.  Bidder certifies </w:t>
      </w:r>
      <w:r w:rsidR="00DE63A4">
        <w:rPr>
          <w:rFonts w:cstheme="minorHAnsi"/>
        </w:rPr>
        <w:t xml:space="preserve">that </w:t>
      </w:r>
      <w:r w:rsidR="00DE63A4" w:rsidRPr="00B20679">
        <w:rPr>
          <w:rFonts w:cstheme="minorHAnsi"/>
        </w:rPr>
        <w:t>Bidder complies with the federal Occupational Safety and Health Administration (OSHA) and the Washington Industrial Safety and Health Act (WISHA) and has not been cited by OSHA or WISHA for violations of such statutes within the five (5) years preceding the date of this Competitive Solicitation</w:t>
      </w:r>
      <w:r w:rsidR="00DE63A4" w:rsidRPr="006A6E20">
        <w:rPr>
          <w:rFonts w:cstheme="minorHAnsi"/>
        </w:rPr>
        <w:t>.</w:t>
      </w:r>
    </w:p>
    <w:p w14:paraId="1179F0D3" w14:textId="3DB752D4" w:rsidR="000C115F" w:rsidRPr="00FA0E17" w:rsidRDefault="000C115F" w:rsidP="00DE63A4">
      <w:pPr>
        <w:spacing w:before="80" w:after="0" w:line="240" w:lineRule="auto"/>
        <w:ind w:left="1800" w:right="720" w:hanging="360"/>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0C115F" w:rsidRPr="00FA0E17" w14:paraId="3E72C0CE" w14:textId="77777777" w:rsidTr="0049648A">
        <w:tc>
          <w:tcPr>
            <w:tcW w:w="2335" w:type="dxa"/>
          </w:tcPr>
          <w:p w14:paraId="0E188C66" w14:textId="77777777" w:rsidR="000C115F" w:rsidRPr="00FA0E17" w:rsidRDefault="000C115F" w:rsidP="0049648A">
            <w:pPr>
              <w:jc w:val="both"/>
              <w:rPr>
                <w:rFonts w:asciiTheme="minorHAnsi" w:hAnsiTheme="minorHAnsi" w:cstheme="minorHAnsi"/>
                <w:sz w:val="22"/>
                <w:szCs w:val="22"/>
              </w:rPr>
            </w:pPr>
            <w:r w:rsidRPr="00FA0E17">
              <w:rPr>
                <w:rFonts w:cstheme="minorHAnsi"/>
                <w:noProof/>
              </w:rPr>
              <w:drawing>
                <wp:inline distT="0" distB="0" distL="0" distR="0" wp14:anchorId="17017387" wp14:editId="2DB9B73E">
                  <wp:extent cx="1344168" cy="868680"/>
                  <wp:effectExtent l="0" t="0" r="0" b="0"/>
                  <wp:docPr id="207592472" name="Diagram 2075924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8" r:lo="rId859" r:qs="rId860" r:cs="rId861"/>
                    </a:graphicData>
                  </a:graphic>
                </wp:inline>
              </w:drawing>
            </w:r>
          </w:p>
        </w:tc>
        <w:tc>
          <w:tcPr>
            <w:tcW w:w="7015" w:type="dxa"/>
            <w:vAlign w:val="center"/>
          </w:tcPr>
          <w:p w14:paraId="5ECECBF1" w14:textId="53C4398C" w:rsidR="000C115F" w:rsidRPr="00DB412C" w:rsidRDefault="00FD5188" w:rsidP="00FD5188">
            <w:pPr>
              <w:pStyle w:val="ListParagraph"/>
              <w:numPr>
                <w:ilvl w:val="0"/>
                <w:numId w:val="9"/>
              </w:numPr>
              <w:spacing w:before="120"/>
              <w:contextualSpacing w:val="0"/>
              <w:jc w:val="both"/>
              <w:rPr>
                <w:rFonts w:asciiTheme="minorHAnsi" w:hAnsiTheme="minorHAnsi" w:cstheme="minorHAnsi"/>
                <w:sz w:val="22"/>
                <w:szCs w:val="22"/>
              </w:rPr>
            </w:pPr>
            <w:r w:rsidRPr="00FD5188">
              <w:rPr>
                <w:rFonts w:asciiTheme="minorHAnsi" w:hAnsiTheme="minorHAnsi" w:cstheme="minorHAnsi"/>
                <w:sz w:val="22"/>
                <w:szCs w:val="22"/>
              </w:rPr>
              <w:t xml:space="preserve">This type of Bidder certification should be used if the Competitive Solicitation requires Bidders to comply with </w:t>
            </w:r>
            <w:r>
              <w:rPr>
                <w:rFonts w:asciiTheme="minorHAnsi" w:hAnsiTheme="minorHAnsi" w:cstheme="minorHAnsi"/>
                <w:sz w:val="22"/>
                <w:szCs w:val="22"/>
              </w:rPr>
              <w:t>OSHA and WISHA requirements</w:t>
            </w:r>
            <w:r w:rsidR="000C115F">
              <w:rPr>
                <w:rFonts w:asciiTheme="minorHAnsi" w:hAnsiTheme="minorHAnsi" w:cstheme="minorHAnsi"/>
                <w:sz w:val="22"/>
                <w:szCs w:val="22"/>
              </w:rPr>
              <w:t>.</w:t>
            </w:r>
          </w:p>
        </w:tc>
      </w:tr>
    </w:tbl>
    <w:p w14:paraId="535B7A06" w14:textId="77777777" w:rsidR="000C115F" w:rsidRDefault="000C115F" w:rsidP="000C115F">
      <w:pPr>
        <w:rPr>
          <w:rFonts w:eastAsiaTheme="majorEastAsia" w:cstheme="minorHAnsi"/>
          <w:smallCaps/>
          <w:szCs w:val="26"/>
        </w:rPr>
      </w:pPr>
      <w:r>
        <w:rPr>
          <w:rFonts w:cstheme="minorHAnsi"/>
          <w:smallCaps/>
        </w:rPr>
        <w:br w:type="page"/>
      </w:r>
    </w:p>
    <w:p w14:paraId="223FDA1D" w14:textId="77777777" w:rsidR="00A26BBD" w:rsidRPr="008063F1" w:rsidRDefault="00A26BBD" w:rsidP="00A26BBD">
      <w:pPr>
        <w:pStyle w:val="Heading2"/>
        <w:pBdr>
          <w:bottom w:val="single" w:sz="4" w:space="1" w:color="auto"/>
        </w:pBdr>
        <w:jc w:val="both"/>
        <w:rPr>
          <w:rFonts w:asciiTheme="minorHAnsi" w:hAnsiTheme="minorHAnsi" w:cstheme="minorHAnsi"/>
          <w:smallCaps/>
          <w:color w:val="auto"/>
          <w:sz w:val="22"/>
        </w:rPr>
      </w:pPr>
      <w:bookmarkStart w:id="71" w:name="_Toc187650627"/>
      <w:r w:rsidRPr="00A26BBD">
        <w:rPr>
          <w:rFonts w:asciiTheme="minorHAnsi" w:hAnsiTheme="minorHAnsi" w:cstheme="minorHAnsi"/>
          <w:smallCaps/>
          <w:color w:val="auto"/>
          <w:sz w:val="22"/>
        </w:rPr>
        <w:lastRenderedPageBreak/>
        <w:t>Prevailing Wage</w:t>
      </w:r>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A26BBD" w:rsidRPr="00FA0E17" w14:paraId="16094CA4" w14:textId="77777777" w:rsidTr="0049648A">
        <w:tc>
          <w:tcPr>
            <w:tcW w:w="2646" w:type="dxa"/>
          </w:tcPr>
          <w:p w14:paraId="069F45F5" w14:textId="77777777" w:rsidR="00A26BBD" w:rsidRPr="00FA0E17" w:rsidRDefault="00A26BBD" w:rsidP="0049648A">
            <w:pPr>
              <w:jc w:val="both"/>
              <w:rPr>
                <w:rFonts w:asciiTheme="minorHAnsi" w:hAnsiTheme="minorHAnsi" w:cstheme="minorHAnsi"/>
                <w:sz w:val="22"/>
                <w:szCs w:val="22"/>
              </w:rPr>
            </w:pPr>
            <w:r w:rsidRPr="00FA0E17">
              <w:rPr>
                <w:rFonts w:cstheme="minorHAnsi"/>
                <w:noProof/>
              </w:rPr>
              <w:drawing>
                <wp:inline distT="0" distB="0" distL="0" distR="0" wp14:anchorId="40475CB0" wp14:editId="0CBBB391">
                  <wp:extent cx="1344168" cy="868680"/>
                  <wp:effectExtent l="95250" t="0" r="104140" b="0"/>
                  <wp:docPr id="163573756" name="Diagram 1635737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3" r:lo="rId864" r:qs="rId865" r:cs="rId866"/>
                    </a:graphicData>
                  </a:graphic>
                </wp:inline>
              </w:drawing>
            </w:r>
          </w:p>
        </w:tc>
        <w:tc>
          <w:tcPr>
            <w:tcW w:w="6714" w:type="dxa"/>
            <w:vAlign w:val="center"/>
          </w:tcPr>
          <w:p w14:paraId="274B7D0E" w14:textId="77777777" w:rsidR="00A26BBD" w:rsidRPr="00496034" w:rsidRDefault="00A26BBD" w:rsidP="0049648A">
            <w:pPr>
              <w:spacing w:before="120"/>
              <w:ind w:left="94"/>
              <w:rPr>
                <w:rFonts w:asciiTheme="minorHAnsi" w:hAnsiTheme="minorHAnsi" w:cstheme="minorHAnsi"/>
                <w:sz w:val="22"/>
                <w:szCs w:val="22"/>
              </w:rPr>
            </w:pPr>
            <w:r w:rsidRPr="00A26BBD">
              <w:rPr>
                <w:rFonts w:asciiTheme="minorHAnsi" w:hAnsiTheme="minorHAnsi" w:cstheme="minorHAnsi"/>
                <w:sz w:val="22"/>
                <w:szCs w:val="22"/>
              </w:rPr>
              <w:t>Prevailing Wage</w:t>
            </w:r>
            <w:r w:rsidRPr="00496034">
              <w:rPr>
                <w:rFonts w:asciiTheme="minorHAnsi" w:hAnsiTheme="minorHAnsi" w:cstheme="minorHAnsi"/>
                <w:sz w:val="22"/>
                <w:szCs w:val="22"/>
              </w:rPr>
              <w:t>.</w:t>
            </w:r>
          </w:p>
        </w:tc>
      </w:tr>
    </w:tbl>
    <w:p w14:paraId="7DCDFF26" w14:textId="77777777" w:rsidR="00A26BBD" w:rsidRDefault="00A26BBD" w:rsidP="00A26BBD">
      <w:pPr>
        <w:spacing w:after="0" w:line="240" w:lineRule="auto"/>
      </w:pPr>
    </w:p>
    <w:p w14:paraId="62C25142" w14:textId="77777777" w:rsidR="00A26BBD" w:rsidRPr="00822A00" w:rsidRDefault="00A26BBD" w:rsidP="00A26BBD">
      <w:pPr>
        <w:numPr>
          <w:ilvl w:val="1"/>
          <w:numId w:val="1"/>
        </w:numPr>
        <w:spacing w:before="160" w:after="0" w:line="240" w:lineRule="auto"/>
        <w:rPr>
          <w:rFonts w:ascii="Calibri" w:hAnsi="Calibri" w:cs="Arial"/>
        </w:rPr>
      </w:pPr>
      <w:r w:rsidRPr="00A26BBD">
        <w:rPr>
          <w:rFonts w:ascii="Calibri" w:eastAsia="Times New Roman" w:hAnsi="Calibri" w:cs="Arial"/>
          <w:b/>
          <w:bCs/>
          <w:smallCaps/>
        </w:rPr>
        <w:t>Prevailing</w:t>
      </w:r>
      <w:r w:rsidRPr="00A26BBD">
        <w:rPr>
          <w:rFonts w:ascii="Calibri" w:hAnsi="Calibri" w:cs="Arial"/>
          <w:b/>
          <w:bCs/>
          <w:smallCaps/>
        </w:rPr>
        <w:t xml:space="preserve"> Wage</w:t>
      </w:r>
      <w:r w:rsidRPr="00822A00">
        <w:rPr>
          <w:rFonts w:ascii="Calibri" w:hAnsi="Calibri" w:cs="Arial"/>
        </w:rPr>
        <w:t>.  Bidder certifies as follows (</w:t>
      </w:r>
      <w:r w:rsidRPr="00822A00">
        <w:rPr>
          <w:rFonts w:ascii="Calibri" w:hAnsi="Calibri" w:cs="Arial"/>
          <w:i/>
        </w:rPr>
        <w:t xml:space="preserve">must check </w:t>
      </w:r>
      <w:r>
        <w:rPr>
          <w:rFonts w:ascii="Calibri" w:hAnsi="Calibri" w:cs="Arial"/>
          <w:i/>
        </w:rPr>
        <w:t>applicable box(es)</w:t>
      </w:r>
      <w:r w:rsidRPr="00822A00">
        <w:rPr>
          <w:rFonts w:ascii="Calibri" w:hAnsi="Calibri" w:cs="Arial"/>
        </w:rPr>
        <w:t>):</w:t>
      </w:r>
    </w:p>
    <w:p w14:paraId="689D6890" w14:textId="5780D507" w:rsidR="006A23BD" w:rsidRPr="006A23BD" w:rsidRDefault="00756456" w:rsidP="006A23BD">
      <w:pPr>
        <w:overflowPunct w:val="0"/>
        <w:autoSpaceDE w:val="0"/>
        <w:autoSpaceDN w:val="0"/>
        <w:adjustRightInd w:val="0"/>
        <w:spacing w:before="80" w:after="0" w:line="240" w:lineRule="auto"/>
        <w:ind w:left="1152" w:right="720" w:hanging="360"/>
        <w:jc w:val="both"/>
        <w:textAlignment w:val="baseline"/>
        <w:rPr>
          <w:rFonts w:ascii="Calibri" w:eastAsia="Times New Roman" w:hAnsi="Calibri" w:cs="Calibri"/>
        </w:rPr>
      </w:pPr>
      <w:sdt>
        <w:sdtPr>
          <w:rPr>
            <w:rFonts w:ascii="Times New Roman" w:eastAsia="Times New Roman" w:hAnsi="Times New Roman" w:cs="Times New Roman"/>
            <w:sz w:val="24"/>
            <w:szCs w:val="24"/>
          </w:rPr>
          <w:id w:val="728123601"/>
          <w14:checkbox>
            <w14:checked w14:val="0"/>
            <w14:checkedState w14:val="2612" w14:font="MS Gothic"/>
            <w14:uncheckedState w14:val="2610" w14:font="MS Gothic"/>
          </w14:checkbox>
        </w:sdtPr>
        <w:sdtEndPr/>
        <w:sdtContent>
          <w:r w:rsidR="006A23BD">
            <w:rPr>
              <w:rFonts w:ascii="MS Gothic" w:eastAsia="MS Gothic" w:hAnsi="MS Gothic" w:cs="Times New Roman" w:hint="eastAsia"/>
              <w:sz w:val="24"/>
              <w:szCs w:val="24"/>
            </w:rPr>
            <w:t>☐</w:t>
          </w:r>
        </w:sdtContent>
      </w:sdt>
      <w:r w:rsidR="006A23BD" w:rsidRPr="006A23BD">
        <w:rPr>
          <w:rFonts w:ascii="Calibri" w:eastAsia="Times New Roman" w:hAnsi="Calibri" w:cs="Calibri"/>
        </w:rPr>
        <w:tab/>
      </w:r>
      <w:r w:rsidR="006A23BD" w:rsidRPr="00A87497">
        <w:rPr>
          <w:rFonts w:ascii="Calibri" w:eastAsia="Times New Roman" w:hAnsi="Calibri" w:cs="Calibri"/>
          <w:i/>
          <w:iCs/>
          <w:smallCaps/>
        </w:rPr>
        <w:t>Knowledgeable &amp;</w:t>
      </w:r>
      <w:r w:rsidR="006A23BD" w:rsidRPr="006A23BD">
        <w:rPr>
          <w:rFonts w:ascii="Calibri" w:eastAsia="Times New Roman" w:hAnsi="Calibri" w:cs="Calibri"/>
          <w:i/>
          <w:smallCaps/>
        </w:rPr>
        <w:t xml:space="preserve"> Compliant </w:t>
      </w:r>
      <w:r w:rsidR="00805740">
        <w:rPr>
          <w:rFonts w:ascii="Calibri" w:eastAsia="Times New Roman" w:hAnsi="Calibri" w:cs="Calibri"/>
          <w:i/>
          <w:smallCaps/>
        </w:rPr>
        <w:t>W</w:t>
      </w:r>
      <w:r w:rsidR="006A23BD" w:rsidRPr="006A23BD">
        <w:rPr>
          <w:rFonts w:ascii="Calibri" w:eastAsia="Times New Roman" w:hAnsi="Calibri" w:cs="Calibri"/>
          <w:i/>
          <w:smallCaps/>
        </w:rPr>
        <w:t>ith Prevailing Wage Requirements</w:t>
      </w:r>
      <w:r w:rsidR="006A23BD" w:rsidRPr="006A23BD">
        <w:rPr>
          <w:rFonts w:ascii="Calibri" w:eastAsia="Times New Roman" w:hAnsi="Calibri" w:cs="Calibri"/>
        </w:rPr>
        <w:t xml:space="preserve">.  Bidder understands Washington’s Prevailing Wage on Public Works Act, </w:t>
      </w:r>
      <w:hyperlink r:id="rId868" w:history="1">
        <w:r w:rsidR="006A23BD" w:rsidRPr="006A23BD">
          <w:rPr>
            <w:rStyle w:val="Hyperlink"/>
            <w:rFonts w:ascii="Calibri" w:eastAsia="Times New Roman" w:hAnsi="Calibri" w:cs="Calibri"/>
          </w:rPr>
          <w:t>RCW 39.12</w:t>
        </w:r>
      </w:hyperlink>
      <w:r w:rsidR="006A23BD" w:rsidRPr="006A23BD">
        <w:rPr>
          <w:rFonts w:ascii="Calibri" w:eastAsia="Times New Roman" w:hAnsi="Calibri" w:cs="Calibri"/>
        </w:rPr>
        <w:t xml:space="preserve"> (Act) and the rules promulgated by the Washington State Department of Labor and Industries (L&amp;I Rules) and, if awarded a  Contract pursuant to this Competitive Solicitation, unless exempt, Bidder (including any subcontractors) will pay all workers employed in the performance of any part of the work resulting from such  Contract in accordance with the Act and the L&amp;I Rules.  Bidder has NOT been cited by the Washington State Department of Labor and Industries (L&amp;I) for violations of the Act and/or L&amp;I Rules within the five (5) years preceding the date of this Competitive Solicitation.</w:t>
      </w:r>
    </w:p>
    <w:p w14:paraId="45EBF6C8" w14:textId="77777777" w:rsidR="00A26BBD" w:rsidRPr="00822A00" w:rsidRDefault="00A26BBD" w:rsidP="00A26BBD">
      <w:pPr>
        <w:widowControl w:val="0"/>
        <w:spacing w:before="40" w:after="0" w:line="240" w:lineRule="auto"/>
        <w:ind w:left="1008" w:right="720"/>
        <w:jc w:val="center"/>
        <w:rPr>
          <w:rFonts w:ascii="Calibri" w:eastAsia="Arial" w:hAnsi="Calibri" w:cs="Calibri"/>
          <w:smallCaps/>
        </w:rPr>
      </w:pPr>
      <w:r w:rsidRPr="00822A00">
        <w:rPr>
          <w:rFonts w:ascii="Calibri" w:eastAsia="Arial" w:hAnsi="Calibri" w:cs="Calibri"/>
          <w:smallCaps/>
        </w:rPr>
        <w:t>or</w:t>
      </w:r>
    </w:p>
    <w:p w14:paraId="6FA65A8F" w14:textId="74D478CB" w:rsidR="00B20679" w:rsidRPr="006A6E20" w:rsidRDefault="00756456" w:rsidP="006A23BD">
      <w:pPr>
        <w:spacing w:before="80" w:after="0" w:line="240" w:lineRule="auto"/>
        <w:ind w:left="1152" w:right="720" w:hanging="360"/>
        <w:jc w:val="both"/>
        <w:rPr>
          <w:rFonts w:cstheme="minorHAnsi"/>
        </w:rPr>
      </w:pPr>
      <w:sdt>
        <w:sdtPr>
          <w:id w:val="861011711"/>
          <w14:checkbox>
            <w14:checked w14:val="0"/>
            <w14:checkedState w14:val="2612" w14:font="MS Gothic"/>
            <w14:uncheckedState w14:val="2610" w14:font="MS Gothic"/>
          </w14:checkbox>
        </w:sdtPr>
        <w:sdtEndPr/>
        <w:sdtContent>
          <w:r w:rsidR="00B20679">
            <w:rPr>
              <w:rFonts w:ascii="MS Gothic" w:eastAsia="MS Gothic" w:hAnsi="MS Gothic" w:hint="eastAsia"/>
            </w:rPr>
            <w:t>☐</w:t>
          </w:r>
        </w:sdtContent>
      </w:sdt>
      <w:r w:rsidR="00B20679" w:rsidRPr="006A6E20">
        <w:rPr>
          <w:rFonts w:cstheme="minorHAnsi"/>
        </w:rPr>
        <w:tab/>
      </w:r>
      <w:r w:rsidR="00B20679" w:rsidRPr="006A23BD">
        <w:rPr>
          <w:rFonts w:cstheme="minorHAnsi"/>
          <w:i/>
          <w:smallCaps/>
        </w:rPr>
        <w:t>Bidder Violations of Prevailing Wage Requirements</w:t>
      </w:r>
      <w:r w:rsidR="00B20679">
        <w:rPr>
          <w:rFonts w:cstheme="minorHAnsi"/>
        </w:rPr>
        <w:t xml:space="preserve">.  </w:t>
      </w:r>
      <w:r w:rsidR="00B20679" w:rsidRPr="00B20679">
        <w:rPr>
          <w:rFonts w:cstheme="minorHAnsi"/>
        </w:rPr>
        <w:t>As detailed on the attached explanation (</w:t>
      </w:r>
      <w:r w:rsidR="00B20679" w:rsidRPr="0031005B">
        <w:rPr>
          <w:rFonts w:cstheme="minorHAnsi"/>
          <w:i/>
          <w:iCs/>
        </w:rPr>
        <w:t>Bidder to provide),</w:t>
      </w:r>
      <w:r w:rsidR="00B20679" w:rsidRPr="00B20679">
        <w:rPr>
          <w:rFonts w:cstheme="minorHAnsi"/>
        </w:rPr>
        <w:t xml:space="preserve"> within the five (5) years preceding the date of this Competitive Solicitation, Bidder was cited by the Washington State Department of Labor and Industries (L&amp;I) for violations of the Act and/or L&amp;I Rules.  Note:  if Bidder was cited for a violation during such time period, Bidder must provide a complete, detailed explanation including the applicable project(s), the dates involved, the number of violations, any necessary corrective action, and any penalties incurred.  Failure to do so will result in a nonresponsive bid</w:t>
      </w:r>
      <w:r w:rsidR="00B20679" w:rsidRPr="006A6E20">
        <w:rPr>
          <w:rFonts w:cstheme="minorHAnsi"/>
        </w:rPr>
        <w:t>.</w:t>
      </w:r>
    </w:p>
    <w:p w14:paraId="7A51C315" w14:textId="77777777" w:rsidR="00A26BBD" w:rsidRPr="00822A00" w:rsidRDefault="00A26BBD" w:rsidP="00A26BBD">
      <w:pPr>
        <w:widowControl w:val="0"/>
        <w:spacing w:before="40" w:after="0" w:line="240" w:lineRule="auto"/>
        <w:ind w:left="1008" w:right="720"/>
        <w:jc w:val="center"/>
        <w:rPr>
          <w:rFonts w:ascii="Calibri" w:eastAsia="Arial" w:hAnsi="Calibri" w:cs="Calibri"/>
          <w:smallCaps/>
        </w:rPr>
      </w:pPr>
      <w:r w:rsidRPr="00822A00">
        <w:rPr>
          <w:rFonts w:ascii="Calibri" w:eastAsia="Arial" w:hAnsi="Calibri" w:cs="Calibri"/>
          <w:smallCaps/>
        </w:rPr>
        <w:t>or</w:t>
      </w:r>
    </w:p>
    <w:p w14:paraId="1C498739" w14:textId="0DAAB8C9" w:rsidR="00B20679" w:rsidRPr="006A6E20" w:rsidRDefault="00756456" w:rsidP="006A23BD">
      <w:pPr>
        <w:spacing w:before="80" w:after="0" w:line="240" w:lineRule="auto"/>
        <w:ind w:left="1152" w:right="720" w:hanging="360"/>
        <w:jc w:val="both"/>
        <w:rPr>
          <w:rFonts w:cstheme="minorHAnsi"/>
        </w:rPr>
      </w:pPr>
      <w:sdt>
        <w:sdtPr>
          <w:id w:val="-1962713722"/>
          <w14:checkbox>
            <w14:checked w14:val="0"/>
            <w14:checkedState w14:val="2612" w14:font="MS Gothic"/>
            <w14:uncheckedState w14:val="2610" w14:font="MS Gothic"/>
          </w14:checkbox>
        </w:sdtPr>
        <w:sdtEndPr/>
        <w:sdtContent>
          <w:r w:rsidR="00B20679">
            <w:rPr>
              <w:rFonts w:ascii="MS Gothic" w:eastAsia="MS Gothic" w:hAnsi="MS Gothic" w:hint="eastAsia"/>
            </w:rPr>
            <w:t>☐</w:t>
          </w:r>
        </w:sdtContent>
      </w:sdt>
      <w:r w:rsidR="00B20679" w:rsidRPr="006A6E20">
        <w:rPr>
          <w:rFonts w:cstheme="minorHAnsi"/>
        </w:rPr>
        <w:tab/>
      </w:r>
      <w:r w:rsidR="00B20679" w:rsidRPr="006A23BD">
        <w:rPr>
          <w:rFonts w:cstheme="minorHAnsi"/>
          <w:i/>
          <w:smallCaps/>
        </w:rPr>
        <w:t xml:space="preserve">Not Knowledgeable &amp; Compliant </w:t>
      </w:r>
      <w:r w:rsidR="00805740">
        <w:rPr>
          <w:rFonts w:cstheme="minorHAnsi"/>
          <w:i/>
          <w:smallCaps/>
        </w:rPr>
        <w:t>W</w:t>
      </w:r>
      <w:r w:rsidR="00B20679" w:rsidRPr="006A23BD">
        <w:rPr>
          <w:rFonts w:cstheme="minorHAnsi"/>
          <w:i/>
          <w:smallCaps/>
        </w:rPr>
        <w:t>ith Prevailing Wage Requirements</w:t>
      </w:r>
      <w:r w:rsidR="00B20679" w:rsidRPr="006A23BD">
        <w:rPr>
          <w:rFonts w:cstheme="minorHAnsi"/>
          <w:smallCaps/>
        </w:rPr>
        <w:t>.</w:t>
      </w:r>
      <w:r w:rsidR="00B20679" w:rsidRPr="00B20679">
        <w:rPr>
          <w:rFonts w:cstheme="minorHAnsi"/>
        </w:rPr>
        <w:t xml:space="preserve">  Bidder does NOT comply with the Act and/or L&amp;I Rules</w:t>
      </w:r>
      <w:r w:rsidR="00B20679" w:rsidRPr="006A6E20">
        <w:rPr>
          <w:rFonts w:cstheme="minorHAnsi"/>
        </w:rPr>
        <w:t>.</w:t>
      </w:r>
    </w:p>
    <w:p w14:paraId="3641B0B3" w14:textId="77777777" w:rsidR="00A26BBD" w:rsidRPr="00FA0E17" w:rsidRDefault="00A26BBD" w:rsidP="00A26BBD">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A26BBD" w:rsidRPr="00FA0E17" w14:paraId="3ECC4CE2" w14:textId="77777777" w:rsidTr="0049648A">
        <w:tc>
          <w:tcPr>
            <w:tcW w:w="2335" w:type="dxa"/>
          </w:tcPr>
          <w:p w14:paraId="11249E71" w14:textId="77777777" w:rsidR="00A26BBD" w:rsidRPr="00FA0E17" w:rsidRDefault="00A26BBD" w:rsidP="0049648A">
            <w:pPr>
              <w:jc w:val="both"/>
              <w:rPr>
                <w:rFonts w:asciiTheme="minorHAnsi" w:hAnsiTheme="minorHAnsi" w:cstheme="minorHAnsi"/>
                <w:sz w:val="22"/>
                <w:szCs w:val="22"/>
              </w:rPr>
            </w:pPr>
            <w:r w:rsidRPr="00FA0E17">
              <w:rPr>
                <w:rFonts w:cstheme="minorHAnsi"/>
                <w:noProof/>
              </w:rPr>
              <w:drawing>
                <wp:inline distT="0" distB="0" distL="0" distR="0" wp14:anchorId="17E47D2C" wp14:editId="33A2BD01">
                  <wp:extent cx="1344168" cy="868680"/>
                  <wp:effectExtent l="0" t="0" r="0" b="0"/>
                  <wp:docPr id="698119277" name="Diagram 6981192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9" r:lo="rId870" r:qs="rId871" r:cs="rId872"/>
                    </a:graphicData>
                  </a:graphic>
                </wp:inline>
              </w:drawing>
            </w:r>
          </w:p>
        </w:tc>
        <w:tc>
          <w:tcPr>
            <w:tcW w:w="7015" w:type="dxa"/>
            <w:vAlign w:val="center"/>
          </w:tcPr>
          <w:p w14:paraId="486430BC" w14:textId="77777777" w:rsidR="00A26BBD" w:rsidRDefault="00A26BBD" w:rsidP="00A26BBD">
            <w:pPr>
              <w:pStyle w:val="ListParagraph"/>
              <w:numPr>
                <w:ilvl w:val="0"/>
                <w:numId w:val="9"/>
              </w:numPr>
              <w:spacing w:before="120"/>
              <w:contextualSpacing w:val="0"/>
              <w:jc w:val="both"/>
              <w:rPr>
                <w:rFonts w:asciiTheme="minorHAnsi" w:hAnsiTheme="minorHAnsi" w:cstheme="minorHAnsi"/>
                <w:sz w:val="22"/>
                <w:szCs w:val="22"/>
              </w:rPr>
            </w:pPr>
            <w:r w:rsidRPr="00382817">
              <w:rPr>
                <w:rFonts w:asciiTheme="minorHAnsi" w:hAnsiTheme="minorHAnsi" w:cstheme="minorHAnsi"/>
                <w:sz w:val="22"/>
                <w:szCs w:val="22"/>
              </w:rPr>
              <w:t xml:space="preserve">This type of Bidder certification should be used ONLY if the Competitive </w:t>
            </w:r>
            <w:r w:rsidRPr="00A26BBD">
              <w:rPr>
                <w:rFonts w:asciiTheme="minorHAnsi" w:hAnsiTheme="minorHAnsi" w:cstheme="minorHAnsi"/>
                <w:sz w:val="22"/>
                <w:szCs w:val="22"/>
              </w:rPr>
              <w:t xml:space="preserve">Solicitation includes goods/services that require compliance with Washington’s Prevailing Wage on Public Works Act, </w:t>
            </w:r>
            <w:hyperlink r:id="rId874" w:history="1">
              <w:r w:rsidRPr="00A26BBD">
                <w:rPr>
                  <w:rStyle w:val="Hyperlink"/>
                  <w:rFonts w:asciiTheme="minorHAnsi" w:hAnsiTheme="minorHAnsi" w:cstheme="minorHAnsi"/>
                  <w:sz w:val="22"/>
                  <w:szCs w:val="22"/>
                </w:rPr>
                <w:t>RCW 39.12</w:t>
              </w:r>
            </w:hyperlink>
            <w:r w:rsidRPr="00A26BBD">
              <w:rPr>
                <w:rFonts w:asciiTheme="minorHAnsi" w:hAnsiTheme="minorHAnsi" w:cstheme="minorHAnsi"/>
                <w:sz w:val="22"/>
                <w:szCs w:val="22"/>
              </w:rPr>
              <w:t xml:space="preserve"> (Act) and the rules promulgated by the Washington State Department of Labor and Industries.</w:t>
            </w:r>
            <w:r>
              <w:rPr>
                <w:rFonts w:asciiTheme="minorHAnsi" w:hAnsiTheme="minorHAnsi" w:cstheme="minorHAnsi"/>
                <w:sz w:val="22"/>
                <w:szCs w:val="22"/>
              </w:rPr>
              <w:t xml:space="preserve">  For example:</w:t>
            </w:r>
          </w:p>
          <w:p w14:paraId="044A3E18" w14:textId="77777777" w:rsidR="00146A4A" w:rsidRDefault="00146A4A" w:rsidP="00146A4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Cubicle installation</w:t>
            </w:r>
          </w:p>
          <w:p w14:paraId="1C464CB1" w14:textId="11EB7211" w:rsidR="00146A4A" w:rsidRDefault="00146A4A" w:rsidP="00146A4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Derelict vessel removal</w:t>
            </w:r>
          </w:p>
          <w:p w14:paraId="08A6D147" w14:textId="71D53B06" w:rsidR="00146A4A" w:rsidRDefault="00146A4A" w:rsidP="00146A4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Elevator maintenance</w:t>
            </w:r>
          </w:p>
          <w:p w14:paraId="1A832C26" w14:textId="538F3B13" w:rsidR="00146A4A" w:rsidRDefault="00146A4A" w:rsidP="00146A4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Flooring installation</w:t>
            </w:r>
          </w:p>
          <w:p w14:paraId="2C495FCE" w14:textId="2BDD7A72" w:rsidR="00146A4A" w:rsidRDefault="00146A4A" w:rsidP="00146A4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Graffiti removal services</w:t>
            </w:r>
          </w:p>
          <w:p w14:paraId="7A849972" w14:textId="107D26E2" w:rsidR="00146A4A" w:rsidRDefault="00146A4A" w:rsidP="00146A4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Grounds landscaping/maintenance</w:t>
            </w:r>
          </w:p>
          <w:p w14:paraId="77EB908B" w14:textId="3171EC57" w:rsidR="00146A4A" w:rsidRDefault="00146A4A" w:rsidP="00146A4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HVAC service/maintenance</w:t>
            </w:r>
          </w:p>
          <w:p w14:paraId="5D566F97" w14:textId="6B8BEB78" w:rsidR="00146A4A" w:rsidRDefault="00146A4A" w:rsidP="00146A4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IT Cabling</w:t>
            </w:r>
          </w:p>
          <w:p w14:paraId="0D0C6025" w14:textId="6AAF2CCC" w:rsidR="00146A4A" w:rsidRDefault="00146A4A" w:rsidP="00146A4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Janitorial services</w:t>
            </w:r>
          </w:p>
          <w:p w14:paraId="2D1EC520" w14:textId="77777777" w:rsidR="00146A4A" w:rsidRDefault="00146A4A" w:rsidP="00146A4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Marble restoration</w:t>
            </w:r>
          </w:p>
          <w:p w14:paraId="64C953B1" w14:textId="20350573" w:rsidR="00146A4A" w:rsidRDefault="00146A4A" w:rsidP="00146A4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Painting</w:t>
            </w:r>
          </w:p>
          <w:p w14:paraId="6B096184" w14:textId="4819FE46" w:rsidR="00FD5188" w:rsidRDefault="00FD5188" w:rsidP="00146A4A">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Pest management</w:t>
            </w:r>
          </w:p>
          <w:p w14:paraId="44DF1F9B" w14:textId="51CB8EE9" w:rsidR="00A26BBD" w:rsidRPr="00DB412C" w:rsidRDefault="00A26BBD" w:rsidP="00A26BBD">
            <w:pPr>
              <w:pStyle w:val="ListParagraph"/>
              <w:numPr>
                <w:ilvl w:val="0"/>
                <w:numId w:val="9"/>
              </w:numPr>
              <w:spacing w:before="120"/>
              <w:contextualSpacing w:val="0"/>
              <w:jc w:val="both"/>
              <w:rPr>
                <w:rFonts w:asciiTheme="minorHAnsi" w:hAnsiTheme="minorHAnsi" w:cstheme="minorHAnsi"/>
                <w:sz w:val="22"/>
                <w:szCs w:val="22"/>
              </w:rPr>
            </w:pPr>
            <w:r w:rsidRPr="00FD5188">
              <w:rPr>
                <w:rFonts w:asciiTheme="minorHAnsi" w:hAnsiTheme="minorHAnsi" w:cstheme="minorHAnsi"/>
                <w:i/>
                <w:iCs/>
                <w:sz w:val="22"/>
                <w:szCs w:val="22"/>
              </w:rPr>
              <w:t>Note</w:t>
            </w:r>
            <w:r>
              <w:rPr>
                <w:rFonts w:asciiTheme="minorHAnsi" w:hAnsiTheme="minorHAnsi" w:cstheme="minorHAnsi"/>
                <w:sz w:val="22"/>
                <w:szCs w:val="22"/>
              </w:rPr>
              <w:t xml:space="preserve">:  </w:t>
            </w:r>
            <w:r w:rsidR="00146A4A">
              <w:rPr>
                <w:rFonts w:asciiTheme="minorHAnsi" w:hAnsiTheme="minorHAnsi" w:cstheme="minorHAnsi"/>
                <w:sz w:val="22"/>
                <w:szCs w:val="22"/>
              </w:rPr>
              <w:t xml:space="preserve">Public Works procurements are covered by a separate procurement code.  </w:t>
            </w:r>
            <w:r w:rsidR="00146A4A" w:rsidRPr="00146A4A">
              <w:rPr>
                <w:rFonts w:asciiTheme="minorHAnsi" w:hAnsiTheme="minorHAnsi" w:cstheme="minorHAnsi"/>
                <w:i/>
                <w:iCs/>
                <w:sz w:val="22"/>
                <w:szCs w:val="22"/>
              </w:rPr>
              <w:t>See</w:t>
            </w:r>
            <w:r w:rsidR="00146A4A">
              <w:rPr>
                <w:rFonts w:asciiTheme="minorHAnsi" w:hAnsiTheme="minorHAnsi" w:cstheme="minorHAnsi"/>
                <w:sz w:val="22"/>
                <w:szCs w:val="22"/>
              </w:rPr>
              <w:t xml:space="preserve"> </w:t>
            </w:r>
            <w:hyperlink r:id="rId875" w:history="1">
              <w:r w:rsidR="00146A4A" w:rsidRPr="00146A4A">
                <w:rPr>
                  <w:rStyle w:val="Hyperlink"/>
                  <w:rFonts w:asciiTheme="minorHAnsi" w:hAnsiTheme="minorHAnsi" w:cstheme="minorHAnsi"/>
                  <w:sz w:val="22"/>
                  <w:szCs w:val="22"/>
                </w:rPr>
                <w:t>RCW 39.04</w:t>
              </w:r>
            </w:hyperlink>
            <w:r w:rsidR="00146A4A">
              <w:rPr>
                <w:rFonts w:asciiTheme="minorHAnsi" w:hAnsiTheme="minorHAnsi" w:cstheme="minorHAnsi"/>
                <w:sz w:val="22"/>
                <w:szCs w:val="22"/>
              </w:rPr>
              <w:t xml:space="preserve">.  Accordingly, the Procurement Code for Goods/Services, </w:t>
            </w:r>
            <w:hyperlink r:id="rId876" w:history="1">
              <w:r w:rsidR="00146A4A" w:rsidRPr="00146A4A">
                <w:rPr>
                  <w:rStyle w:val="Hyperlink"/>
                  <w:rFonts w:asciiTheme="minorHAnsi" w:hAnsiTheme="minorHAnsi" w:cstheme="minorHAnsi"/>
                  <w:sz w:val="22"/>
                  <w:szCs w:val="22"/>
                </w:rPr>
                <w:t>RCW 39.26</w:t>
              </w:r>
            </w:hyperlink>
            <w:r w:rsidR="00146A4A">
              <w:rPr>
                <w:rFonts w:asciiTheme="minorHAnsi" w:hAnsiTheme="minorHAnsi" w:cstheme="minorHAnsi"/>
                <w:sz w:val="22"/>
                <w:szCs w:val="22"/>
              </w:rPr>
              <w:t>, is NOT a substitute for procurement authorities to procure public works.</w:t>
            </w:r>
          </w:p>
        </w:tc>
      </w:tr>
    </w:tbl>
    <w:p w14:paraId="6EAB187E" w14:textId="733D19A4" w:rsidR="001A4D67" w:rsidRDefault="001A4D67" w:rsidP="001A4D67">
      <w:pPr>
        <w:rPr>
          <w:rFonts w:eastAsiaTheme="majorEastAsia" w:cstheme="minorHAnsi"/>
          <w:smallCaps/>
          <w:szCs w:val="26"/>
        </w:rPr>
      </w:pPr>
      <w:r>
        <w:rPr>
          <w:rFonts w:cstheme="minorHAnsi"/>
          <w:smallCaps/>
        </w:rPr>
        <w:lastRenderedPageBreak/>
        <w:br w:type="page"/>
      </w:r>
    </w:p>
    <w:p w14:paraId="34D79149" w14:textId="77777777" w:rsidR="001A4D67" w:rsidRPr="008063F1" w:rsidRDefault="001A4D67" w:rsidP="001A4D67">
      <w:pPr>
        <w:pStyle w:val="Heading2"/>
        <w:pBdr>
          <w:bottom w:val="single" w:sz="4" w:space="1" w:color="auto"/>
        </w:pBdr>
        <w:jc w:val="both"/>
        <w:rPr>
          <w:rFonts w:asciiTheme="minorHAnsi" w:hAnsiTheme="minorHAnsi" w:cstheme="minorHAnsi"/>
          <w:smallCaps/>
          <w:color w:val="auto"/>
          <w:sz w:val="22"/>
        </w:rPr>
      </w:pPr>
      <w:bookmarkStart w:id="72" w:name="_Toc187650628"/>
      <w:r w:rsidRPr="00E831EC">
        <w:rPr>
          <w:rFonts w:asciiTheme="minorHAnsi" w:hAnsiTheme="minorHAnsi" w:cstheme="minorHAnsi"/>
          <w:smallCaps/>
          <w:color w:val="auto"/>
          <w:sz w:val="22"/>
        </w:rPr>
        <w:lastRenderedPageBreak/>
        <w:t>Required Licenses/Certification</w:t>
      </w:r>
      <w:r>
        <w:rPr>
          <w:rFonts w:asciiTheme="minorHAnsi" w:hAnsiTheme="minorHAnsi" w:cstheme="minorHAnsi"/>
          <w:smallCaps/>
          <w:color w:val="auto"/>
          <w:sz w:val="22"/>
        </w:rPr>
        <w:t>s</w:t>
      </w:r>
      <w:bookmarkEnd w:id="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1A4D67" w:rsidRPr="00FA0E17" w14:paraId="5F6E9FDA" w14:textId="77777777" w:rsidTr="0049648A">
        <w:tc>
          <w:tcPr>
            <w:tcW w:w="2646" w:type="dxa"/>
          </w:tcPr>
          <w:p w14:paraId="4CED6C92" w14:textId="77777777" w:rsidR="001A4D67" w:rsidRPr="00FA0E17" w:rsidRDefault="001A4D67" w:rsidP="0049648A">
            <w:pPr>
              <w:jc w:val="both"/>
              <w:rPr>
                <w:rFonts w:asciiTheme="minorHAnsi" w:hAnsiTheme="minorHAnsi" w:cstheme="minorHAnsi"/>
                <w:sz w:val="22"/>
                <w:szCs w:val="22"/>
              </w:rPr>
            </w:pPr>
            <w:r w:rsidRPr="00FA0E17">
              <w:rPr>
                <w:rFonts w:cstheme="minorHAnsi"/>
                <w:noProof/>
              </w:rPr>
              <w:drawing>
                <wp:inline distT="0" distB="0" distL="0" distR="0" wp14:anchorId="5AB4CB0C" wp14:editId="64DE6C9D">
                  <wp:extent cx="1344168" cy="868680"/>
                  <wp:effectExtent l="95250" t="0" r="104140" b="0"/>
                  <wp:docPr id="968606426" name="Diagram 9686064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7" r:lo="rId878" r:qs="rId879" r:cs="rId880"/>
                    </a:graphicData>
                  </a:graphic>
                </wp:inline>
              </w:drawing>
            </w:r>
          </w:p>
        </w:tc>
        <w:tc>
          <w:tcPr>
            <w:tcW w:w="6714" w:type="dxa"/>
            <w:vAlign w:val="center"/>
          </w:tcPr>
          <w:p w14:paraId="4B6AE8B7" w14:textId="77777777" w:rsidR="001A4D67" w:rsidRPr="00496034" w:rsidRDefault="001A4D67" w:rsidP="0049648A">
            <w:pPr>
              <w:spacing w:before="120"/>
              <w:ind w:left="94"/>
              <w:rPr>
                <w:rFonts w:asciiTheme="minorHAnsi" w:hAnsiTheme="minorHAnsi" w:cstheme="minorHAnsi"/>
                <w:sz w:val="22"/>
                <w:szCs w:val="22"/>
              </w:rPr>
            </w:pPr>
            <w:r w:rsidRPr="00E831EC">
              <w:rPr>
                <w:rFonts w:asciiTheme="minorHAnsi" w:hAnsiTheme="minorHAnsi" w:cstheme="minorHAnsi"/>
                <w:sz w:val="22"/>
                <w:szCs w:val="22"/>
              </w:rPr>
              <w:t>Required Licenses/Certification</w:t>
            </w:r>
            <w:r>
              <w:rPr>
                <w:rFonts w:asciiTheme="minorHAnsi" w:hAnsiTheme="minorHAnsi" w:cstheme="minorHAnsi"/>
                <w:sz w:val="22"/>
                <w:szCs w:val="22"/>
              </w:rPr>
              <w:t>s</w:t>
            </w:r>
            <w:r w:rsidRPr="00496034">
              <w:rPr>
                <w:rFonts w:asciiTheme="minorHAnsi" w:hAnsiTheme="minorHAnsi" w:cstheme="minorHAnsi"/>
                <w:sz w:val="22"/>
                <w:szCs w:val="22"/>
              </w:rPr>
              <w:t>.</w:t>
            </w:r>
          </w:p>
        </w:tc>
      </w:tr>
    </w:tbl>
    <w:p w14:paraId="31F75333" w14:textId="77777777" w:rsidR="001A4D67" w:rsidRDefault="001A4D67" w:rsidP="001A4D67">
      <w:pPr>
        <w:spacing w:after="0" w:line="240" w:lineRule="auto"/>
        <w:jc w:val="both"/>
        <w:rPr>
          <w:rFonts w:cstheme="minorHAnsi"/>
        </w:rPr>
      </w:pPr>
    </w:p>
    <w:p w14:paraId="783F9FAB" w14:textId="77777777" w:rsidR="001A4D67" w:rsidRPr="00B07E71" w:rsidRDefault="001A4D67" w:rsidP="001A4D67">
      <w:pPr>
        <w:numPr>
          <w:ilvl w:val="1"/>
          <w:numId w:val="1"/>
        </w:numPr>
        <w:spacing w:before="160" w:after="0" w:line="240" w:lineRule="auto"/>
        <w:rPr>
          <w:rFonts w:ascii="Calibri" w:eastAsia="Times New Roman" w:hAnsi="Calibri" w:cs="Arial"/>
        </w:rPr>
      </w:pPr>
      <w:r w:rsidRPr="00E831EC">
        <w:rPr>
          <w:rFonts w:ascii="Calibri" w:hAnsi="Calibri" w:cs="Arial"/>
          <w:b/>
          <w:bCs/>
          <w:smallCaps/>
        </w:rPr>
        <w:t>Required Licenses/Certification</w:t>
      </w:r>
      <w:r>
        <w:rPr>
          <w:rFonts w:ascii="Calibri" w:eastAsia="Times New Roman" w:hAnsi="Calibri" w:cs="Arial"/>
        </w:rPr>
        <w:t>s</w:t>
      </w:r>
      <w:r w:rsidRPr="00B07E71">
        <w:rPr>
          <w:rFonts w:ascii="Calibri" w:eastAsia="Times New Roman" w:hAnsi="Calibri" w:cs="Arial"/>
        </w:rPr>
        <w:t>.  Bidder</w:t>
      </w:r>
      <w:r w:rsidRPr="00B07E71">
        <w:rPr>
          <w:rFonts w:ascii="Calibri" w:eastAsia="Calibri" w:hAnsi="Calibri" w:cs="Times New Roman"/>
        </w:rPr>
        <w:t xml:space="preserve"> </w:t>
      </w:r>
      <w:r w:rsidRPr="00B07E71">
        <w:rPr>
          <w:rFonts w:ascii="Calibri" w:eastAsia="Times New Roman" w:hAnsi="Calibri" w:cs="Arial"/>
        </w:rPr>
        <w:t>certifies as follows (</w:t>
      </w:r>
      <w:r w:rsidRPr="00724EA6">
        <w:rPr>
          <w:rFonts w:ascii="Calibri" w:eastAsia="Times New Roman" w:hAnsi="Calibri" w:cs="Arial"/>
          <w:i/>
        </w:rPr>
        <w:t>must check one</w:t>
      </w:r>
      <w:r w:rsidRPr="00B07E71">
        <w:rPr>
          <w:rFonts w:ascii="Calibri" w:eastAsia="Times New Roman" w:hAnsi="Calibri" w:cs="Arial"/>
        </w:rPr>
        <w:t>):</w:t>
      </w:r>
    </w:p>
    <w:p w14:paraId="48E5D8C2" w14:textId="1FD3A46E" w:rsidR="00B20679" w:rsidRPr="006A6E20" w:rsidRDefault="00756456" w:rsidP="00805740">
      <w:pPr>
        <w:spacing w:before="80" w:after="0" w:line="240" w:lineRule="auto"/>
        <w:ind w:left="1800" w:right="720" w:hanging="360"/>
        <w:jc w:val="both"/>
        <w:rPr>
          <w:rFonts w:cstheme="minorHAnsi"/>
        </w:rPr>
      </w:pPr>
      <w:sdt>
        <w:sdtPr>
          <w:id w:val="-1605960180"/>
          <w14:checkbox>
            <w14:checked w14:val="0"/>
            <w14:checkedState w14:val="2612" w14:font="MS Gothic"/>
            <w14:uncheckedState w14:val="2610" w14:font="MS Gothic"/>
          </w14:checkbox>
        </w:sdtPr>
        <w:sdtEndPr/>
        <w:sdtContent>
          <w:r w:rsidR="00B20679">
            <w:rPr>
              <w:rFonts w:ascii="MS Gothic" w:eastAsia="MS Gothic" w:hAnsi="MS Gothic" w:hint="eastAsia"/>
            </w:rPr>
            <w:t>☐</w:t>
          </w:r>
        </w:sdtContent>
      </w:sdt>
      <w:r w:rsidR="00B20679" w:rsidRPr="006A6E20">
        <w:rPr>
          <w:rFonts w:cstheme="minorHAnsi"/>
        </w:rPr>
        <w:tab/>
      </w:r>
      <w:r w:rsidR="001E33F3" w:rsidRPr="00805740">
        <w:rPr>
          <w:rFonts w:cstheme="minorHAnsi"/>
          <w:i/>
          <w:iCs/>
          <w:smallCaps/>
        </w:rPr>
        <w:t xml:space="preserve">Bidder </w:t>
      </w:r>
      <w:r w:rsidR="001E33F3" w:rsidRPr="0095119D">
        <w:rPr>
          <w:rFonts w:cstheme="minorHAnsi"/>
          <w:i/>
          <w:iCs/>
          <w:smallCaps/>
          <w:u w:val="single"/>
        </w:rPr>
        <w:t>Has</w:t>
      </w:r>
      <w:r w:rsidR="001E33F3" w:rsidRPr="00805740">
        <w:rPr>
          <w:rFonts w:cstheme="minorHAnsi"/>
          <w:i/>
          <w:iCs/>
          <w:smallCaps/>
        </w:rPr>
        <w:t xml:space="preserve"> Required Licenses/</w:t>
      </w:r>
      <w:r w:rsidR="00180686">
        <w:rPr>
          <w:rFonts w:cstheme="minorHAnsi"/>
          <w:i/>
          <w:iCs/>
          <w:smallCaps/>
        </w:rPr>
        <w:t>C</w:t>
      </w:r>
      <w:r w:rsidR="001E33F3" w:rsidRPr="00805740">
        <w:rPr>
          <w:rFonts w:cstheme="minorHAnsi"/>
          <w:i/>
          <w:iCs/>
          <w:smallCaps/>
        </w:rPr>
        <w:t>ertifications</w:t>
      </w:r>
      <w:r w:rsidR="001E33F3" w:rsidRPr="001E33F3">
        <w:rPr>
          <w:rFonts w:cstheme="minorHAnsi"/>
        </w:rPr>
        <w:t xml:space="preserve">.  Bidder currently possess a valid license for </w:t>
      </w:r>
      <w:r w:rsidR="001E33F3" w:rsidRPr="00805740">
        <w:rPr>
          <w:rFonts w:cstheme="minorHAnsi"/>
          <w:highlight w:val="yellow"/>
        </w:rPr>
        <w:t>__________</w:t>
      </w:r>
      <w:r w:rsidR="001E33F3" w:rsidRPr="001E33F3">
        <w:rPr>
          <w:rFonts w:cstheme="minorHAnsi"/>
        </w:rPr>
        <w:t xml:space="preserve">, issued by the State of Washington, which has NOT been suspended or revoked for any reason within the past three (3) years, and Bidder’s personnel who will perform the Contract, if awarded, meet or exceed the applicable license/certification requirements set forth in </w:t>
      </w:r>
      <w:r w:rsidR="001E33F3" w:rsidRPr="00805740">
        <w:rPr>
          <w:rFonts w:cstheme="minorHAnsi"/>
          <w:highlight w:val="yellow"/>
        </w:rPr>
        <w:t>____________</w:t>
      </w:r>
      <w:r w:rsidR="001E33F3" w:rsidRPr="001E33F3">
        <w:rPr>
          <w:rFonts w:cstheme="minorHAnsi"/>
        </w:rPr>
        <w:t xml:space="preserve">.  Bidder’s </w:t>
      </w:r>
      <w:r w:rsidR="001E33F3" w:rsidRPr="00805740">
        <w:rPr>
          <w:rFonts w:cstheme="minorHAnsi"/>
          <w:highlight w:val="yellow"/>
        </w:rPr>
        <w:t>________</w:t>
      </w:r>
      <w:r w:rsidR="001E33F3" w:rsidRPr="001E33F3">
        <w:rPr>
          <w:rFonts w:cstheme="minorHAnsi"/>
        </w:rPr>
        <w:t xml:space="preserve"> license number is: ____________________.</w:t>
      </w:r>
    </w:p>
    <w:p w14:paraId="371E5A24" w14:textId="77777777" w:rsidR="001A4D67" w:rsidRDefault="001A4D67" w:rsidP="001A4D67">
      <w:pPr>
        <w:widowControl w:val="0"/>
        <w:autoSpaceDE w:val="0"/>
        <w:autoSpaceDN w:val="0"/>
        <w:spacing w:before="40" w:after="0" w:line="240" w:lineRule="auto"/>
        <w:ind w:left="792" w:right="720"/>
        <w:jc w:val="center"/>
        <w:rPr>
          <w:rFonts w:ascii="Calibri" w:eastAsia="Arial" w:hAnsi="Calibri" w:cs="Calibri"/>
          <w:smallCaps/>
        </w:rPr>
      </w:pPr>
      <w:r w:rsidRPr="00B07E71">
        <w:rPr>
          <w:rFonts w:ascii="Calibri" w:eastAsia="Arial" w:hAnsi="Calibri" w:cs="Calibri"/>
          <w:smallCaps/>
        </w:rPr>
        <w:t>or</w:t>
      </w:r>
    </w:p>
    <w:p w14:paraId="2DB58590" w14:textId="63FC02D2" w:rsidR="001E33F3" w:rsidRPr="006A6E20" w:rsidRDefault="00756456" w:rsidP="00805740">
      <w:pPr>
        <w:spacing w:before="80" w:after="0" w:line="240" w:lineRule="auto"/>
        <w:ind w:left="1800" w:right="720" w:hanging="360"/>
        <w:jc w:val="both"/>
        <w:rPr>
          <w:rFonts w:cstheme="minorHAnsi"/>
        </w:rPr>
      </w:pPr>
      <w:sdt>
        <w:sdtPr>
          <w:id w:val="-582605277"/>
          <w14:checkbox>
            <w14:checked w14:val="0"/>
            <w14:checkedState w14:val="2612" w14:font="MS Gothic"/>
            <w14:uncheckedState w14:val="2610" w14:font="MS Gothic"/>
          </w14:checkbox>
        </w:sdtPr>
        <w:sdtEndPr/>
        <w:sdtContent>
          <w:r w:rsidR="001E33F3">
            <w:rPr>
              <w:rFonts w:ascii="MS Gothic" w:eastAsia="MS Gothic" w:hAnsi="MS Gothic" w:hint="eastAsia"/>
            </w:rPr>
            <w:t>☐</w:t>
          </w:r>
        </w:sdtContent>
      </w:sdt>
      <w:r w:rsidR="001E33F3" w:rsidRPr="006A6E20">
        <w:rPr>
          <w:rFonts w:cstheme="minorHAnsi"/>
        </w:rPr>
        <w:tab/>
      </w:r>
      <w:r w:rsidR="001E33F3" w:rsidRPr="00805740">
        <w:rPr>
          <w:rFonts w:cstheme="minorHAnsi"/>
          <w:i/>
          <w:iCs/>
          <w:smallCaps/>
        </w:rPr>
        <w:t xml:space="preserve">Bidder’s </w:t>
      </w:r>
      <w:r w:rsidR="001E33F3">
        <w:rPr>
          <w:rFonts w:cstheme="minorHAnsi"/>
          <w:i/>
          <w:iCs/>
          <w:smallCaps/>
        </w:rPr>
        <w:t>License</w:t>
      </w:r>
      <w:r w:rsidR="001E33F3" w:rsidRPr="00805740">
        <w:rPr>
          <w:rFonts w:cstheme="minorHAnsi"/>
          <w:i/>
          <w:iCs/>
          <w:smallCaps/>
        </w:rPr>
        <w:t>/</w:t>
      </w:r>
      <w:r w:rsidR="00180686">
        <w:rPr>
          <w:rFonts w:cstheme="minorHAnsi"/>
          <w:i/>
          <w:iCs/>
          <w:smallCaps/>
        </w:rPr>
        <w:t>C</w:t>
      </w:r>
      <w:r w:rsidR="001E33F3" w:rsidRPr="00805740">
        <w:rPr>
          <w:rFonts w:cstheme="minorHAnsi"/>
          <w:i/>
          <w:iCs/>
          <w:smallCaps/>
        </w:rPr>
        <w:t xml:space="preserve">ertification </w:t>
      </w:r>
      <w:r w:rsidR="001E33F3" w:rsidRPr="0095119D">
        <w:rPr>
          <w:rFonts w:cstheme="minorHAnsi"/>
          <w:i/>
          <w:iCs/>
          <w:smallCaps/>
          <w:u w:val="single"/>
        </w:rPr>
        <w:t>Has</w:t>
      </w:r>
      <w:r w:rsidR="001E33F3" w:rsidRPr="00805740">
        <w:rPr>
          <w:rFonts w:cstheme="minorHAnsi"/>
          <w:i/>
          <w:iCs/>
          <w:smallCaps/>
        </w:rPr>
        <w:t xml:space="preserve"> Been Revoked or Suspended</w:t>
      </w:r>
      <w:r w:rsidR="001E33F3" w:rsidRPr="001E33F3">
        <w:rPr>
          <w:rFonts w:cstheme="minorHAnsi"/>
        </w:rPr>
        <w:t xml:space="preserve">.  Bidder currently possess a valid license for </w:t>
      </w:r>
      <w:r w:rsidR="001E33F3" w:rsidRPr="00805740">
        <w:rPr>
          <w:rFonts w:cstheme="minorHAnsi"/>
          <w:highlight w:val="yellow"/>
        </w:rPr>
        <w:t>__________</w:t>
      </w:r>
      <w:r w:rsidR="001E33F3" w:rsidRPr="001E33F3">
        <w:rPr>
          <w:rFonts w:cstheme="minorHAnsi"/>
        </w:rPr>
        <w:t>, issued by the State of Washington, but as detailed on the attached explanation (</w:t>
      </w:r>
      <w:r w:rsidR="001E33F3" w:rsidRPr="00805740">
        <w:rPr>
          <w:rFonts w:cstheme="minorHAnsi"/>
          <w:i/>
          <w:iCs/>
        </w:rPr>
        <w:t>Bidder to provide</w:t>
      </w:r>
      <w:r w:rsidR="001E33F3" w:rsidRPr="001E33F3">
        <w:rPr>
          <w:rFonts w:cstheme="minorHAnsi"/>
        </w:rPr>
        <w:t>), within the three (3) years preceding the date of this Competitive Solicitation, such license WAS suspended or revoked.  Note: If Bidder’s license was suspended or revoked during such time period, Bidder must provide a complete, detailed explanation including the reason for such suspension or revocation, any necessary corrective action, any penalties assessed, and the effective date of the license reinstatement.  Failure to do so will result in a nonresponsive bid</w:t>
      </w:r>
      <w:r w:rsidR="001E33F3" w:rsidRPr="006A6E20">
        <w:rPr>
          <w:rFonts w:cstheme="minorHAnsi"/>
        </w:rPr>
        <w:t>.</w:t>
      </w:r>
    </w:p>
    <w:p w14:paraId="7760062D" w14:textId="77777777" w:rsidR="001A4D67" w:rsidRPr="00E831EC" w:rsidRDefault="001A4D67" w:rsidP="001A4D67">
      <w:pPr>
        <w:widowControl w:val="0"/>
        <w:autoSpaceDE w:val="0"/>
        <w:autoSpaceDN w:val="0"/>
        <w:spacing w:before="40" w:after="0" w:line="240" w:lineRule="auto"/>
        <w:ind w:left="792" w:right="720"/>
        <w:jc w:val="center"/>
        <w:rPr>
          <w:rFonts w:ascii="Calibri" w:eastAsia="Arial" w:hAnsi="Calibri" w:cs="Calibri"/>
          <w:smallCaps/>
        </w:rPr>
      </w:pPr>
      <w:r w:rsidRPr="00E831EC">
        <w:rPr>
          <w:rFonts w:ascii="Calibri" w:eastAsia="Arial" w:hAnsi="Calibri" w:cs="Calibri"/>
          <w:smallCaps/>
        </w:rPr>
        <w:t>or</w:t>
      </w:r>
    </w:p>
    <w:p w14:paraId="6BF125EA" w14:textId="0632F7DF" w:rsidR="001E33F3" w:rsidRPr="006A6E20" w:rsidRDefault="00756456" w:rsidP="00805740">
      <w:pPr>
        <w:spacing w:before="80" w:after="0" w:line="240" w:lineRule="auto"/>
        <w:ind w:left="1800" w:right="720" w:hanging="360"/>
        <w:jc w:val="both"/>
        <w:rPr>
          <w:rFonts w:cstheme="minorHAnsi"/>
        </w:rPr>
      </w:pPr>
      <w:sdt>
        <w:sdtPr>
          <w:id w:val="590972675"/>
          <w14:checkbox>
            <w14:checked w14:val="0"/>
            <w14:checkedState w14:val="2612" w14:font="MS Gothic"/>
            <w14:uncheckedState w14:val="2610" w14:font="MS Gothic"/>
          </w14:checkbox>
        </w:sdtPr>
        <w:sdtEndPr/>
        <w:sdtContent>
          <w:r w:rsidR="001E33F3">
            <w:rPr>
              <w:rFonts w:ascii="MS Gothic" w:eastAsia="MS Gothic" w:hAnsi="MS Gothic" w:hint="eastAsia"/>
            </w:rPr>
            <w:t>☐</w:t>
          </w:r>
        </w:sdtContent>
      </w:sdt>
      <w:r w:rsidR="001E33F3" w:rsidRPr="006A6E20">
        <w:rPr>
          <w:rFonts w:cstheme="minorHAnsi"/>
        </w:rPr>
        <w:tab/>
      </w:r>
      <w:r w:rsidR="001E33F3" w:rsidRPr="00805740">
        <w:rPr>
          <w:rFonts w:cstheme="minorHAnsi"/>
          <w:i/>
          <w:iCs/>
          <w:smallCaps/>
        </w:rPr>
        <w:t xml:space="preserve">Bidder </w:t>
      </w:r>
      <w:r w:rsidR="001E33F3" w:rsidRPr="0095119D">
        <w:rPr>
          <w:rFonts w:cstheme="minorHAnsi"/>
          <w:i/>
          <w:iCs/>
          <w:smallCaps/>
          <w:u w:val="single"/>
        </w:rPr>
        <w:t>Will</w:t>
      </w:r>
      <w:r w:rsidR="001E33F3" w:rsidRPr="00805740">
        <w:rPr>
          <w:rFonts w:cstheme="minorHAnsi"/>
          <w:i/>
          <w:iCs/>
          <w:smallCaps/>
        </w:rPr>
        <w:t xml:space="preserve"> Obtain Required Licenses/</w:t>
      </w:r>
      <w:r w:rsidR="00180686">
        <w:rPr>
          <w:rFonts w:cstheme="minorHAnsi"/>
          <w:i/>
          <w:iCs/>
          <w:smallCaps/>
        </w:rPr>
        <w:t>C</w:t>
      </w:r>
      <w:r w:rsidR="001E33F3" w:rsidRPr="00805740">
        <w:rPr>
          <w:rFonts w:cstheme="minorHAnsi"/>
          <w:i/>
          <w:iCs/>
          <w:smallCaps/>
        </w:rPr>
        <w:t>ertification</w:t>
      </w:r>
      <w:r w:rsidR="001E33F3" w:rsidRPr="001E33F3">
        <w:rPr>
          <w:rFonts w:cstheme="minorHAnsi"/>
        </w:rPr>
        <w:t xml:space="preserve">.  Bidder does not currently possess a valid license for </w:t>
      </w:r>
      <w:r w:rsidR="001E33F3" w:rsidRPr="00805740">
        <w:rPr>
          <w:rFonts w:cstheme="minorHAnsi"/>
          <w:highlight w:val="yellow"/>
        </w:rPr>
        <w:t>__________</w:t>
      </w:r>
      <w:r w:rsidR="001E33F3" w:rsidRPr="001E33F3">
        <w:rPr>
          <w:rFonts w:cstheme="minorHAnsi"/>
        </w:rPr>
        <w:t xml:space="preserve"> issued by the State of Washington and/or currently does NOT meet or exceed the applicable license/certification requirements specified in this Competitive Solicitation, but, if designated as the Apparent Successful Bidder, Bidder will provide evidence satisfactory to </w:t>
      </w:r>
      <w:r w:rsidR="00271C44">
        <w:rPr>
          <w:rFonts w:cstheme="minorHAnsi"/>
        </w:rPr>
        <w:t>[Agency]</w:t>
      </w:r>
      <w:r w:rsidR="001E33F3" w:rsidRPr="001E33F3">
        <w:rPr>
          <w:rFonts w:cstheme="minorHAnsi"/>
        </w:rPr>
        <w:t xml:space="preserve"> that it has obtained and possess a valid license for </w:t>
      </w:r>
      <w:r w:rsidR="001E33F3" w:rsidRPr="00805740">
        <w:rPr>
          <w:rFonts w:cstheme="minorHAnsi"/>
          <w:highlight w:val="yellow"/>
        </w:rPr>
        <w:t>__________</w:t>
      </w:r>
      <w:r w:rsidR="001E33F3" w:rsidRPr="001E33F3">
        <w:rPr>
          <w:rFonts w:cstheme="minorHAnsi"/>
        </w:rPr>
        <w:t xml:space="preserve"> issued by the State of Washington and meet or exceed the applicable license/certification requirements needed to perform the Contract pertaining to this Competitive Solicitation, without exception of any kind, to </w:t>
      </w:r>
      <w:r w:rsidR="00271C44">
        <w:rPr>
          <w:rFonts w:cstheme="minorHAnsi"/>
        </w:rPr>
        <w:t>[Agency]</w:t>
      </w:r>
      <w:r w:rsidR="001E33F3" w:rsidRPr="001E33F3">
        <w:rPr>
          <w:rFonts w:cstheme="minorHAnsi"/>
        </w:rPr>
        <w:t xml:space="preserve"> within twenty-four (24) hours of such designation or notification by </w:t>
      </w:r>
      <w:r w:rsidR="00271C44">
        <w:rPr>
          <w:rFonts w:cstheme="minorHAnsi"/>
        </w:rPr>
        <w:t>[Agency]</w:t>
      </w:r>
      <w:r w:rsidR="001E33F3" w:rsidRPr="001E33F3">
        <w:rPr>
          <w:rFonts w:cstheme="minorHAnsi"/>
        </w:rPr>
        <w:t xml:space="preserve"> or be deemed a nonresponsive bid.</w:t>
      </w:r>
    </w:p>
    <w:p w14:paraId="7555316C" w14:textId="77777777" w:rsidR="001A4D67" w:rsidRPr="00B07E71" w:rsidRDefault="001A4D67" w:rsidP="001A4D67">
      <w:pPr>
        <w:widowControl w:val="0"/>
        <w:autoSpaceDE w:val="0"/>
        <w:autoSpaceDN w:val="0"/>
        <w:spacing w:before="40" w:after="0" w:line="240" w:lineRule="auto"/>
        <w:ind w:left="1008" w:right="720"/>
        <w:jc w:val="center"/>
        <w:rPr>
          <w:rFonts w:ascii="Calibri" w:eastAsia="Arial" w:hAnsi="Calibri" w:cs="Calibri"/>
        </w:rPr>
      </w:pPr>
      <w:r w:rsidRPr="00B07E71">
        <w:rPr>
          <w:rFonts w:ascii="Calibri" w:eastAsia="Arial" w:hAnsi="Calibri" w:cs="Calibri"/>
          <w:smallCaps/>
        </w:rPr>
        <w:t>or</w:t>
      </w:r>
    </w:p>
    <w:p w14:paraId="7A5AB187" w14:textId="2CFEAF1E" w:rsidR="001E33F3" w:rsidRPr="006A6E20" w:rsidRDefault="00756456" w:rsidP="00805740">
      <w:pPr>
        <w:spacing w:before="80" w:after="0" w:line="240" w:lineRule="auto"/>
        <w:ind w:left="1800" w:right="720" w:hanging="360"/>
        <w:jc w:val="both"/>
        <w:rPr>
          <w:rFonts w:cstheme="minorHAnsi"/>
        </w:rPr>
      </w:pPr>
      <w:sdt>
        <w:sdtPr>
          <w:id w:val="-1794040048"/>
          <w14:checkbox>
            <w14:checked w14:val="0"/>
            <w14:checkedState w14:val="2612" w14:font="MS Gothic"/>
            <w14:uncheckedState w14:val="2610" w14:font="MS Gothic"/>
          </w14:checkbox>
        </w:sdtPr>
        <w:sdtEndPr/>
        <w:sdtContent>
          <w:r w:rsidR="00204D93">
            <w:rPr>
              <w:rFonts w:ascii="MS Gothic" w:eastAsia="MS Gothic" w:hAnsi="MS Gothic" w:hint="eastAsia"/>
            </w:rPr>
            <w:t>☐</w:t>
          </w:r>
        </w:sdtContent>
      </w:sdt>
      <w:r w:rsidR="001E33F3" w:rsidRPr="006A6E20">
        <w:rPr>
          <w:rFonts w:cstheme="minorHAnsi"/>
        </w:rPr>
        <w:tab/>
      </w:r>
      <w:r w:rsidR="001E33F3" w:rsidRPr="00805740">
        <w:rPr>
          <w:rFonts w:cstheme="minorHAnsi"/>
          <w:i/>
          <w:iCs/>
          <w:smallCaps/>
        </w:rPr>
        <w:t xml:space="preserve">Bidder Does </w:t>
      </w:r>
      <w:r w:rsidR="001E33F3" w:rsidRPr="0095119D">
        <w:rPr>
          <w:rFonts w:cstheme="minorHAnsi"/>
          <w:i/>
          <w:iCs/>
          <w:smallCaps/>
          <w:u w:val="single"/>
        </w:rPr>
        <w:t>Not</w:t>
      </w:r>
      <w:r w:rsidR="001E33F3" w:rsidRPr="00805740">
        <w:rPr>
          <w:rFonts w:cstheme="minorHAnsi"/>
          <w:i/>
          <w:iCs/>
          <w:smallCaps/>
        </w:rPr>
        <w:t xml:space="preserve"> Have Required Licenses/</w:t>
      </w:r>
      <w:r w:rsidR="00180686">
        <w:rPr>
          <w:rFonts w:cstheme="minorHAnsi"/>
          <w:i/>
          <w:iCs/>
          <w:smallCaps/>
        </w:rPr>
        <w:t>C</w:t>
      </w:r>
      <w:r w:rsidR="001E33F3" w:rsidRPr="00805740">
        <w:rPr>
          <w:rFonts w:cstheme="minorHAnsi"/>
          <w:i/>
          <w:iCs/>
          <w:smallCaps/>
        </w:rPr>
        <w:t>ertifications</w:t>
      </w:r>
      <w:r w:rsidR="001E33F3" w:rsidRPr="001E33F3">
        <w:rPr>
          <w:rFonts w:cstheme="minorHAnsi"/>
        </w:rPr>
        <w:t xml:space="preserve">.  Bidder currently does not possess a valid license for </w:t>
      </w:r>
      <w:r w:rsidR="001E33F3" w:rsidRPr="00805740">
        <w:rPr>
          <w:rFonts w:cstheme="minorHAnsi"/>
          <w:highlight w:val="yellow"/>
        </w:rPr>
        <w:t>__________</w:t>
      </w:r>
      <w:r w:rsidR="001E33F3" w:rsidRPr="001E33F3">
        <w:rPr>
          <w:rFonts w:cstheme="minorHAnsi"/>
        </w:rPr>
        <w:t xml:space="preserve"> issued by the State of Washington and would not be able to timely obtain such a license if designated as the Apparent Successful Bidder</w:t>
      </w:r>
      <w:r w:rsidR="001E33F3" w:rsidRPr="006A6E20">
        <w:rPr>
          <w:rFonts w:cstheme="minorHAnsi"/>
        </w:rPr>
        <w:t>.</w:t>
      </w:r>
    </w:p>
    <w:p w14:paraId="5BDC5C5D" w14:textId="77777777" w:rsidR="001A4D67" w:rsidRPr="00FA0E17" w:rsidRDefault="001A4D67" w:rsidP="001A4D67">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A4D67" w:rsidRPr="00FA0E17" w14:paraId="4B82E92E" w14:textId="77777777" w:rsidTr="0049648A">
        <w:tc>
          <w:tcPr>
            <w:tcW w:w="2335" w:type="dxa"/>
          </w:tcPr>
          <w:p w14:paraId="2FD04908" w14:textId="77777777" w:rsidR="001A4D67" w:rsidRPr="00FA0E17" w:rsidRDefault="001A4D67" w:rsidP="0049648A">
            <w:pPr>
              <w:jc w:val="both"/>
              <w:rPr>
                <w:rFonts w:asciiTheme="minorHAnsi" w:hAnsiTheme="minorHAnsi" w:cstheme="minorHAnsi"/>
                <w:sz w:val="22"/>
                <w:szCs w:val="22"/>
              </w:rPr>
            </w:pPr>
            <w:r w:rsidRPr="00FA0E17">
              <w:rPr>
                <w:rFonts w:cstheme="minorHAnsi"/>
                <w:noProof/>
              </w:rPr>
              <w:lastRenderedPageBreak/>
              <w:drawing>
                <wp:inline distT="0" distB="0" distL="0" distR="0" wp14:anchorId="43F9BA65" wp14:editId="5E709C17">
                  <wp:extent cx="1344168" cy="868680"/>
                  <wp:effectExtent l="0" t="0" r="0" b="0"/>
                  <wp:docPr id="46038059" name="Diagram 460380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2" r:lo="rId883" r:qs="rId884" r:cs="rId885"/>
                    </a:graphicData>
                  </a:graphic>
                </wp:inline>
              </w:drawing>
            </w:r>
          </w:p>
        </w:tc>
        <w:tc>
          <w:tcPr>
            <w:tcW w:w="7015" w:type="dxa"/>
            <w:vAlign w:val="center"/>
          </w:tcPr>
          <w:p w14:paraId="3F9A1B46" w14:textId="77777777" w:rsidR="001A4D67" w:rsidRDefault="001A4D67" w:rsidP="001A4D67">
            <w:pPr>
              <w:pStyle w:val="ListParagraph"/>
              <w:numPr>
                <w:ilvl w:val="0"/>
                <w:numId w:val="9"/>
              </w:numPr>
              <w:spacing w:before="120"/>
              <w:contextualSpacing w:val="0"/>
              <w:jc w:val="both"/>
              <w:rPr>
                <w:rFonts w:asciiTheme="minorHAnsi" w:hAnsiTheme="minorHAnsi" w:cstheme="minorHAnsi"/>
                <w:sz w:val="22"/>
                <w:szCs w:val="22"/>
              </w:rPr>
            </w:pPr>
            <w:r w:rsidRPr="00737E96">
              <w:rPr>
                <w:rFonts w:asciiTheme="minorHAnsi" w:hAnsiTheme="minorHAnsi" w:cstheme="minorHAnsi"/>
                <w:sz w:val="22"/>
                <w:szCs w:val="22"/>
              </w:rPr>
              <w:t>This type of Bidder certification should be used if the Competitive Solicitation</w:t>
            </w:r>
            <w:r>
              <w:rPr>
                <w:rFonts w:asciiTheme="minorHAnsi" w:hAnsiTheme="minorHAnsi" w:cstheme="minorHAnsi"/>
                <w:sz w:val="22"/>
                <w:szCs w:val="22"/>
              </w:rPr>
              <w:t xml:space="preserve"> requires Bidders to have certain licenses/certifications to provide the goods/services (i.e., to perform the Contract).  For example:</w:t>
            </w:r>
          </w:p>
          <w:p w14:paraId="6B599B78" w14:textId="6066A12C" w:rsidR="001A4D67" w:rsidRDefault="001A4D67" w:rsidP="001A4D67">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Fire safety equipment license</w:t>
            </w:r>
          </w:p>
          <w:p w14:paraId="431DFE55" w14:textId="77777777" w:rsidR="001A4D67" w:rsidRDefault="001A4D67" w:rsidP="001A4D67">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Telecommunications license</w:t>
            </w:r>
          </w:p>
          <w:p w14:paraId="648E8B4D" w14:textId="782FA1A4" w:rsidR="008A18A9" w:rsidRPr="00DB412C" w:rsidRDefault="001A4D67" w:rsidP="008A18A9">
            <w:pPr>
              <w:pStyle w:val="ListParagraph"/>
              <w:numPr>
                <w:ilvl w:val="1"/>
                <w:numId w:val="9"/>
              </w:numPr>
              <w:spacing w:before="40"/>
              <w:contextualSpacing w:val="0"/>
              <w:jc w:val="both"/>
              <w:rPr>
                <w:rFonts w:asciiTheme="minorHAnsi" w:hAnsiTheme="minorHAnsi" w:cstheme="minorHAnsi"/>
                <w:sz w:val="22"/>
                <w:szCs w:val="22"/>
              </w:rPr>
            </w:pPr>
            <w:r>
              <w:rPr>
                <w:rFonts w:asciiTheme="minorHAnsi" w:hAnsiTheme="minorHAnsi" w:cstheme="minorHAnsi"/>
                <w:sz w:val="22"/>
                <w:szCs w:val="22"/>
              </w:rPr>
              <w:t>Professional license</w:t>
            </w:r>
          </w:p>
        </w:tc>
      </w:tr>
    </w:tbl>
    <w:p w14:paraId="469E6FD7" w14:textId="585B6354" w:rsidR="008A18A9" w:rsidRPr="003D0E95" w:rsidRDefault="001A4D67" w:rsidP="008A18A9">
      <w:pPr>
        <w:pStyle w:val="Heading2"/>
        <w:pBdr>
          <w:bottom w:val="single" w:sz="4" w:space="1" w:color="auto"/>
        </w:pBdr>
        <w:jc w:val="both"/>
        <w:rPr>
          <w:rFonts w:asciiTheme="minorHAnsi" w:hAnsiTheme="minorHAnsi" w:cstheme="minorHAnsi"/>
          <w:smallCaps/>
          <w:color w:val="auto"/>
          <w:sz w:val="22"/>
        </w:rPr>
      </w:pPr>
      <w:r w:rsidRPr="008063F1">
        <w:br w:type="page"/>
      </w:r>
      <w:bookmarkStart w:id="73" w:name="_Toc187650629"/>
      <w:r w:rsidR="008A18A9" w:rsidRPr="003D0E95">
        <w:rPr>
          <w:rFonts w:asciiTheme="minorHAnsi" w:hAnsiTheme="minorHAnsi" w:cstheme="minorHAnsi"/>
          <w:smallCaps/>
          <w:color w:val="auto"/>
          <w:sz w:val="22"/>
        </w:rPr>
        <w:lastRenderedPageBreak/>
        <w:t>Required Licenses/</w:t>
      </w:r>
      <w:r w:rsidR="003D0E95" w:rsidRPr="003D0E95">
        <w:rPr>
          <w:rFonts w:asciiTheme="minorHAnsi" w:hAnsiTheme="minorHAnsi" w:cstheme="minorHAnsi"/>
          <w:smallCaps/>
          <w:color w:val="auto"/>
          <w:sz w:val="22"/>
          <w:szCs w:val="22"/>
        </w:rPr>
        <w:t xml:space="preserve"> Certifications – Perishable Agricultural Commodities Act (PACA) [Bulk Fresh Fruit]</w:t>
      </w:r>
      <w:bookmarkEnd w:id="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8A18A9" w:rsidRPr="00FA0E17" w14:paraId="229F6E59" w14:textId="77777777" w:rsidTr="0049648A">
        <w:tc>
          <w:tcPr>
            <w:tcW w:w="2646" w:type="dxa"/>
          </w:tcPr>
          <w:p w14:paraId="47357880" w14:textId="77777777" w:rsidR="008A18A9" w:rsidRPr="00FA0E17" w:rsidRDefault="008A18A9" w:rsidP="0049648A">
            <w:pPr>
              <w:jc w:val="both"/>
              <w:rPr>
                <w:rFonts w:asciiTheme="minorHAnsi" w:hAnsiTheme="minorHAnsi" w:cstheme="minorHAnsi"/>
                <w:sz w:val="22"/>
                <w:szCs w:val="22"/>
              </w:rPr>
            </w:pPr>
            <w:r w:rsidRPr="00FA0E17">
              <w:rPr>
                <w:rFonts w:cstheme="minorHAnsi"/>
                <w:noProof/>
              </w:rPr>
              <w:drawing>
                <wp:inline distT="0" distB="0" distL="0" distR="0" wp14:anchorId="76E8E66B" wp14:editId="5FDC9A72">
                  <wp:extent cx="1344168" cy="868680"/>
                  <wp:effectExtent l="95250" t="0" r="104140" b="0"/>
                  <wp:docPr id="1174099744" name="Diagram 11740997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7" r:lo="rId888" r:qs="rId889" r:cs="rId890"/>
                    </a:graphicData>
                  </a:graphic>
                </wp:inline>
              </w:drawing>
            </w:r>
          </w:p>
        </w:tc>
        <w:tc>
          <w:tcPr>
            <w:tcW w:w="6714" w:type="dxa"/>
            <w:vAlign w:val="center"/>
          </w:tcPr>
          <w:p w14:paraId="695CA7D4" w14:textId="19725944" w:rsidR="008A18A9" w:rsidRPr="00496034" w:rsidRDefault="008A18A9" w:rsidP="0049648A">
            <w:pPr>
              <w:spacing w:before="120"/>
              <w:ind w:left="94"/>
              <w:rPr>
                <w:rFonts w:asciiTheme="minorHAnsi" w:hAnsiTheme="minorHAnsi" w:cstheme="minorHAnsi"/>
                <w:sz w:val="22"/>
                <w:szCs w:val="22"/>
              </w:rPr>
            </w:pPr>
            <w:r w:rsidRPr="00E831EC">
              <w:rPr>
                <w:rFonts w:asciiTheme="minorHAnsi" w:hAnsiTheme="minorHAnsi" w:cstheme="minorHAnsi"/>
                <w:sz w:val="22"/>
                <w:szCs w:val="22"/>
              </w:rPr>
              <w:t>Required Licenses/Certification</w:t>
            </w:r>
            <w:r>
              <w:rPr>
                <w:rFonts w:asciiTheme="minorHAnsi" w:hAnsiTheme="minorHAnsi" w:cstheme="minorHAnsi"/>
                <w:sz w:val="22"/>
                <w:szCs w:val="22"/>
              </w:rPr>
              <w:t xml:space="preserve">s </w:t>
            </w:r>
            <w:r w:rsidR="003D0E95">
              <w:rPr>
                <w:rFonts w:asciiTheme="minorHAnsi" w:hAnsiTheme="minorHAnsi" w:cstheme="minorHAnsi"/>
                <w:sz w:val="22"/>
                <w:szCs w:val="22"/>
              </w:rPr>
              <w:t>–</w:t>
            </w:r>
            <w:r>
              <w:rPr>
                <w:rFonts w:asciiTheme="minorHAnsi" w:hAnsiTheme="minorHAnsi" w:cstheme="minorHAnsi"/>
                <w:sz w:val="22"/>
                <w:szCs w:val="22"/>
              </w:rPr>
              <w:t xml:space="preserve"> </w:t>
            </w:r>
            <w:r w:rsidR="003D0E95" w:rsidRPr="003D0E95">
              <w:rPr>
                <w:rFonts w:asciiTheme="minorHAnsi" w:hAnsiTheme="minorHAnsi" w:cstheme="minorHAnsi"/>
                <w:sz w:val="22"/>
                <w:szCs w:val="22"/>
              </w:rPr>
              <w:t>Perishable Agricultural Commodities Act (PACA)</w:t>
            </w:r>
            <w:r w:rsidR="003D0E95">
              <w:rPr>
                <w:rFonts w:asciiTheme="minorHAnsi" w:hAnsiTheme="minorHAnsi" w:cstheme="minorHAnsi"/>
                <w:sz w:val="22"/>
                <w:szCs w:val="22"/>
              </w:rPr>
              <w:t xml:space="preserve"> [Bulk Fresh Fruit]</w:t>
            </w:r>
            <w:r w:rsidRPr="00496034">
              <w:rPr>
                <w:rFonts w:asciiTheme="minorHAnsi" w:hAnsiTheme="minorHAnsi" w:cstheme="minorHAnsi"/>
                <w:sz w:val="22"/>
                <w:szCs w:val="22"/>
              </w:rPr>
              <w:t>.</w:t>
            </w:r>
          </w:p>
        </w:tc>
      </w:tr>
    </w:tbl>
    <w:p w14:paraId="5959093F" w14:textId="77777777" w:rsidR="008A18A9" w:rsidRDefault="008A18A9" w:rsidP="008A18A9">
      <w:pPr>
        <w:spacing w:after="0" w:line="240" w:lineRule="auto"/>
        <w:jc w:val="both"/>
        <w:rPr>
          <w:rFonts w:cstheme="minorHAnsi"/>
        </w:rPr>
      </w:pPr>
    </w:p>
    <w:p w14:paraId="47C4A993" w14:textId="77777777" w:rsidR="008A18A9" w:rsidRPr="00B07E71" w:rsidRDefault="008A18A9" w:rsidP="008A18A9">
      <w:pPr>
        <w:numPr>
          <w:ilvl w:val="1"/>
          <w:numId w:val="1"/>
        </w:numPr>
        <w:spacing w:before="160" w:after="0" w:line="240" w:lineRule="auto"/>
        <w:rPr>
          <w:rFonts w:ascii="Calibri" w:eastAsia="Times New Roman" w:hAnsi="Calibri" w:cs="Arial"/>
        </w:rPr>
      </w:pPr>
      <w:r w:rsidRPr="00E831EC">
        <w:rPr>
          <w:rFonts w:ascii="Calibri" w:hAnsi="Calibri" w:cs="Arial"/>
          <w:b/>
          <w:bCs/>
          <w:smallCaps/>
        </w:rPr>
        <w:t>Required Licenses/Certification</w:t>
      </w:r>
      <w:r>
        <w:rPr>
          <w:rFonts w:ascii="Calibri" w:eastAsia="Times New Roman" w:hAnsi="Calibri" w:cs="Arial"/>
        </w:rPr>
        <w:t>s</w:t>
      </w:r>
      <w:r w:rsidRPr="00B07E71">
        <w:rPr>
          <w:rFonts w:ascii="Calibri" w:eastAsia="Times New Roman" w:hAnsi="Calibri" w:cs="Arial"/>
        </w:rPr>
        <w:t>.  Bidder</w:t>
      </w:r>
      <w:r w:rsidRPr="00B07E71">
        <w:rPr>
          <w:rFonts w:ascii="Calibri" w:eastAsia="Calibri" w:hAnsi="Calibri" w:cs="Times New Roman"/>
        </w:rPr>
        <w:t xml:space="preserve"> </w:t>
      </w:r>
      <w:r w:rsidRPr="00B07E71">
        <w:rPr>
          <w:rFonts w:ascii="Calibri" w:eastAsia="Times New Roman" w:hAnsi="Calibri" w:cs="Arial"/>
        </w:rPr>
        <w:t>certifies as follows (</w:t>
      </w:r>
      <w:r w:rsidRPr="00724EA6">
        <w:rPr>
          <w:rFonts w:ascii="Calibri" w:eastAsia="Times New Roman" w:hAnsi="Calibri" w:cs="Arial"/>
          <w:i/>
        </w:rPr>
        <w:t>must check one</w:t>
      </w:r>
      <w:r w:rsidRPr="00B07E71">
        <w:rPr>
          <w:rFonts w:ascii="Calibri" w:eastAsia="Times New Roman" w:hAnsi="Calibri" w:cs="Arial"/>
        </w:rPr>
        <w:t>):</w:t>
      </w:r>
    </w:p>
    <w:p w14:paraId="33AFC566" w14:textId="1DDA46D4" w:rsidR="005F13CE" w:rsidRPr="006A6E20" w:rsidRDefault="00756456" w:rsidP="0095119D">
      <w:pPr>
        <w:spacing w:before="80" w:after="0" w:line="240" w:lineRule="auto"/>
        <w:ind w:left="1800" w:right="720" w:hanging="360"/>
        <w:jc w:val="both"/>
        <w:rPr>
          <w:rFonts w:cstheme="minorHAnsi"/>
        </w:rPr>
      </w:pPr>
      <w:sdt>
        <w:sdtPr>
          <w:id w:val="-514688160"/>
          <w14:checkbox>
            <w14:checked w14:val="0"/>
            <w14:checkedState w14:val="2612" w14:font="MS Gothic"/>
            <w14:uncheckedState w14:val="2610" w14:font="MS Gothic"/>
          </w14:checkbox>
        </w:sdtPr>
        <w:sdtEndPr/>
        <w:sdtContent>
          <w:r w:rsidR="005F13CE">
            <w:rPr>
              <w:rFonts w:ascii="MS Gothic" w:eastAsia="MS Gothic" w:hAnsi="MS Gothic" w:hint="eastAsia"/>
            </w:rPr>
            <w:t>☐</w:t>
          </w:r>
        </w:sdtContent>
      </w:sdt>
      <w:r w:rsidR="005F13CE" w:rsidRPr="006A6E20">
        <w:rPr>
          <w:rFonts w:cstheme="minorHAnsi"/>
        </w:rPr>
        <w:tab/>
      </w:r>
      <w:r w:rsidR="005F13CE" w:rsidRPr="0095119D">
        <w:rPr>
          <w:rFonts w:cstheme="minorHAnsi"/>
          <w:i/>
          <w:smallCaps/>
        </w:rPr>
        <w:t xml:space="preserve">Bidder </w:t>
      </w:r>
      <w:r w:rsidR="005F13CE" w:rsidRPr="0095119D">
        <w:rPr>
          <w:rFonts w:cstheme="minorHAnsi"/>
          <w:i/>
          <w:smallCaps/>
          <w:u w:val="single"/>
        </w:rPr>
        <w:t>Has</w:t>
      </w:r>
      <w:r w:rsidR="005F13CE" w:rsidRPr="0095119D">
        <w:rPr>
          <w:rFonts w:cstheme="minorHAnsi"/>
          <w:i/>
          <w:smallCaps/>
        </w:rPr>
        <w:t xml:space="preserve"> Required Licenses/</w:t>
      </w:r>
      <w:r w:rsidR="00180686">
        <w:rPr>
          <w:rFonts w:cstheme="minorHAnsi"/>
          <w:i/>
          <w:smallCaps/>
        </w:rPr>
        <w:t>C</w:t>
      </w:r>
      <w:r w:rsidR="005F13CE" w:rsidRPr="0095119D">
        <w:rPr>
          <w:rFonts w:cstheme="minorHAnsi"/>
          <w:i/>
          <w:smallCaps/>
        </w:rPr>
        <w:t>ertifications</w:t>
      </w:r>
      <w:r w:rsidR="005F13CE" w:rsidRPr="005F13CE">
        <w:rPr>
          <w:rFonts w:cstheme="minorHAnsi"/>
        </w:rPr>
        <w:t>.  Bidder currently possess a valid Perishable Agricultural Commodities Act (PACA) license and meets or exceeds the applicable license requirements set forth in applicable federal and state law</w:t>
      </w:r>
      <w:r w:rsidR="005F13CE" w:rsidRPr="006A6E20">
        <w:rPr>
          <w:rFonts w:cstheme="minorHAnsi"/>
        </w:rPr>
        <w:t>.</w:t>
      </w:r>
    </w:p>
    <w:p w14:paraId="47F06C31" w14:textId="77777777" w:rsidR="008A18A9" w:rsidRDefault="008A18A9" w:rsidP="008A18A9">
      <w:pPr>
        <w:widowControl w:val="0"/>
        <w:autoSpaceDE w:val="0"/>
        <w:autoSpaceDN w:val="0"/>
        <w:spacing w:before="40" w:after="0" w:line="240" w:lineRule="auto"/>
        <w:ind w:left="792" w:right="720"/>
        <w:jc w:val="center"/>
        <w:rPr>
          <w:rFonts w:ascii="Calibri" w:eastAsia="Arial" w:hAnsi="Calibri" w:cs="Calibri"/>
          <w:smallCaps/>
        </w:rPr>
      </w:pPr>
      <w:r w:rsidRPr="00B07E71">
        <w:rPr>
          <w:rFonts w:ascii="Calibri" w:eastAsia="Arial" w:hAnsi="Calibri" w:cs="Calibri"/>
          <w:smallCaps/>
        </w:rPr>
        <w:t>or</w:t>
      </w:r>
    </w:p>
    <w:p w14:paraId="4E685A78" w14:textId="485952A1" w:rsidR="005F13CE" w:rsidRPr="006A6E20" w:rsidRDefault="00756456" w:rsidP="0095119D">
      <w:pPr>
        <w:spacing w:before="80" w:after="0" w:line="240" w:lineRule="auto"/>
        <w:ind w:left="1800" w:right="720" w:hanging="360"/>
        <w:jc w:val="both"/>
        <w:rPr>
          <w:rFonts w:cstheme="minorHAnsi"/>
        </w:rPr>
      </w:pPr>
      <w:sdt>
        <w:sdtPr>
          <w:id w:val="484434686"/>
          <w14:checkbox>
            <w14:checked w14:val="0"/>
            <w14:checkedState w14:val="2612" w14:font="MS Gothic"/>
            <w14:uncheckedState w14:val="2610" w14:font="MS Gothic"/>
          </w14:checkbox>
        </w:sdtPr>
        <w:sdtEndPr/>
        <w:sdtContent>
          <w:r w:rsidR="005F13CE">
            <w:rPr>
              <w:rFonts w:ascii="MS Gothic" w:eastAsia="MS Gothic" w:hAnsi="MS Gothic" w:hint="eastAsia"/>
            </w:rPr>
            <w:t>☐</w:t>
          </w:r>
        </w:sdtContent>
      </w:sdt>
      <w:r w:rsidR="005F13CE" w:rsidRPr="006A6E20">
        <w:rPr>
          <w:rFonts w:cstheme="minorHAnsi"/>
        </w:rPr>
        <w:tab/>
      </w:r>
      <w:r w:rsidR="005F13CE" w:rsidRPr="0095119D">
        <w:rPr>
          <w:rFonts w:cstheme="minorHAnsi"/>
          <w:i/>
          <w:iCs/>
          <w:smallCaps/>
        </w:rPr>
        <w:t xml:space="preserve">Bidder </w:t>
      </w:r>
      <w:r w:rsidR="005F13CE" w:rsidRPr="0095119D">
        <w:rPr>
          <w:rFonts w:cstheme="minorHAnsi"/>
          <w:i/>
          <w:iCs/>
          <w:smallCaps/>
          <w:u w:val="single"/>
        </w:rPr>
        <w:t>Will</w:t>
      </w:r>
      <w:r w:rsidR="005F13CE" w:rsidRPr="0095119D">
        <w:rPr>
          <w:rFonts w:cstheme="minorHAnsi"/>
          <w:i/>
          <w:iCs/>
          <w:smallCaps/>
        </w:rPr>
        <w:t xml:space="preserve"> Obtain Required Licenses/Certification.</w:t>
      </w:r>
      <w:r w:rsidR="005F13CE" w:rsidRPr="005F13CE">
        <w:rPr>
          <w:rFonts w:cstheme="minorHAnsi"/>
        </w:rPr>
        <w:t xml:space="preserve">  Bidder does not currently possess a valid Perishable Agricultural Commodities Act (PACA) license and/or does not currently meet or exceed the applicable license requirements set forth in applicable federal and state law, but, if designated as the Apparent Successful Bidder, Bidder will provide evidence satisfactory to </w:t>
      </w:r>
      <w:r w:rsidR="00271C44">
        <w:rPr>
          <w:rFonts w:cstheme="minorHAnsi"/>
        </w:rPr>
        <w:t>[Agency]</w:t>
      </w:r>
      <w:r w:rsidR="005F13CE" w:rsidRPr="005F13CE">
        <w:rPr>
          <w:rFonts w:cstheme="minorHAnsi"/>
        </w:rPr>
        <w:t xml:space="preserve"> that it possess a valid Perishable Agricultural Commodities Act (PACA) license and meets or exceeds the applicable license requirements, without exception of any kind, to </w:t>
      </w:r>
      <w:r w:rsidR="00271C44">
        <w:rPr>
          <w:rFonts w:cstheme="minorHAnsi"/>
        </w:rPr>
        <w:t>[Agency]</w:t>
      </w:r>
      <w:r w:rsidR="005F13CE" w:rsidRPr="005F13CE">
        <w:rPr>
          <w:rFonts w:cstheme="minorHAnsi"/>
        </w:rPr>
        <w:t xml:space="preserve"> within twenty-four (24) hours of such designation or notification by </w:t>
      </w:r>
      <w:r w:rsidR="00271C44">
        <w:rPr>
          <w:rFonts w:cstheme="minorHAnsi"/>
        </w:rPr>
        <w:t>[Agency]</w:t>
      </w:r>
      <w:r w:rsidR="005F13CE" w:rsidRPr="005F13CE">
        <w:rPr>
          <w:rFonts w:cstheme="minorHAnsi"/>
        </w:rPr>
        <w:t xml:space="preserve"> or be deemed a nonresponsive bid</w:t>
      </w:r>
      <w:r w:rsidR="005F13CE" w:rsidRPr="006A6E20">
        <w:rPr>
          <w:rFonts w:cstheme="minorHAnsi"/>
        </w:rPr>
        <w:t>.</w:t>
      </w:r>
    </w:p>
    <w:p w14:paraId="256526B3" w14:textId="77777777" w:rsidR="008A18A9" w:rsidRPr="00B07E71" w:rsidRDefault="008A18A9" w:rsidP="008A18A9">
      <w:pPr>
        <w:widowControl w:val="0"/>
        <w:autoSpaceDE w:val="0"/>
        <w:autoSpaceDN w:val="0"/>
        <w:spacing w:before="40" w:after="0" w:line="240" w:lineRule="auto"/>
        <w:ind w:left="1008" w:right="720"/>
        <w:jc w:val="center"/>
        <w:rPr>
          <w:rFonts w:ascii="Calibri" w:eastAsia="Arial" w:hAnsi="Calibri" w:cs="Calibri"/>
        </w:rPr>
      </w:pPr>
      <w:r w:rsidRPr="00B07E71">
        <w:rPr>
          <w:rFonts w:ascii="Calibri" w:eastAsia="Arial" w:hAnsi="Calibri" w:cs="Calibri"/>
          <w:smallCaps/>
        </w:rPr>
        <w:t>or</w:t>
      </w:r>
    </w:p>
    <w:p w14:paraId="2EA89158" w14:textId="6653E85B" w:rsidR="005F13CE" w:rsidRPr="006A6E20" w:rsidRDefault="00756456" w:rsidP="00A87497">
      <w:pPr>
        <w:spacing w:before="80" w:after="0" w:line="240" w:lineRule="auto"/>
        <w:ind w:left="1800" w:right="720" w:hanging="360"/>
        <w:jc w:val="both"/>
        <w:rPr>
          <w:rFonts w:cstheme="minorHAnsi"/>
        </w:rPr>
      </w:pPr>
      <w:sdt>
        <w:sdtPr>
          <w:id w:val="1257093354"/>
          <w14:checkbox>
            <w14:checked w14:val="0"/>
            <w14:checkedState w14:val="2612" w14:font="MS Gothic"/>
            <w14:uncheckedState w14:val="2610" w14:font="MS Gothic"/>
          </w14:checkbox>
        </w:sdtPr>
        <w:sdtEndPr/>
        <w:sdtContent>
          <w:r w:rsidR="005F13CE">
            <w:rPr>
              <w:rFonts w:ascii="MS Gothic" w:eastAsia="MS Gothic" w:hAnsi="MS Gothic" w:hint="eastAsia"/>
            </w:rPr>
            <w:t>☐</w:t>
          </w:r>
        </w:sdtContent>
      </w:sdt>
      <w:r w:rsidR="005F13CE" w:rsidRPr="006A6E20">
        <w:rPr>
          <w:rFonts w:cstheme="minorHAnsi"/>
        </w:rPr>
        <w:tab/>
      </w:r>
      <w:r w:rsidR="005F13CE" w:rsidRPr="0095119D">
        <w:rPr>
          <w:rFonts w:cstheme="minorHAnsi"/>
          <w:i/>
          <w:iCs/>
          <w:smallCaps/>
        </w:rPr>
        <w:t xml:space="preserve">Bidder Does </w:t>
      </w:r>
      <w:r w:rsidR="005F13CE" w:rsidRPr="0095119D">
        <w:rPr>
          <w:rFonts w:cstheme="minorHAnsi"/>
          <w:i/>
          <w:iCs/>
          <w:smallCaps/>
          <w:u w:val="single"/>
        </w:rPr>
        <w:t>N</w:t>
      </w:r>
      <w:r w:rsidR="0095119D">
        <w:rPr>
          <w:rFonts w:cstheme="minorHAnsi"/>
          <w:i/>
          <w:iCs/>
          <w:smallCaps/>
          <w:u w:val="single"/>
        </w:rPr>
        <w:t>OT</w:t>
      </w:r>
      <w:r w:rsidR="005F13CE" w:rsidRPr="0095119D">
        <w:rPr>
          <w:rFonts w:cstheme="minorHAnsi"/>
          <w:i/>
          <w:iCs/>
          <w:smallCaps/>
        </w:rPr>
        <w:t xml:space="preserve"> Have Required Licenses/</w:t>
      </w:r>
      <w:r w:rsidR="00180686">
        <w:rPr>
          <w:rFonts w:cstheme="minorHAnsi"/>
          <w:i/>
          <w:iCs/>
          <w:smallCaps/>
        </w:rPr>
        <w:t>C</w:t>
      </w:r>
      <w:r w:rsidR="005F13CE" w:rsidRPr="0095119D">
        <w:rPr>
          <w:rFonts w:cstheme="minorHAnsi"/>
          <w:i/>
          <w:iCs/>
          <w:smallCaps/>
        </w:rPr>
        <w:t>ertifications</w:t>
      </w:r>
      <w:r w:rsidR="005F13CE">
        <w:rPr>
          <w:rFonts w:cstheme="minorHAnsi"/>
        </w:rPr>
        <w:t xml:space="preserve">.  </w:t>
      </w:r>
      <w:r w:rsidR="005F13CE" w:rsidRPr="005F13CE">
        <w:rPr>
          <w:rFonts w:cstheme="minorHAnsi"/>
        </w:rPr>
        <w:t>Bidder currently does not possess a valid Perishable Agricultural Commodities Act (PACA) license and/or currently does not meet or exceed the applicable license requirements</w:t>
      </w:r>
      <w:r w:rsidR="005F13CE" w:rsidRPr="006A6E20">
        <w:rPr>
          <w:rFonts w:cstheme="minorHAnsi"/>
        </w:rPr>
        <w:t>.</w:t>
      </w:r>
    </w:p>
    <w:p w14:paraId="3E8304CD" w14:textId="77777777" w:rsidR="008A18A9" w:rsidRPr="00FA0E17" w:rsidRDefault="008A18A9" w:rsidP="008A18A9">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8A18A9" w:rsidRPr="00FA0E17" w14:paraId="5A1E8039" w14:textId="77777777" w:rsidTr="0049648A">
        <w:tc>
          <w:tcPr>
            <w:tcW w:w="2335" w:type="dxa"/>
          </w:tcPr>
          <w:p w14:paraId="435C00BB" w14:textId="77777777" w:rsidR="008A18A9" w:rsidRPr="00FA0E17" w:rsidRDefault="008A18A9" w:rsidP="0049648A">
            <w:pPr>
              <w:jc w:val="both"/>
              <w:rPr>
                <w:rFonts w:asciiTheme="minorHAnsi" w:hAnsiTheme="minorHAnsi" w:cstheme="minorHAnsi"/>
                <w:sz w:val="22"/>
                <w:szCs w:val="22"/>
              </w:rPr>
            </w:pPr>
            <w:r w:rsidRPr="00FA0E17">
              <w:rPr>
                <w:rFonts w:cstheme="minorHAnsi"/>
                <w:noProof/>
              </w:rPr>
              <w:drawing>
                <wp:inline distT="0" distB="0" distL="0" distR="0" wp14:anchorId="2D1DDFC2" wp14:editId="6E1DCEDF">
                  <wp:extent cx="1344168" cy="868680"/>
                  <wp:effectExtent l="0" t="0" r="0" b="0"/>
                  <wp:docPr id="1425411719" name="Diagram 14254117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2" r:lo="rId893" r:qs="rId894" r:cs="rId895"/>
                    </a:graphicData>
                  </a:graphic>
                </wp:inline>
              </w:drawing>
            </w:r>
          </w:p>
        </w:tc>
        <w:tc>
          <w:tcPr>
            <w:tcW w:w="7015" w:type="dxa"/>
            <w:vAlign w:val="center"/>
          </w:tcPr>
          <w:p w14:paraId="6AD7211F" w14:textId="0517E550" w:rsidR="008A18A9" w:rsidRPr="00DB412C" w:rsidRDefault="008A18A9" w:rsidP="003D0E95">
            <w:pPr>
              <w:pStyle w:val="ListParagraph"/>
              <w:numPr>
                <w:ilvl w:val="0"/>
                <w:numId w:val="9"/>
              </w:numPr>
              <w:spacing w:before="40"/>
              <w:contextualSpacing w:val="0"/>
              <w:jc w:val="both"/>
              <w:rPr>
                <w:rFonts w:asciiTheme="minorHAnsi" w:hAnsiTheme="minorHAnsi" w:cstheme="minorHAnsi"/>
                <w:sz w:val="22"/>
                <w:szCs w:val="22"/>
              </w:rPr>
            </w:pPr>
            <w:r w:rsidRPr="003D0E95">
              <w:rPr>
                <w:rFonts w:asciiTheme="minorHAnsi" w:hAnsiTheme="minorHAnsi" w:cstheme="minorHAnsi"/>
                <w:sz w:val="22"/>
                <w:szCs w:val="22"/>
              </w:rPr>
              <w:t xml:space="preserve">This type of Bidder certification should be used if the Competitive Solicitation requires Bidders to have </w:t>
            </w:r>
            <w:r w:rsidR="003D0E95" w:rsidRPr="003D0E95">
              <w:rPr>
                <w:rFonts w:asciiTheme="minorHAnsi" w:hAnsiTheme="minorHAnsi" w:cstheme="minorHAnsi"/>
                <w:sz w:val="22"/>
                <w:szCs w:val="22"/>
              </w:rPr>
              <w:t xml:space="preserve">a Perishable Agricultural Commodities Act (PACA) </w:t>
            </w:r>
            <w:r w:rsidRPr="003D0E95">
              <w:rPr>
                <w:rFonts w:asciiTheme="minorHAnsi" w:hAnsiTheme="minorHAnsi" w:cstheme="minorHAnsi"/>
                <w:sz w:val="22"/>
                <w:szCs w:val="22"/>
              </w:rPr>
              <w:t>license</w:t>
            </w:r>
            <w:r w:rsidR="003D0E95" w:rsidRPr="003D0E95">
              <w:rPr>
                <w:rFonts w:asciiTheme="minorHAnsi" w:hAnsiTheme="minorHAnsi" w:cstheme="minorHAnsi"/>
                <w:sz w:val="22"/>
                <w:szCs w:val="22"/>
              </w:rPr>
              <w:t xml:space="preserve"> </w:t>
            </w:r>
            <w:r w:rsidRPr="003D0E95">
              <w:rPr>
                <w:rFonts w:asciiTheme="minorHAnsi" w:hAnsiTheme="minorHAnsi" w:cstheme="minorHAnsi"/>
                <w:sz w:val="22"/>
                <w:szCs w:val="22"/>
              </w:rPr>
              <w:t>to provide the goods/services (i.e., to perform the Contract)</w:t>
            </w:r>
            <w:r w:rsidR="003D0E95" w:rsidRPr="003D0E95">
              <w:rPr>
                <w:rFonts w:asciiTheme="minorHAnsi" w:hAnsiTheme="minorHAnsi" w:cstheme="minorHAnsi"/>
                <w:sz w:val="22"/>
                <w:szCs w:val="22"/>
              </w:rPr>
              <w:t xml:space="preserve"> – e.g., bulk fresh fruit</w:t>
            </w:r>
            <w:r w:rsidRPr="003D0E95">
              <w:rPr>
                <w:rFonts w:asciiTheme="minorHAnsi" w:hAnsiTheme="minorHAnsi" w:cstheme="minorHAnsi"/>
                <w:sz w:val="22"/>
                <w:szCs w:val="22"/>
              </w:rPr>
              <w:t>.</w:t>
            </w:r>
          </w:p>
        </w:tc>
      </w:tr>
    </w:tbl>
    <w:p w14:paraId="5F29E78B" w14:textId="77777777" w:rsidR="008A18A9" w:rsidRPr="004162D1" w:rsidRDefault="008A18A9" w:rsidP="008A18A9">
      <w:pPr>
        <w:spacing w:after="0" w:line="240" w:lineRule="auto"/>
        <w:jc w:val="both"/>
        <w:rPr>
          <w:smallCaps/>
        </w:rPr>
      </w:pPr>
      <w:r w:rsidRPr="008063F1">
        <w:br w:type="page"/>
      </w:r>
    </w:p>
    <w:p w14:paraId="254B6BA7" w14:textId="77777777" w:rsidR="001A4D67" w:rsidRPr="008063F1" w:rsidRDefault="001A4D67" w:rsidP="001A4D67">
      <w:pPr>
        <w:pStyle w:val="Heading2"/>
        <w:pBdr>
          <w:bottom w:val="single" w:sz="4" w:space="1" w:color="auto"/>
        </w:pBdr>
        <w:jc w:val="both"/>
        <w:rPr>
          <w:rFonts w:asciiTheme="minorHAnsi" w:hAnsiTheme="minorHAnsi" w:cstheme="minorHAnsi"/>
          <w:smallCaps/>
          <w:color w:val="auto"/>
          <w:sz w:val="22"/>
        </w:rPr>
      </w:pPr>
      <w:bookmarkStart w:id="74" w:name="_Toc187650630"/>
      <w:r w:rsidRPr="001A4D67">
        <w:rPr>
          <w:rFonts w:asciiTheme="minorHAnsi" w:hAnsiTheme="minorHAnsi" w:cstheme="minorHAnsi"/>
          <w:smallCaps/>
          <w:color w:val="auto"/>
          <w:sz w:val="22"/>
        </w:rPr>
        <w:lastRenderedPageBreak/>
        <w:t>Service Performance Requirements</w:t>
      </w:r>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1A4D67" w:rsidRPr="00FA0E17" w14:paraId="6DC66AF0" w14:textId="77777777" w:rsidTr="0049648A">
        <w:tc>
          <w:tcPr>
            <w:tcW w:w="2646" w:type="dxa"/>
          </w:tcPr>
          <w:p w14:paraId="596DBAB6" w14:textId="77777777" w:rsidR="001A4D67" w:rsidRPr="00FA0E17" w:rsidRDefault="001A4D67" w:rsidP="0049648A">
            <w:pPr>
              <w:jc w:val="both"/>
              <w:rPr>
                <w:rFonts w:asciiTheme="minorHAnsi" w:hAnsiTheme="minorHAnsi" w:cstheme="minorHAnsi"/>
                <w:sz w:val="22"/>
                <w:szCs w:val="22"/>
              </w:rPr>
            </w:pPr>
            <w:r w:rsidRPr="00FA0E17">
              <w:rPr>
                <w:rFonts w:cstheme="minorHAnsi"/>
                <w:noProof/>
              </w:rPr>
              <w:drawing>
                <wp:inline distT="0" distB="0" distL="0" distR="0" wp14:anchorId="6D6929E3" wp14:editId="7678DB47">
                  <wp:extent cx="1344168" cy="868680"/>
                  <wp:effectExtent l="95250" t="0" r="104140" b="0"/>
                  <wp:docPr id="2143461478" name="Diagram 21434614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7" r:lo="rId898" r:qs="rId899" r:cs="rId900"/>
                    </a:graphicData>
                  </a:graphic>
                </wp:inline>
              </w:drawing>
            </w:r>
          </w:p>
        </w:tc>
        <w:tc>
          <w:tcPr>
            <w:tcW w:w="6714" w:type="dxa"/>
            <w:vAlign w:val="center"/>
          </w:tcPr>
          <w:p w14:paraId="61A0B82C" w14:textId="77777777" w:rsidR="001A4D67" w:rsidRPr="001A4D67" w:rsidRDefault="001A4D67" w:rsidP="0049648A">
            <w:pPr>
              <w:spacing w:before="120"/>
              <w:ind w:left="94"/>
              <w:rPr>
                <w:rFonts w:asciiTheme="minorHAnsi" w:hAnsiTheme="minorHAnsi" w:cstheme="minorHAnsi"/>
                <w:sz w:val="22"/>
                <w:szCs w:val="22"/>
              </w:rPr>
            </w:pPr>
            <w:r w:rsidRPr="001A4D67">
              <w:rPr>
                <w:rFonts w:asciiTheme="minorHAnsi" w:hAnsiTheme="minorHAnsi" w:cstheme="minorHAnsi"/>
                <w:sz w:val="22"/>
                <w:szCs w:val="22"/>
              </w:rPr>
              <w:t>Service Performance Requirements.</w:t>
            </w:r>
          </w:p>
        </w:tc>
      </w:tr>
    </w:tbl>
    <w:p w14:paraId="648131ED" w14:textId="77777777" w:rsidR="001A4D67" w:rsidRPr="00C14CCA" w:rsidRDefault="001A4D67" w:rsidP="001A4D67">
      <w:pPr>
        <w:numPr>
          <w:ilvl w:val="1"/>
          <w:numId w:val="1"/>
        </w:numPr>
        <w:spacing w:before="160" w:after="0" w:line="240" w:lineRule="auto"/>
        <w:rPr>
          <w:rFonts w:ascii="Calibri" w:hAnsi="Calibri" w:cs="Arial"/>
          <w:smallCaps/>
        </w:rPr>
      </w:pPr>
      <w:r w:rsidRPr="001A4D67">
        <w:rPr>
          <w:rFonts w:ascii="Calibri" w:hAnsi="Calibri" w:cs="Arial"/>
          <w:b/>
          <w:bCs/>
          <w:smallCaps/>
        </w:rPr>
        <w:t>Service Performance Requirements</w:t>
      </w:r>
      <w:r w:rsidRPr="00C14CCA">
        <w:rPr>
          <w:rFonts w:ascii="Calibri" w:hAnsi="Calibri" w:cs="Arial"/>
          <w:smallCaps/>
        </w:rPr>
        <w:t xml:space="preserve">.  </w:t>
      </w:r>
      <w:r w:rsidRPr="00C14CCA">
        <w:rPr>
          <w:rFonts w:ascii="Calibri" w:hAnsi="Calibri" w:cs="Arial"/>
        </w:rPr>
        <w:t>Bidder certifies as follows (</w:t>
      </w:r>
      <w:r w:rsidRPr="003D0E95">
        <w:rPr>
          <w:rFonts w:ascii="Calibri" w:hAnsi="Calibri" w:cs="Arial"/>
          <w:i/>
          <w:iCs/>
        </w:rPr>
        <w:t>must check one</w:t>
      </w:r>
      <w:r w:rsidRPr="00C14CCA">
        <w:rPr>
          <w:rFonts w:ascii="Calibri" w:hAnsi="Calibri" w:cs="Arial"/>
        </w:rPr>
        <w:t>):</w:t>
      </w:r>
    </w:p>
    <w:p w14:paraId="0F881787" w14:textId="2B2248C5" w:rsidR="00095618" w:rsidRPr="006A6E20" w:rsidRDefault="00756456" w:rsidP="00095618">
      <w:pPr>
        <w:spacing w:before="80" w:after="0" w:line="240" w:lineRule="auto"/>
        <w:ind w:left="1800" w:right="720" w:hanging="360"/>
        <w:jc w:val="both"/>
        <w:rPr>
          <w:rFonts w:cstheme="minorHAnsi"/>
        </w:rPr>
      </w:pPr>
      <w:sdt>
        <w:sdtPr>
          <w:id w:val="1356310059"/>
          <w14:checkbox>
            <w14:checked w14:val="0"/>
            <w14:checkedState w14:val="2612" w14:font="MS Gothic"/>
            <w14:uncheckedState w14:val="2610" w14:font="MS Gothic"/>
          </w14:checkbox>
        </w:sdtPr>
        <w:sdtEndPr/>
        <w:sdtContent>
          <w:r w:rsidR="00095618">
            <w:rPr>
              <w:rFonts w:ascii="MS Gothic" w:eastAsia="MS Gothic" w:hAnsi="MS Gothic" w:hint="eastAsia"/>
            </w:rPr>
            <w:t>☐</w:t>
          </w:r>
        </w:sdtContent>
      </w:sdt>
      <w:r w:rsidR="00095618" w:rsidRPr="006A6E20">
        <w:rPr>
          <w:rFonts w:cstheme="minorHAnsi"/>
        </w:rPr>
        <w:tab/>
      </w:r>
      <w:r w:rsidR="00095618" w:rsidRPr="00095618">
        <w:rPr>
          <w:rFonts w:cstheme="minorHAnsi"/>
          <w:i/>
          <w:smallCaps/>
        </w:rPr>
        <w:t xml:space="preserve">Bidder </w:t>
      </w:r>
      <w:r w:rsidR="00095618" w:rsidRPr="00095618">
        <w:rPr>
          <w:rFonts w:cstheme="minorHAnsi"/>
          <w:i/>
          <w:smallCaps/>
          <w:u w:val="single"/>
        </w:rPr>
        <w:t>Exceeds</w:t>
      </w:r>
      <w:r w:rsidR="00095618" w:rsidRPr="00095618">
        <w:rPr>
          <w:rFonts w:cstheme="minorHAnsi"/>
          <w:i/>
          <w:smallCaps/>
        </w:rPr>
        <w:t xml:space="preserve"> Service Performance Requirements</w:t>
      </w:r>
      <w:r w:rsidR="00095618" w:rsidRPr="00095618">
        <w:rPr>
          <w:rFonts w:cstheme="minorHAnsi"/>
          <w:iCs/>
          <w:smallCaps/>
        </w:rPr>
        <w:t>.</w:t>
      </w:r>
      <w:r w:rsidR="00095618" w:rsidRPr="00095618">
        <w:rPr>
          <w:rFonts w:cstheme="minorHAnsi"/>
          <w:iCs/>
        </w:rPr>
        <w:t xml:space="preserve">  As stated by Bidder in Bidder’s bid </w:t>
      </w:r>
      <w:bookmarkStart w:id="75" w:name="_Hlk187649636"/>
      <w:r w:rsidR="00095618" w:rsidRPr="00095618">
        <w:rPr>
          <w:rFonts w:cstheme="minorHAnsi"/>
          <w:iCs/>
        </w:rPr>
        <w:t>(</w:t>
      </w:r>
      <w:r w:rsidR="00095618" w:rsidRPr="00095618">
        <w:rPr>
          <w:rFonts w:cstheme="minorHAnsi"/>
          <w:i/>
        </w:rPr>
        <w:t>see</w:t>
      </w:r>
      <w:r w:rsidR="00095618" w:rsidRPr="00095618">
        <w:rPr>
          <w:rFonts w:cstheme="minorHAnsi"/>
          <w:iCs/>
        </w:rPr>
        <w:t xml:space="preserve"> </w:t>
      </w:r>
      <w:r w:rsidR="00095618" w:rsidRPr="00095618">
        <w:rPr>
          <w:rFonts w:cstheme="minorHAnsi"/>
          <w:i/>
        </w:rPr>
        <w:t>Exhibit </w:t>
      </w:r>
      <w:r w:rsidR="0069318A" w:rsidRPr="0069318A">
        <w:rPr>
          <w:rFonts w:cstheme="minorHAnsi"/>
          <w:i/>
          <w:highlight w:val="yellow"/>
        </w:rPr>
        <w:t>________________</w:t>
      </w:r>
      <w:r w:rsidR="00095618" w:rsidRPr="00095618">
        <w:rPr>
          <w:rFonts w:cstheme="minorHAnsi"/>
          <w:iCs/>
        </w:rPr>
        <w:t>)</w:t>
      </w:r>
      <w:bookmarkEnd w:id="75"/>
      <w:r w:rsidR="00095618" w:rsidRPr="00095618">
        <w:rPr>
          <w:rFonts w:cstheme="minorHAnsi"/>
          <w:iCs/>
        </w:rPr>
        <w:t xml:space="preserve">, Bidder </w:t>
      </w:r>
      <w:r w:rsidR="00095618" w:rsidRPr="00095618">
        <w:rPr>
          <w:rFonts w:cstheme="minorHAnsi"/>
          <w:iCs/>
          <w:u w:val="single"/>
        </w:rPr>
        <w:t>meets</w:t>
      </w:r>
      <w:r w:rsidR="00095618" w:rsidRPr="00095618">
        <w:rPr>
          <w:rFonts w:cstheme="minorHAnsi"/>
          <w:iCs/>
        </w:rPr>
        <w:t xml:space="preserve"> each of the stated minimum/mandatory performance requirements and Bidder </w:t>
      </w:r>
      <w:r w:rsidR="00095618" w:rsidRPr="00095618">
        <w:rPr>
          <w:rFonts w:cstheme="minorHAnsi"/>
          <w:iCs/>
          <w:u w:val="single"/>
        </w:rPr>
        <w:t>exceeds</w:t>
      </w:r>
      <w:r w:rsidR="00095618" w:rsidRPr="00095618">
        <w:rPr>
          <w:rFonts w:cstheme="minorHAnsi"/>
          <w:iCs/>
        </w:rPr>
        <w:t xml:space="preserve"> </w:t>
      </w:r>
      <w:r w:rsidR="005979FF">
        <w:rPr>
          <w:rFonts w:cstheme="minorHAnsi"/>
          <w:iCs/>
        </w:rPr>
        <w:t>certain</w:t>
      </w:r>
      <w:r w:rsidR="00095618" w:rsidRPr="00095618">
        <w:rPr>
          <w:rFonts w:cstheme="minorHAnsi"/>
          <w:iCs/>
        </w:rPr>
        <w:t xml:space="preserve"> stated minimum/mandatory performance requirements pertaining to this Competitive Solicitation</w:t>
      </w:r>
      <w:r w:rsidR="005979FF">
        <w:rPr>
          <w:rFonts w:cstheme="minorHAnsi"/>
          <w:iCs/>
        </w:rPr>
        <w:t xml:space="preserve"> where</w:t>
      </w:r>
      <w:r w:rsidR="005979FF" w:rsidRPr="005979FF">
        <w:rPr>
          <w:rFonts w:cstheme="minorHAnsi"/>
          <w:iCs/>
        </w:rPr>
        <w:t xml:space="preserve"> stated by Bidder in Bidder’s bid </w:t>
      </w:r>
      <w:r w:rsidR="0069318A" w:rsidRPr="00095618">
        <w:rPr>
          <w:rFonts w:cstheme="minorHAnsi"/>
          <w:iCs/>
        </w:rPr>
        <w:t>(</w:t>
      </w:r>
      <w:r w:rsidR="0069318A" w:rsidRPr="00095618">
        <w:rPr>
          <w:rFonts w:cstheme="minorHAnsi"/>
          <w:i/>
        </w:rPr>
        <w:t>see</w:t>
      </w:r>
      <w:r w:rsidR="0069318A" w:rsidRPr="00095618">
        <w:rPr>
          <w:rFonts w:cstheme="minorHAnsi"/>
          <w:iCs/>
        </w:rPr>
        <w:t xml:space="preserve"> </w:t>
      </w:r>
      <w:r w:rsidR="0069318A" w:rsidRPr="00095618">
        <w:rPr>
          <w:rFonts w:cstheme="minorHAnsi"/>
          <w:i/>
        </w:rPr>
        <w:t>Exhibit </w:t>
      </w:r>
      <w:r w:rsidR="0069318A" w:rsidRPr="0069318A">
        <w:rPr>
          <w:rFonts w:cstheme="minorHAnsi"/>
          <w:i/>
          <w:highlight w:val="yellow"/>
        </w:rPr>
        <w:t>________________</w:t>
      </w:r>
      <w:r w:rsidR="0069318A" w:rsidRPr="00095618">
        <w:rPr>
          <w:rFonts w:cstheme="minorHAnsi"/>
          <w:iCs/>
        </w:rPr>
        <w:t>)</w:t>
      </w:r>
      <w:r w:rsidR="00095618" w:rsidRPr="00095618">
        <w:rPr>
          <w:rFonts w:cstheme="minorHAnsi"/>
          <w:iCs/>
        </w:rPr>
        <w:t xml:space="preserve">.  </w:t>
      </w:r>
      <w:r w:rsidR="00095618" w:rsidRPr="00095618">
        <w:rPr>
          <w:rFonts w:cstheme="minorHAnsi"/>
          <w:i/>
        </w:rPr>
        <w:t>Note</w:t>
      </w:r>
      <w:r w:rsidR="00095618" w:rsidRPr="00095618">
        <w:rPr>
          <w:rFonts w:cstheme="minorHAnsi"/>
          <w:iCs/>
        </w:rPr>
        <w:t xml:space="preserve">:  In the event Bidder is awarded a Contract, Bidder’s Contract shall reflect, as Contractor performance requirements, Bidder’s stated performance level that </w:t>
      </w:r>
      <w:r w:rsidR="00095618" w:rsidRPr="00095618">
        <w:rPr>
          <w:rFonts w:cstheme="minorHAnsi"/>
          <w:iCs/>
          <w:u w:val="single"/>
        </w:rPr>
        <w:t>exceeds</w:t>
      </w:r>
      <w:r w:rsidR="00095618" w:rsidRPr="00095618">
        <w:rPr>
          <w:rFonts w:cstheme="minorHAnsi"/>
          <w:iCs/>
        </w:rPr>
        <w:t xml:space="preserve"> the stated minimum/mandatory performance requirements pertaining to this Competitive Solicitation</w:t>
      </w:r>
      <w:r w:rsidR="00095618" w:rsidRPr="006A6E20">
        <w:rPr>
          <w:rFonts w:cstheme="minorHAnsi"/>
        </w:rPr>
        <w:t>.</w:t>
      </w:r>
    </w:p>
    <w:p w14:paraId="58BD3E3B" w14:textId="77777777" w:rsidR="00983832" w:rsidRPr="000508B4" w:rsidRDefault="00983832" w:rsidP="00983832">
      <w:pPr>
        <w:widowControl w:val="0"/>
        <w:overflowPunct w:val="0"/>
        <w:autoSpaceDE w:val="0"/>
        <w:autoSpaceDN w:val="0"/>
        <w:adjustRightInd w:val="0"/>
        <w:spacing w:before="40" w:after="0" w:line="240" w:lineRule="auto"/>
        <w:ind w:left="1170" w:right="720"/>
        <w:jc w:val="center"/>
        <w:textAlignment w:val="baseline"/>
        <w:rPr>
          <w:rFonts w:eastAsia="Arial" w:cstheme="minorHAnsi"/>
          <w:szCs w:val="24"/>
        </w:rPr>
      </w:pPr>
      <w:r w:rsidRPr="000508B4">
        <w:rPr>
          <w:rFonts w:eastAsia="Arial" w:cstheme="minorHAnsi"/>
          <w:smallCaps/>
          <w:szCs w:val="24"/>
        </w:rPr>
        <w:t>or</w:t>
      </w:r>
    </w:p>
    <w:p w14:paraId="156C9968" w14:textId="374A954E" w:rsidR="00095618" w:rsidRPr="006A6E20" w:rsidRDefault="00756456" w:rsidP="00095618">
      <w:pPr>
        <w:spacing w:before="80" w:after="0" w:line="240" w:lineRule="auto"/>
        <w:ind w:left="1800" w:right="720" w:hanging="360"/>
        <w:jc w:val="both"/>
        <w:rPr>
          <w:rFonts w:cstheme="minorHAnsi"/>
        </w:rPr>
      </w:pPr>
      <w:sdt>
        <w:sdtPr>
          <w:id w:val="1396695523"/>
          <w14:checkbox>
            <w14:checked w14:val="0"/>
            <w14:checkedState w14:val="2612" w14:font="MS Gothic"/>
            <w14:uncheckedState w14:val="2610" w14:font="MS Gothic"/>
          </w14:checkbox>
        </w:sdtPr>
        <w:sdtEndPr/>
        <w:sdtContent>
          <w:r w:rsidR="00095618">
            <w:rPr>
              <w:rFonts w:ascii="MS Gothic" w:eastAsia="MS Gothic" w:hAnsi="MS Gothic" w:hint="eastAsia"/>
            </w:rPr>
            <w:t>☐</w:t>
          </w:r>
        </w:sdtContent>
      </w:sdt>
      <w:r w:rsidR="00095618" w:rsidRPr="006A6E20">
        <w:rPr>
          <w:rFonts w:cstheme="minorHAnsi"/>
        </w:rPr>
        <w:tab/>
      </w:r>
      <w:r w:rsidR="00095618" w:rsidRPr="00095618">
        <w:rPr>
          <w:rFonts w:cstheme="minorHAnsi"/>
          <w:i/>
          <w:iCs/>
          <w:smallCaps/>
        </w:rPr>
        <w:t xml:space="preserve">Bidder </w:t>
      </w:r>
      <w:r w:rsidR="00095618" w:rsidRPr="00095618">
        <w:rPr>
          <w:rFonts w:cstheme="minorHAnsi"/>
          <w:i/>
          <w:iCs/>
          <w:smallCaps/>
          <w:u w:val="single"/>
        </w:rPr>
        <w:t>Meets</w:t>
      </w:r>
      <w:r w:rsidR="00095618" w:rsidRPr="00095618">
        <w:rPr>
          <w:rFonts w:cstheme="minorHAnsi"/>
          <w:i/>
          <w:iCs/>
          <w:smallCaps/>
        </w:rPr>
        <w:t xml:space="preserve"> Service Performance Requirements.</w:t>
      </w:r>
      <w:r w:rsidR="00095618" w:rsidRPr="00095618">
        <w:rPr>
          <w:rFonts w:cstheme="minorHAnsi"/>
          <w:i/>
        </w:rPr>
        <w:t xml:space="preserve">  </w:t>
      </w:r>
      <w:r w:rsidR="00095618" w:rsidRPr="00095618">
        <w:rPr>
          <w:rFonts w:cstheme="minorHAnsi"/>
          <w:iCs/>
        </w:rPr>
        <w:t xml:space="preserve">As stated by Bidder in Bidder’s bid </w:t>
      </w:r>
      <w:r w:rsidR="00C126AC" w:rsidRPr="00095618">
        <w:rPr>
          <w:rFonts w:cstheme="minorHAnsi"/>
          <w:iCs/>
        </w:rPr>
        <w:t>(</w:t>
      </w:r>
      <w:r w:rsidR="00C126AC" w:rsidRPr="00095618">
        <w:rPr>
          <w:rFonts w:cstheme="minorHAnsi"/>
          <w:i/>
        </w:rPr>
        <w:t>see</w:t>
      </w:r>
      <w:r w:rsidR="00C126AC" w:rsidRPr="00095618">
        <w:rPr>
          <w:rFonts w:cstheme="minorHAnsi"/>
          <w:iCs/>
        </w:rPr>
        <w:t xml:space="preserve"> </w:t>
      </w:r>
      <w:r w:rsidR="00C126AC" w:rsidRPr="00095618">
        <w:rPr>
          <w:rFonts w:cstheme="minorHAnsi"/>
          <w:i/>
        </w:rPr>
        <w:t>Exhibit </w:t>
      </w:r>
      <w:r w:rsidR="00C126AC" w:rsidRPr="0069318A">
        <w:rPr>
          <w:rFonts w:cstheme="minorHAnsi"/>
          <w:i/>
          <w:highlight w:val="yellow"/>
        </w:rPr>
        <w:t>________________</w:t>
      </w:r>
      <w:r w:rsidR="00C126AC" w:rsidRPr="00095618">
        <w:rPr>
          <w:rFonts w:cstheme="minorHAnsi"/>
          <w:iCs/>
        </w:rPr>
        <w:t>)</w:t>
      </w:r>
      <w:r w:rsidR="00095618" w:rsidRPr="00095618">
        <w:rPr>
          <w:rFonts w:cstheme="minorHAnsi"/>
          <w:iCs/>
        </w:rPr>
        <w:t xml:space="preserve">, Bidder </w:t>
      </w:r>
      <w:r w:rsidR="00095618" w:rsidRPr="00095618">
        <w:rPr>
          <w:rFonts w:cstheme="minorHAnsi"/>
          <w:iCs/>
          <w:u w:val="single"/>
        </w:rPr>
        <w:t>meets</w:t>
      </w:r>
      <w:r w:rsidR="00095618" w:rsidRPr="00095618">
        <w:rPr>
          <w:rFonts w:cstheme="minorHAnsi"/>
          <w:iCs/>
        </w:rPr>
        <w:t xml:space="preserve"> each of the stated minimum/mandatory performance requirements pertaining to this Competitive Solicitation</w:t>
      </w:r>
      <w:r w:rsidR="00095618" w:rsidRPr="006A6E20">
        <w:rPr>
          <w:rFonts w:cstheme="minorHAnsi"/>
        </w:rPr>
        <w:t>.</w:t>
      </w:r>
    </w:p>
    <w:p w14:paraId="03EAC254" w14:textId="77777777" w:rsidR="001A4D67" w:rsidRPr="000508B4" w:rsidRDefault="001A4D67" w:rsidP="001A4D67">
      <w:pPr>
        <w:widowControl w:val="0"/>
        <w:overflowPunct w:val="0"/>
        <w:autoSpaceDE w:val="0"/>
        <w:autoSpaceDN w:val="0"/>
        <w:adjustRightInd w:val="0"/>
        <w:spacing w:before="40" w:after="0" w:line="240" w:lineRule="auto"/>
        <w:ind w:left="1170" w:right="720"/>
        <w:jc w:val="center"/>
        <w:textAlignment w:val="baseline"/>
        <w:rPr>
          <w:rFonts w:eastAsia="Arial" w:cstheme="minorHAnsi"/>
          <w:szCs w:val="24"/>
        </w:rPr>
      </w:pPr>
      <w:r w:rsidRPr="000508B4">
        <w:rPr>
          <w:rFonts w:eastAsia="Arial" w:cstheme="minorHAnsi"/>
          <w:smallCaps/>
          <w:szCs w:val="24"/>
        </w:rPr>
        <w:t>or</w:t>
      </w:r>
    </w:p>
    <w:p w14:paraId="7E70B77D" w14:textId="64B9A010" w:rsidR="00095618" w:rsidRPr="006A6E20" w:rsidRDefault="00756456" w:rsidP="00095618">
      <w:pPr>
        <w:spacing w:before="80" w:after="0" w:line="240" w:lineRule="auto"/>
        <w:ind w:left="1800" w:right="720" w:hanging="360"/>
        <w:jc w:val="both"/>
        <w:rPr>
          <w:rFonts w:cstheme="minorHAnsi"/>
        </w:rPr>
      </w:pPr>
      <w:sdt>
        <w:sdtPr>
          <w:id w:val="-1216118863"/>
          <w14:checkbox>
            <w14:checked w14:val="0"/>
            <w14:checkedState w14:val="2612" w14:font="MS Gothic"/>
            <w14:uncheckedState w14:val="2610" w14:font="MS Gothic"/>
          </w14:checkbox>
        </w:sdtPr>
        <w:sdtEndPr/>
        <w:sdtContent>
          <w:r w:rsidR="00095618">
            <w:rPr>
              <w:rFonts w:ascii="MS Gothic" w:eastAsia="MS Gothic" w:hAnsi="MS Gothic" w:hint="eastAsia"/>
            </w:rPr>
            <w:t>☐</w:t>
          </w:r>
        </w:sdtContent>
      </w:sdt>
      <w:r w:rsidR="00095618" w:rsidRPr="006A6E20">
        <w:rPr>
          <w:rFonts w:cstheme="minorHAnsi"/>
        </w:rPr>
        <w:tab/>
      </w:r>
      <w:r w:rsidR="00095618" w:rsidRPr="00095618">
        <w:rPr>
          <w:rFonts w:cstheme="minorHAnsi"/>
          <w:i/>
          <w:smallCaps/>
        </w:rPr>
        <w:t xml:space="preserve">Bidder Does </w:t>
      </w:r>
      <w:r w:rsidR="00095618" w:rsidRPr="00095618">
        <w:rPr>
          <w:rFonts w:cstheme="minorHAnsi"/>
          <w:i/>
          <w:smallCaps/>
          <w:u w:val="single"/>
        </w:rPr>
        <w:t>Not</w:t>
      </w:r>
      <w:r w:rsidR="00095618" w:rsidRPr="00095618">
        <w:rPr>
          <w:rFonts w:cstheme="minorHAnsi"/>
          <w:i/>
          <w:smallCaps/>
        </w:rPr>
        <w:t xml:space="preserve"> Meet Service Performance Requirements</w:t>
      </w:r>
      <w:r w:rsidR="00095618" w:rsidRPr="00095618">
        <w:rPr>
          <w:rFonts w:cstheme="minorHAnsi"/>
          <w:i/>
        </w:rPr>
        <w:t xml:space="preserve">.  </w:t>
      </w:r>
      <w:r w:rsidR="00095618" w:rsidRPr="00095618">
        <w:rPr>
          <w:rFonts w:cstheme="minorHAnsi"/>
          <w:iCs/>
        </w:rPr>
        <w:t>As detailed on the attached explanation (</w:t>
      </w:r>
      <w:r w:rsidR="00095618" w:rsidRPr="00095618">
        <w:rPr>
          <w:rFonts w:cstheme="minorHAnsi"/>
          <w:i/>
        </w:rPr>
        <w:t>Bidder to provide</w:t>
      </w:r>
      <w:r w:rsidR="00095618" w:rsidRPr="00095618">
        <w:rPr>
          <w:rFonts w:cstheme="minorHAnsi"/>
          <w:iCs/>
        </w:rPr>
        <w:t xml:space="preserve">), Bidder does not meet each and all of the service performance requirements set forth in </w:t>
      </w:r>
      <w:r w:rsidR="00C126AC" w:rsidRPr="00095618">
        <w:rPr>
          <w:rFonts w:cstheme="minorHAnsi"/>
          <w:i/>
        </w:rPr>
        <w:t>Exhibit </w:t>
      </w:r>
      <w:r w:rsidR="00C126AC" w:rsidRPr="0069318A">
        <w:rPr>
          <w:rFonts w:cstheme="minorHAnsi"/>
          <w:i/>
          <w:highlight w:val="yellow"/>
        </w:rPr>
        <w:t>________________</w:t>
      </w:r>
      <w:r w:rsidR="00095618" w:rsidRPr="006A6E20">
        <w:rPr>
          <w:rFonts w:cstheme="minorHAnsi"/>
        </w:rPr>
        <w:t>.</w:t>
      </w:r>
    </w:p>
    <w:p w14:paraId="009A4EFB" w14:textId="77777777" w:rsidR="001A4D67" w:rsidRPr="00FA0E17" w:rsidRDefault="001A4D67" w:rsidP="001A4D67">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A4D67" w:rsidRPr="00FA0E17" w14:paraId="7B5604C8" w14:textId="77777777" w:rsidTr="0049648A">
        <w:tc>
          <w:tcPr>
            <w:tcW w:w="2335" w:type="dxa"/>
          </w:tcPr>
          <w:p w14:paraId="3AD4B3D9" w14:textId="77777777" w:rsidR="001A4D67" w:rsidRPr="00FA0E17" w:rsidRDefault="001A4D67" w:rsidP="0049648A">
            <w:pPr>
              <w:jc w:val="both"/>
              <w:rPr>
                <w:rFonts w:asciiTheme="minorHAnsi" w:hAnsiTheme="minorHAnsi" w:cstheme="minorHAnsi"/>
                <w:sz w:val="22"/>
                <w:szCs w:val="22"/>
              </w:rPr>
            </w:pPr>
            <w:r w:rsidRPr="00FA0E17">
              <w:rPr>
                <w:rFonts w:cstheme="minorHAnsi"/>
                <w:noProof/>
              </w:rPr>
              <w:drawing>
                <wp:inline distT="0" distB="0" distL="0" distR="0" wp14:anchorId="15812FB4" wp14:editId="180FB814">
                  <wp:extent cx="1344168" cy="868680"/>
                  <wp:effectExtent l="0" t="0" r="0" b="0"/>
                  <wp:docPr id="308552012" name="Diagram 3085520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2" r:lo="rId903" r:qs="rId904" r:cs="rId905"/>
                    </a:graphicData>
                  </a:graphic>
                </wp:inline>
              </w:drawing>
            </w:r>
          </w:p>
        </w:tc>
        <w:tc>
          <w:tcPr>
            <w:tcW w:w="7015" w:type="dxa"/>
            <w:vAlign w:val="center"/>
          </w:tcPr>
          <w:p w14:paraId="2C99D9BD" w14:textId="2F90D5BB" w:rsidR="00BB3FE7" w:rsidRDefault="00BB3FE7" w:rsidP="00BB73AA">
            <w:pPr>
              <w:pStyle w:val="ListParagraph"/>
              <w:numPr>
                <w:ilvl w:val="0"/>
                <w:numId w:val="9"/>
              </w:numPr>
              <w:spacing w:before="120"/>
              <w:contextualSpacing w:val="0"/>
              <w:jc w:val="both"/>
              <w:rPr>
                <w:rFonts w:asciiTheme="minorHAnsi" w:hAnsiTheme="minorHAnsi" w:cstheme="minorHAnsi"/>
                <w:sz w:val="22"/>
                <w:szCs w:val="22"/>
              </w:rPr>
            </w:pPr>
            <w:r w:rsidRPr="00BB73AA">
              <w:rPr>
                <w:rFonts w:asciiTheme="minorHAnsi" w:hAnsiTheme="minorHAnsi" w:cstheme="minorHAnsi"/>
                <w:i/>
                <w:iCs/>
                <w:sz w:val="22"/>
                <w:szCs w:val="22"/>
              </w:rPr>
              <w:t>Note</w:t>
            </w:r>
            <w:r>
              <w:rPr>
                <w:rFonts w:asciiTheme="minorHAnsi" w:hAnsiTheme="minorHAnsi" w:cstheme="minorHAnsi"/>
                <w:sz w:val="22"/>
                <w:szCs w:val="22"/>
              </w:rPr>
              <w:t>:  Bidder Certification No. 7 – Performance requires Bidder</w:t>
            </w:r>
            <w:r w:rsidR="00BB73AA">
              <w:rPr>
                <w:rFonts w:asciiTheme="minorHAnsi" w:hAnsiTheme="minorHAnsi" w:cstheme="minorHAnsi"/>
                <w:sz w:val="22"/>
                <w:szCs w:val="22"/>
              </w:rPr>
              <w:t>s to certify that “</w:t>
            </w:r>
            <w:r w:rsidRPr="00BB3FE7">
              <w:rPr>
                <w:rFonts w:asciiTheme="minorHAnsi" w:hAnsiTheme="minorHAnsi" w:cstheme="minorHAnsi"/>
                <w:sz w:val="22"/>
                <w:szCs w:val="22"/>
              </w:rPr>
              <w:t>Bidder hereby offers to furnish the goods and/or services solicited pursuant to the above-referenced Competitive Solicitation in compliance with all terms, conditions, and performance requirements contained in the above-referenced Competitive Solicitation</w:t>
            </w:r>
            <w:r w:rsidR="00BB73AA">
              <w:rPr>
                <w:rFonts w:asciiTheme="minorHAnsi" w:hAnsiTheme="minorHAnsi" w:cstheme="minorHAnsi"/>
                <w:sz w:val="22"/>
                <w:szCs w:val="22"/>
              </w:rPr>
              <w:t>”</w:t>
            </w:r>
            <w:r w:rsidRPr="00BB3FE7">
              <w:rPr>
                <w:rFonts w:asciiTheme="minorHAnsi" w:hAnsiTheme="minorHAnsi" w:cstheme="minorHAnsi"/>
                <w:sz w:val="22"/>
                <w:szCs w:val="22"/>
              </w:rPr>
              <w:t xml:space="preserve"> </w:t>
            </w:r>
            <w:r w:rsidR="00BB73AA">
              <w:rPr>
                <w:rFonts w:asciiTheme="minorHAnsi" w:hAnsiTheme="minorHAnsi" w:cstheme="minorHAnsi"/>
                <w:sz w:val="22"/>
                <w:szCs w:val="22"/>
              </w:rPr>
              <w:t>which includes performance requires for the goods/services and performance requirements for the Bidder.</w:t>
            </w:r>
          </w:p>
          <w:p w14:paraId="0D045C4F" w14:textId="0B9857F1" w:rsidR="00BB73AA" w:rsidRPr="00DB412C" w:rsidRDefault="00BB73AA" w:rsidP="00BB73AA">
            <w:pPr>
              <w:pStyle w:val="ListParagraph"/>
              <w:numPr>
                <w:ilvl w:val="0"/>
                <w:numId w:val="9"/>
              </w:numPr>
              <w:spacing w:before="120"/>
              <w:contextualSpacing w:val="0"/>
              <w:jc w:val="both"/>
              <w:rPr>
                <w:rFonts w:asciiTheme="minorHAnsi" w:hAnsiTheme="minorHAnsi" w:cstheme="minorHAnsi"/>
                <w:sz w:val="22"/>
                <w:szCs w:val="22"/>
              </w:rPr>
            </w:pPr>
            <w:r w:rsidRPr="00BB73AA">
              <w:rPr>
                <w:rFonts w:asciiTheme="minorHAnsi" w:hAnsiTheme="minorHAnsi" w:cstheme="minorHAnsi"/>
                <w:sz w:val="22"/>
                <w:szCs w:val="22"/>
              </w:rPr>
              <w:t xml:space="preserve">This </w:t>
            </w:r>
            <w:r>
              <w:rPr>
                <w:rFonts w:asciiTheme="minorHAnsi" w:hAnsiTheme="minorHAnsi" w:cstheme="minorHAnsi"/>
                <w:sz w:val="22"/>
                <w:szCs w:val="22"/>
              </w:rPr>
              <w:t xml:space="preserve">type of </w:t>
            </w:r>
            <w:r w:rsidRPr="00BB73AA">
              <w:rPr>
                <w:rFonts w:asciiTheme="minorHAnsi" w:hAnsiTheme="minorHAnsi" w:cstheme="minorHAnsi"/>
                <w:sz w:val="22"/>
                <w:szCs w:val="22"/>
              </w:rPr>
              <w:t>additional Bid</w:t>
            </w:r>
            <w:r>
              <w:rPr>
                <w:rFonts w:asciiTheme="minorHAnsi" w:hAnsiTheme="minorHAnsi" w:cstheme="minorHAnsi"/>
                <w:sz w:val="22"/>
                <w:szCs w:val="22"/>
              </w:rPr>
              <w:t xml:space="preserve">der certification should be used if the Competitive Solicitation provides additional evaluation points for Bidders who exceed the minimum/mandatory performance requirements as this type of </w:t>
            </w:r>
            <w:r w:rsidRPr="00BB73AA">
              <w:rPr>
                <w:rFonts w:asciiTheme="minorHAnsi" w:hAnsiTheme="minorHAnsi" w:cstheme="minorHAnsi"/>
                <w:sz w:val="22"/>
                <w:szCs w:val="22"/>
              </w:rPr>
              <w:t>Bid</w:t>
            </w:r>
            <w:r>
              <w:rPr>
                <w:rFonts w:asciiTheme="minorHAnsi" w:hAnsiTheme="minorHAnsi" w:cstheme="minorHAnsi"/>
                <w:sz w:val="22"/>
                <w:szCs w:val="22"/>
              </w:rPr>
              <w:t>der certification provides an opportunity for Bidders to certify (a) that the Bidder meets the stated minimum/mandatory performance requirements; (b) exceeds certain stated minimum/mandatory performance requirements</w:t>
            </w:r>
            <w:r w:rsidR="005979FF">
              <w:rPr>
                <w:rFonts w:asciiTheme="minorHAnsi" w:hAnsiTheme="minorHAnsi" w:cstheme="minorHAnsi"/>
                <w:sz w:val="22"/>
                <w:szCs w:val="22"/>
              </w:rPr>
              <w:t xml:space="preserve"> as described in their bid</w:t>
            </w:r>
            <w:r>
              <w:rPr>
                <w:rFonts w:asciiTheme="minorHAnsi" w:hAnsiTheme="minorHAnsi" w:cstheme="minorHAnsi"/>
                <w:sz w:val="22"/>
                <w:szCs w:val="22"/>
              </w:rPr>
              <w:t>; or (c) does not meet the stated minimum/mandatory performance requirements.</w:t>
            </w:r>
          </w:p>
        </w:tc>
      </w:tr>
    </w:tbl>
    <w:p w14:paraId="1AEC98AE" w14:textId="77777777" w:rsidR="00102F46" w:rsidRPr="004162D1" w:rsidRDefault="00102F46" w:rsidP="00102F46">
      <w:pPr>
        <w:spacing w:after="0" w:line="240" w:lineRule="auto"/>
        <w:jc w:val="both"/>
        <w:rPr>
          <w:smallCaps/>
        </w:rPr>
      </w:pPr>
      <w:r w:rsidRPr="008063F1">
        <w:br w:type="page"/>
      </w:r>
    </w:p>
    <w:p w14:paraId="7B8CE556" w14:textId="472CC0C8" w:rsidR="003D0E95" w:rsidRPr="008063F1" w:rsidRDefault="003D0E95" w:rsidP="003D0E95">
      <w:pPr>
        <w:pStyle w:val="Heading2"/>
        <w:pBdr>
          <w:bottom w:val="single" w:sz="4" w:space="1" w:color="auto"/>
        </w:pBdr>
        <w:jc w:val="both"/>
        <w:rPr>
          <w:rFonts w:asciiTheme="minorHAnsi" w:hAnsiTheme="minorHAnsi" w:cstheme="minorHAnsi"/>
          <w:smallCaps/>
          <w:color w:val="auto"/>
          <w:sz w:val="22"/>
        </w:rPr>
      </w:pPr>
      <w:bookmarkStart w:id="76" w:name="_Toc187650631"/>
      <w:r w:rsidRPr="003D0E95">
        <w:rPr>
          <w:rFonts w:asciiTheme="minorHAnsi" w:hAnsiTheme="minorHAnsi" w:cstheme="minorHAnsi"/>
          <w:smallCaps/>
          <w:color w:val="auto"/>
          <w:sz w:val="22"/>
        </w:rPr>
        <w:lastRenderedPageBreak/>
        <w:t>Washington Grown Food – Bulk Fresh Fruits and Vegetables</w:t>
      </w:r>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714"/>
      </w:tblGrid>
      <w:tr w:rsidR="003D0E95" w:rsidRPr="00FA0E17" w14:paraId="14B52B33" w14:textId="77777777" w:rsidTr="0049648A">
        <w:tc>
          <w:tcPr>
            <w:tcW w:w="2646" w:type="dxa"/>
          </w:tcPr>
          <w:p w14:paraId="67472022" w14:textId="77777777" w:rsidR="003D0E95" w:rsidRPr="00FA0E17" w:rsidRDefault="003D0E95" w:rsidP="0049648A">
            <w:pPr>
              <w:jc w:val="both"/>
              <w:rPr>
                <w:rFonts w:asciiTheme="minorHAnsi" w:hAnsiTheme="minorHAnsi" w:cstheme="minorHAnsi"/>
                <w:sz w:val="22"/>
                <w:szCs w:val="22"/>
              </w:rPr>
            </w:pPr>
            <w:r w:rsidRPr="00FA0E17">
              <w:rPr>
                <w:rFonts w:cstheme="minorHAnsi"/>
                <w:noProof/>
              </w:rPr>
              <w:drawing>
                <wp:inline distT="0" distB="0" distL="0" distR="0" wp14:anchorId="25CBF372" wp14:editId="1C472F96">
                  <wp:extent cx="1344168" cy="868680"/>
                  <wp:effectExtent l="95250" t="0" r="104140" b="0"/>
                  <wp:docPr id="315695161" name="Diagram 315695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7" r:lo="rId908" r:qs="rId909" r:cs="rId910"/>
                    </a:graphicData>
                  </a:graphic>
                </wp:inline>
              </w:drawing>
            </w:r>
          </w:p>
        </w:tc>
        <w:tc>
          <w:tcPr>
            <w:tcW w:w="6714" w:type="dxa"/>
            <w:vAlign w:val="center"/>
          </w:tcPr>
          <w:p w14:paraId="2EA896FD" w14:textId="418C7B66" w:rsidR="003D0E95" w:rsidRPr="003D0E95" w:rsidRDefault="003D0E95" w:rsidP="0049648A">
            <w:pPr>
              <w:spacing w:before="120"/>
              <w:ind w:left="94"/>
              <w:rPr>
                <w:rFonts w:asciiTheme="minorHAnsi" w:hAnsiTheme="minorHAnsi" w:cstheme="minorHAnsi"/>
                <w:sz w:val="22"/>
                <w:szCs w:val="22"/>
              </w:rPr>
            </w:pPr>
            <w:r w:rsidRPr="003D0E95">
              <w:rPr>
                <w:rFonts w:asciiTheme="minorHAnsi" w:hAnsiTheme="minorHAnsi" w:cstheme="minorHAnsi"/>
                <w:sz w:val="22"/>
                <w:szCs w:val="22"/>
              </w:rPr>
              <w:t>Washington Grown Food – Bulk Fresh Fruits and Vegetables.</w:t>
            </w:r>
          </w:p>
        </w:tc>
      </w:tr>
    </w:tbl>
    <w:p w14:paraId="0546FB5A" w14:textId="77777777" w:rsidR="003D0E95" w:rsidRDefault="003D0E95" w:rsidP="003D0E95">
      <w:pPr>
        <w:spacing w:after="0" w:line="240" w:lineRule="auto"/>
        <w:jc w:val="both"/>
        <w:rPr>
          <w:rFonts w:cstheme="minorHAnsi"/>
        </w:rPr>
      </w:pPr>
    </w:p>
    <w:p w14:paraId="74981A4A" w14:textId="2862B04D" w:rsidR="00102F46" w:rsidRPr="00102F46" w:rsidRDefault="003D0E95" w:rsidP="003D0E95">
      <w:pPr>
        <w:numPr>
          <w:ilvl w:val="1"/>
          <w:numId w:val="1"/>
        </w:numPr>
        <w:spacing w:before="160" w:after="0" w:line="240" w:lineRule="auto"/>
        <w:jc w:val="both"/>
        <w:rPr>
          <w:rFonts w:cstheme="minorHAnsi"/>
        </w:rPr>
      </w:pPr>
      <w:r w:rsidRPr="003D0E95">
        <w:rPr>
          <w:rFonts w:cstheme="minorHAnsi"/>
          <w:b/>
          <w:bCs/>
          <w:smallCaps/>
        </w:rPr>
        <w:t xml:space="preserve">Washington </w:t>
      </w:r>
      <w:r w:rsidRPr="003D0E95">
        <w:rPr>
          <w:rFonts w:ascii="Calibri" w:hAnsi="Calibri" w:cs="Arial"/>
          <w:b/>
          <w:bCs/>
          <w:smallCaps/>
        </w:rPr>
        <w:t>Grown</w:t>
      </w:r>
      <w:r w:rsidRPr="003D0E95">
        <w:rPr>
          <w:rFonts w:cstheme="minorHAnsi"/>
          <w:b/>
          <w:bCs/>
          <w:smallCaps/>
        </w:rPr>
        <w:t xml:space="preserve"> Bulk Fresh Fruits and Vegetables</w:t>
      </w:r>
      <w:r w:rsidRPr="003D0E95">
        <w:rPr>
          <w:rFonts w:cstheme="minorHAnsi"/>
        </w:rPr>
        <w:t>.</w:t>
      </w:r>
      <w:r w:rsidRPr="003D0E95">
        <w:rPr>
          <w:rFonts w:cstheme="minorHAnsi"/>
          <w:bCs/>
        </w:rPr>
        <w:t xml:space="preserve">  </w:t>
      </w:r>
      <w:r w:rsidR="00257BA9" w:rsidRPr="00257BA9">
        <w:rPr>
          <w:rFonts w:cstheme="minorHAnsi"/>
          <w:bCs/>
        </w:rPr>
        <w:t xml:space="preserve">Washington State’s Office of the Governor </w:t>
      </w:r>
      <w:r w:rsidR="00257BA9">
        <w:rPr>
          <w:rFonts w:cstheme="minorHAnsi"/>
          <w:bCs/>
        </w:rPr>
        <w:t xml:space="preserve">encourages </w:t>
      </w:r>
      <w:r w:rsidR="00257BA9" w:rsidRPr="003D0E95">
        <w:rPr>
          <w:rFonts w:cstheme="minorHAnsi"/>
          <w:bCs/>
        </w:rPr>
        <w:t xml:space="preserve">certain </w:t>
      </w:r>
      <w:r w:rsidR="00257BA9">
        <w:rPr>
          <w:rFonts w:cstheme="minorHAnsi"/>
          <w:bCs/>
        </w:rPr>
        <w:t>e</w:t>
      </w:r>
      <w:r w:rsidR="00257BA9" w:rsidRPr="003D0E95">
        <w:rPr>
          <w:rFonts w:cstheme="minorHAnsi"/>
          <w:bCs/>
        </w:rPr>
        <w:t>ligible Purchasers (i.e., Washington state executive agencies), whenever practicable, to purchase Washington grown products</w:t>
      </w:r>
      <w:r w:rsidR="00257BA9" w:rsidRPr="00257BA9">
        <w:rPr>
          <w:rFonts w:cstheme="minorHAnsi"/>
          <w:bCs/>
        </w:rPr>
        <w:t xml:space="preserve">.  </w:t>
      </w:r>
      <w:hyperlink r:id="rId912" w:history="1">
        <w:r w:rsidR="00257BA9" w:rsidRPr="00257BA9">
          <w:rPr>
            <w:rStyle w:val="Hyperlink"/>
            <w:rFonts w:cstheme="minorHAnsi"/>
            <w:bCs/>
            <w:i/>
            <w:iCs/>
          </w:rPr>
          <w:t>See</w:t>
        </w:r>
        <w:r w:rsidR="00257BA9" w:rsidRPr="00257BA9">
          <w:rPr>
            <w:rStyle w:val="Hyperlink"/>
            <w:rFonts w:cstheme="minorHAnsi"/>
            <w:bCs/>
          </w:rPr>
          <w:t xml:space="preserve"> </w:t>
        </w:r>
        <w:r w:rsidR="00257BA9" w:rsidRPr="00257BA9">
          <w:rPr>
            <w:rStyle w:val="Hyperlink"/>
            <w:rFonts w:cstheme="minorHAnsi"/>
            <w:bCs/>
            <w:smallCaps/>
          </w:rPr>
          <w:t>Executive Order 13-06</w:t>
        </w:r>
        <w:r w:rsidR="00257BA9" w:rsidRPr="00257BA9">
          <w:rPr>
            <w:rStyle w:val="Hyperlink"/>
            <w:rFonts w:cstheme="minorHAnsi"/>
            <w:bCs/>
          </w:rPr>
          <w:t xml:space="preserve"> – </w:t>
        </w:r>
        <w:r w:rsidR="00257BA9" w:rsidRPr="00257BA9">
          <w:rPr>
            <w:rStyle w:val="Hyperlink"/>
            <w:rFonts w:cstheme="minorHAnsi"/>
            <w:bCs/>
            <w:i/>
            <w:iCs/>
          </w:rPr>
          <w:t>Improving the Health and Productivity of State Employees and Access to Healthy Foods In State Facilities</w:t>
        </w:r>
      </w:hyperlink>
      <w:r w:rsidR="00257BA9" w:rsidRPr="00257BA9">
        <w:rPr>
          <w:rFonts w:cstheme="minorHAnsi"/>
          <w:bCs/>
        </w:rPr>
        <w:t xml:space="preserve">.  </w:t>
      </w:r>
      <w:r w:rsidR="00257BA9" w:rsidRPr="003D0E95">
        <w:rPr>
          <w:rFonts w:cstheme="minorHAnsi"/>
          <w:bCs/>
        </w:rPr>
        <w:t xml:space="preserve">For purposes of this Competitive Solicitation and resulting Contract, “Washington </w:t>
      </w:r>
      <w:r w:rsidR="00102F46">
        <w:rPr>
          <w:rFonts w:cstheme="minorHAnsi"/>
          <w:bCs/>
        </w:rPr>
        <w:t>G</w:t>
      </w:r>
      <w:r w:rsidR="00257BA9" w:rsidRPr="003D0E95">
        <w:rPr>
          <w:rFonts w:cstheme="minorHAnsi"/>
          <w:bCs/>
        </w:rPr>
        <w:t xml:space="preserve">rown” means that such bulk fresh fruits and vegetables are “grown and packed or processed in Washington.”  </w:t>
      </w:r>
      <w:r w:rsidR="00257BA9" w:rsidRPr="003D0E95">
        <w:rPr>
          <w:rFonts w:cstheme="minorHAnsi"/>
          <w:bCs/>
          <w:i/>
          <w:iCs/>
        </w:rPr>
        <w:t>See</w:t>
      </w:r>
      <w:r w:rsidR="00257BA9" w:rsidRPr="003D0E95">
        <w:rPr>
          <w:rFonts w:cstheme="minorHAnsi"/>
          <w:bCs/>
        </w:rPr>
        <w:t xml:space="preserve"> </w:t>
      </w:r>
      <w:hyperlink r:id="rId913" w:history="1">
        <w:r w:rsidR="00257BA9" w:rsidRPr="003D0E95">
          <w:rPr>
            <w:rStyle w:val="Hyperlink"/>
            <w:rFonts w:cstheme="minorHAnsi"/>
            <w:bCs/>
          </w:rPr>
          <w:t>RCW 15.64.060</w:t>
        </w:r>
      </w:hyperlink>
      <w:r w:rsidR="00257BA9" w:rsidRPr="003D0E95">
        <w:rPr>
          <w:rFonts w:cstheme="minorHAnsi"/>
          <w:bCs/>
        </w:rPr>
        <w:t xml:space="preserve">.  </w:t>
      </w:r>
      <w:r w:rsidR="00257BA9" w:rsidRPr="00257BA9">
        <w:rPr>
          <w:rFonts w:cstheme="minorHAnsi"/>
          <w:bCs/>
        </w:rPr>
        <w:t xml:space="preserve">Accordingly, Bidder certifies </w:t>
      </w:r>
      <w:r w:rsidR="00DE63A4">
        <w:rPr>
          <w:rFonts w:cstheme="minorHAnsi"/>
          <w:bCs/>
        </w:rPr>
        <w:t xml:space="preserve">that </w:t>
      </w:r>
      <w:r w:rsidR="00DE63A4" w:rsidRPr="00095618">
        <w:rPr>
          <w:rFonts w:cstheme="minorHAnsi"/>
        </w:rPr>
        <w:t>Bidder shall use commercially reasonable efforts to be prepared to:  (a) meet the demand from eligible Purchasers for Washington Grown bulk fresh fruits and vegetables; (b) be able to identify Washington Grown bulk fresh fruits and vegetables in the catalog; and (c) continually work to offer Washington Grown bulk fresh fruits and vegetables at a competitive price.  Such Washington grown bulk fresh fruits and vegetables may be priced separately from other bulk fresh fruits</w:t>
      </w:r>
      <w:r w:rsidR="00DE63A4" w:rsidRPr="006A6E20">
        <w:rPr>
          <w:rFonts w:cstheme="minorHAnsi"/>
        </w:rPr>
        <w:t>.</w:t>
      </w:r>
    </w:p>
    <w:p w14:paraId="07713649" w14:textId="079B4A9E" w:rsidR="00095618" w:rsidRPr="006A6E20" w:rsidRDefault="00095618" w:rsidP="00DE63A4">
      <w:pPr>
        <w:spacing w:before="80" w:after="0" w:line="240" w:lineRule="auto"/>
        <w:ind w:left="1800" w:right="720" w:hanging="360"/>
        <w:jc w:val="both"/>
        <w:rPr>
          <w:rFonts w:cstheme="minorHAnsi"/>
        </w:rPr>
      </w:pPr>
    </w:p>
    <w:p w14:paraId="1B04DBBE" w14:textId="77777777" w:rsidR="003D0E95" w:rsidRPr="00FA0E17" w:rsidRDefault="003D0E95" w:rsidP="003D0E95">
      <w:pPr>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D0E95" w:rsidRPr="00FA0E17" w14:paraId="2F65C210" w14:textId="77777777" w:rsidTr="0049648A">
        <w:tc>
          <w:tcPr>
            <w:tcW w:w="2335" w:type="dxa"/>
          </w:tcPr>
          <w:p w14:paraId="246EB79B" w14:textId="77777777" w:rsidR="003D0E95" w:rsidRPr="00FA0E17" w:rsidRDefault="003D0E95" w:rsidP="0049648A">
            <w:pPr>
              <w:jc w:val="both"/>
              <w:rPr>
                <w:rFonts w:asciiTheme="minorHAnsi" w:hAnsiTheme="minorHAnsi" w:cstheme="minorHAnsi"/>
                <w:sz w:val="22"/>
                <w:szCs w:val="22"/>
              </w:rPr>
            </w:pPr>
            <w:r w:rsidRPr="00FA0E17">
              <w:rPr>
                <w:rFonts w:cstheme="minorHAnsi"/>
                <w:noProof/>
              </w:rPr>
              <w:drawing>
                <wp:inline distT="0" distB="0" distL="0" distR="0" wp14:anchorId="71F958CB" wp14:editId="05D052A5">
                  <wp:extent cx="1344168" cy="868680"/>
                  <wp:effectExtent l="0" t="0" r="0" b="0"/>
                  <wp:docPr id="1923538641" name="Diagram 19235386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4" r:lo="rId915" r:qs="rId916" r:cs="rId917"/>
                    </a:graphicData>
                  </a:graphic>
                </wp:inline>
              </w:drawing>
            </w:r>
          </w:p>
        </w:tc>
        <w:tc>
          <w:tcPr>
            <w:tcW w:w="7015" w:type="dxa"/>
            <w:vAlign w:val="center"/>
          </w:tcPr>
          <w:p w14:paraId="468675E6" w14:textId="5ECD79F0" w:rsidR="003D0E95" w:rsidRPr="00DB412C" w:rsidRDefault="00102F46" w:rsidP="0049648A">
            <w:pPr>
              <w:pStyle w:val="ListParagraph"/>
              <w:numPr>
                <w:ilvl w:val="0"/>
                <w:numId w:val="9"/>
              </w:numPr>
              <w:spacing w:before="120"/>
              <w:contextualSpacing w:val="0"/>
              <w:rPr>
                <w:rFonts w:asciiTheme="minorHAnsi" w:hAnsiTheme="minorHAnsi" w:cstheme="minorHAnsi"/>
                <w:sz w:val="22"/>
                <w:szCs w:val="22"/>
              </w:rPr>
            </w:pPr>
            <w:r w:rsidRPr="00102F46">
              <w:rPr>
                <w:rFonts w:asciiTheme="minorHAnsi" w:hAnsiTheme="minorHAnsi" w:cstheme="minorHAnsi"/>
                <w:sz w:val="22"/>
                <w:szCs w:val="22"/>
              </w:rPr>
              <w:t xml:space="preserve">This type of Bidder certification should be used if the Competitive Solicitation </w:t>
            </w:r>
            <w:r>
              <w:rPr>
                <w:rFonts w:asciiTheme="minorHAnsi" w:hAnsiTheme="minorHAnsi" w:cstheme="minorHAnsi"/>
                <w:sz w:val="22"/>
                <w:szCs w:val="22"/>
              </w:rPr>
              <w:t xml:space="preserve">includes </w:t>
            </w:r>
            <w:r w:rsidRPr="00102F46">
              <w:rPr>
                <w:rFonts w:asciiTheme="minorHAnsi" w:hAnsiTheme="minorHAnsi" w:cstheme="minorHAnsi"/>
                <w:sz w:val="22"/>
                <w:szCs w:val="22"/>
              </w:rPr>
              <w:t>goods</w:t>
            </w:r>
            <w:r>
              <w:rPr>
                <w:rFonts w:asciiTheme="minorHAnsi" w:hAnsiTheme="minorHAnsi" w:cstheme="minorHAnsi"/>
                <w:sz w:val="22"/>
                <w:szCs w:val="22"/>
              </w:rPr>
              <w:t xml:space="preserve"> that could qualify as Washington Grown</w:t>
            </w:r>
            <w:r w:rsidRPr="00102F46">
              <w:rPr>
                <w:rFonts w:asciiTheme="minorHAnsi" w:hAnsiTheme="minorHAnsi" w:cstheme="minorHAnsi"/>
                <w:sz w:val="22"/>
                <w:szCs w:val="22"/>
              </w:rPr>
              <w:t xml:space="preserve"> – e.g., bulk fresh fruit.</w:t>
            </w:r>
          </w:p>
        </w:tc>
      </w:tr>
    </w:tbl>
    <w:p w14:paraId="6DD29A8E" w14:textId="77777777" w:rsidR="003D0E95" w:rsidRDefault="003D0E95" w:rsidP="003D0E95">
      <w:pPr>
        <w:rPr>
          <w:rFonts w:eastAsiaTheme="majorEastAsia" w:cstheme="minorHAnsi"/>
          <w:smallCaps/>
          <w:szCs w:val="26"/>
        </w:rPr>
      </w:pPr>
      <w:r>
        <w:rPr>
          <w:rFonts w:cstheme="minorHAnsi"/>
          <w:smallCaps/>
        </w:rPr>
        <w:br w:type="page"/>
      </w:r>
    </w:p>
    <w:p w14:paraId="787FA78E" w14:textId="77777777" w:rsidR="00410D81" w:rsidRPr="00AC3E9B" w:rsidRDefault="00410D81" w:rsidP="00410D81">
      <w:pPr>
        <w:spacing w:after="0" w:line="240" w:lineRule="auto"/>
        <w:jc w:val="both"/>
        <w:rPr>
          <w:smallCaps/>
        </w:rPr>
      </w:pPr>
    </w:p>
    <w:p w14:paraId="029764F8" w14:textId="6885EF68" w:rsidR="00FF27BE" w:rsidRPr="00927289" w:rsidRDefault="00FF27BE" w:rsidP="00FF27BE">
      <w:pPr>
        <w:overflowPunct w:val="0"/>
        <w:autoSpaceDE w:val="0"/>
        <w:autoSpaceDN w:val="0"/>
        <w:adjustRightInd w:val="0"/>
        <w:spacing w:after="0" w:line="240" w:lineRule="auto"/>
        <w:jc w:val="center"/>
        <w:textAlignment w:val="baseline"/>
        <w:rPr>
          <w:rFonts w:ascii="Calibri" w:eastAsia="Times New Roman" w:hAnsi="Calibri" w:cs="Times New Roman"/>
          <w:b/>
          <w:smallCaps/>
          <w:sz w:val="24"/>
        </w:rPr>
      </w:pPr>
      <w:r>
        <w:rPr>
          <w:rFonts w:ascii="Calibri" w:eastAsia="Times New Roman" w:hAnsi="Calibri" w:cs="Times New Roman"/>
          <w:b/>
          <w:smallCaps/>
          <w:sz w:val="24"/>
        </w:rPr>
        <w:t>Notes</w:t>
      </w:r>
    </w:p>
    <w:p w14:paraId="05093A44" w14:textId="77777777" w:rsidR="00443E5A" w:rsidRPr="000D2CA6" w:rsidRDefault="00443E5A" w:rsidP="005027EF">
      <w:pPr>
        <w:spacing w:after="0" w:line="240" w:lineRule="auto"/>
        <w:rPr>
          <w:rFonts w:cstheme="minorHAnsi"/>
        </w:rPr>
      </w:pPr>
    </w:p>
    <w:p w14:paraId="4E0CF0B6" w14:textId="77777777" w:rsidR="00443E5A" w:rsidRDefault="00443E5A" w:rsidP="005027EF">
      <w:pPr>
        <w:spacing w:after="0" w:line="240" w:lineRule="auto"/>
        <w:rPr>
          <w:rFonts w:cstheme="minorHAnsi"/>
        </w:rPr>
      </w:pPr>
    </w:p>
    <w:p w14:paraId="617B54D1" w14:textId="77777777" w:rsidR="00FF27BE" w:rsidRDefault="00FF27BE" w:rsidP="005027EF">
      <w:pPr>
        <w:spacing w:after="0" w:line="240" w:lineRule="auto"/>
        <w:rPr>
          <w:rFonts w:cstheme="minorHAnsi"/>
        </w:rPr>
      </w:pPr>
    </w:p>
    <w:p w14:paraId="5371B742" w14:textId="77777777" w:rsidR="00FF27BE" w:rsidRDefault="00FF27BE" w:rsidP="005027EF">
      <w:pPr>
        <w:spacing w:after="0" w:line="240" w:lineRule="auto"/>
        <w:rPr>
          <w:rFonts w:cstheme="minorHAnsi"/>
        </w:rPr>
      </w:pPr>
    </w:p>
    <w:p w14:paraId="4C9036F1" w14:textId="77777777" w:rsidR="00FF27BE" w:rsidRDefault="00FF27BE" w:rsidP="005027EF">
      <w:pPr>
        <w:spacing w:after="0" w:line="240" w:lineRule="auto"/>
        <w:rPr>
          <w:rFonts w:cstheme="minorHAnsi"/>
        </w:rPr>
      </w:pPr>
    </w:p>
    <w:p w14:paraId="53989ED4" w14:textId="77777777" w:rsidR="00FF27BE" w:rsidRDefault="00FF27BE" w:rsidP="005027EF">
      <w:pPr>
        <w:spacing w:after="0" w:line="240" w:lineRule="auto"/>
        <w:rPr>
          <w:rFonts w:cstheme="minorHAnsi"/>
        </w:rPr>
      </w:pPr>
    </w:p>
    <w:p w14:paraId="21121EB5" w14:textId="77777777" w:rsidR="00FF27BE" w:rsidRDefault="00FF27BE" w:rsidP="005027EF">
      <w:pPr>
        <w:spacing w:after="0" w:line="240" w:lineRule="auto"/>
        <w:rPr>
          <w:rFonts w:cstheme="minorHAnsi"/>
        </w:rPr>
      </w:pPr>
    </w:p>
    <w:p w14:paraId="4F30CA9D" w14:textId="77777777" w:rsidR="00FF27BE" w:rsidRDefault="00FF27BE" w:rsidP="005027EF">
      <w:pPr>
        <w:spacing w:after="0" w:line="240" w:lineRule="auto"/>
        <w:rPr>
          <w:rFonts w:cstheme="minorHAnsi"/>
        </w:rPr>
      </w:pPr>
    </w:p>
    <w:p w14:paraId="1DD9C01B" w14:textId="77777777" w:rsidR="00FF27BE" w:rsidRDefault="00FF27BE" w:rsidP="005027EF">
      <w:pPr>
        <w:spacing w:after="0" w:line="240" w:lineRule="auto"/>
        <w:rPr>
          <w:rFonts w:cstheme="minorHAnsi"/>
        </w:rPr>
      </w:pPr>
    </w:p>
    <w:p w14:paraId="45AB81D5" w14:textId="77777777" w:rsidR="00FF27BE" w:rsidRDefault="00FF27BE" w:rsidP="005027EF">
      <w:pPr>
        <w:spacing w:after="0" w:line="240" w:lineRule="auto"/>
        <w:rPr>
          <w:rFonts w:cstheme="minorHAnsi"/>
        </w:rPr>
      </w:pPr>
    </w:p>
    <w:p w14:paraId="5FA0A0CB" w14:textId="77777777" w:rsidR="00FF27BE" w:rsidRDefault="00FF27BE" w:rsidP="005027EF">
      <w:pPr>
        <w:spacing w:after="0" w:line="240" w:lineRule="auto"/>
        <w:rPr>
          <w:rFonts w:cstheme="minorHAnsi"/>
        </w:rPr>
      </w:pPr>
    </w:p>
    <w:p w14:paraId="30457279" w14:textId="77777777" w:rsidR="00FF27BE" w:rsidRDefault="00FF27BE" w:rsidP="005027EF">
      <w:pPr>
        <w:spacing w:after="0" w:line="240" w:lineRule="auto"/>
        <w:rPr>
          <w:rFonts w:cstheme="minorHAnsi"/>
        </w:rPr>
      </w:pPr>
    </w:p>
    <w:p w14:paraId="734566EB" w14:textId="77777777" w:rsidR="00FF27BE" w:rsidRDefault="00FF27BE" w:rsidP="005027EF">
      <w:pPr>
        <w:spacing w:after="0" w:line="240" w:lineRule="auto"/>
        <w:rPr>
          <w:rFonts w:cstheme="minorHAnsi"/>
        </w:rPr>
      </w:pPr>
    </w:p>
    <w:p w14:paraId="488A32D7" w14:textId="77777777" w:rsidR="00FF27BE" w:rsidRDefault="00FF27BE" w:rsidP="005027EF">
      <w:pPr>
        <w:spacing w:after="0" w:line="240" w:lineRule="auto"/>
        <w:rPr>
          <w:rFonts w:cstheme="minorHAnsi"/>
        </w:rPr>
      </w:pPr>
    </w:p>
    <w:p w14:paraId="78CD4A7A" w14:textId="77777777" w:rsidR="00FF27BE" w:rsidRDefault="00FF27BE" w:rsidP="005027EF">
      <w:pPr>
        <w:spacing w:after="0" w:line="240" w:lineRule="auto"/>
        <w:rPr>
          <w:rFonts w:cstheme="minorHAnsi"/>
        </w:rPr>
      </w:pPr>
    </w:p>
    <w:p w14:paraId="76AF2B7E" w14:textId="77777777" w:rsidR="00FF27BE" w:rsidRDefault="00FF27BE" w:rsidP="005027EF">
      <w:pPr>
        <w:spacing w:after="0" w:line="240" w:lineRule="auto"/>
        <w:rPr>
          <w:rFonts w:cstheme="minorHAnsi"/>
        </w:rPr>
      </w:pPr>
    </w:p>
    <w:p w14:paraId="392486AC" w14:textId="77777777" w:rsidR="00FF27BE" w:rsidRDefault="00FF27BE" w:rsidP="005027EF">
      <w:pPr>
        <w:spacing w:after="0" w:line="240" w:lineRule="auto"/>
        <w:rPr>
          <w:rFonts w:cstheme="minorHAnsi"/>
        </w:rPr>
      </w:pPr>
    </w:p>
    <w:p w14:paraId="494F3EBD" w14:textId="77777777" w:rsidR="00FF27BE" w:rsidRDefault="00FF27BE" w:rsidP="005027EF">
      <w:pPr>
        <w:spacing w:after="0" w:line="240" w:lineRule="auto"/>
        <w:rPr>
          <w:rFonts w:cstheme="minorHAnsi"/>
        </w:rPr>
      </w:pPr>
    </w:p>
    <w:p w14:paraId="0026B2BA" w14:textId="77777777" w:rsidR="00FF27BE" w:rsidRDefault="00FF27BE" w:rsidP="005027EF">
      <w:pPr>
        <w:spacing w:after="0" w:line="240" w:lineRule="auto"/>
        <w:rPr>
          <w:rFonts w:cstheme="minorHAnsi"/>
        </w:rPr>
      </w:pPr>
    </w:p>
    <w:p w14:paraId="67A349C8" w14:textId="77777777" w:rsidR="00FF27BE" w:rsidRDefault="00FF27BE" w:rsidP="005027EF">
      <w:pPr>
        <w:spacing w:after="0" w:line="240" w:lineRule="auto"/>
        <w:rPr>
          <w:rFonts w:cstheme="minorHAnsi"/>
        </w:rPr>
      </w:pPr>
    </w:p>
    <w:p w14:paraId="7E52710B" w14:textId="77777777" w:rsidR="00FF27BE" w:rsidRDefault="00FF27BE" w:rsidP="005027EF">
      <w:pPr>
        <w:spacing w:after="0" w:line="240" w:lineRule="auto"/>
        <w:rPr>
          <w:rFonts w:cstheme="minorHAnsi"/>
        </w:rPr>
      </w:pPr>
    </w:p>
    <w:p w14:paraId="3BC7B718" w14:textId="77777777" w:rsidR="00FF27BE" w:rsidRDefault="00FF27BE" w:rsidP="005027EF">
      <w:pPr>
        <w:spacing w:after="0" w:line="240" w:lineRule="auto"/>
        <w:rPr>
          <w:rFonts w:cstheme="minorHAnsi"/>
        </w:rPr>
      </w:pPr>
    </w:p>
    <w:p w14:paraId="77C7F68C" w14:textId="77777777" w:rsidR="00FF27BE" w:rsidRDefault="00FF27BE" w:rsidP="005027EF">
      <w:pPr>
        <w:spacing w:after="0" w:line="240" w:lineRule="auto"/>
        <w:rPr>
          <w:rFonts w:cstheme="minorHAnsi"/>
        </w:rPr>
      </w:pPr>
    </w:p>
    <w:p w14:paraId="4D4A491A" w14:textId="77777777" w:rsidR="00FF27BE" w:rsidRDefault="00FF27BE" w:rsidP="005027EF">
      <w:pPr>
        <w:spacing w:after="0" w:line="240" w:lineRule="auto"/>
        <w:rPr>
          <w:rFonts w:cstheme="minorHAnsi"/>
        </w:rPr>
      </w:pPr>
    </w:p>
    <w:p w14:paraId="35E3482E" w14:textId="77777777" w:rsidR="00FF27BE" w:rsidRDefault="00FF27BE" w:rsidP="005027EF">
      <w:pPr>
        <w:spacing w:after="0" w:line="240" w:lineRule="auto"/>
        <w:rPr>
          <w:rFonts w:cstheme="minorHAnsi"/>
        </w:rPr>
      </w:pPr>
    </w:p>
    <w:p w14:paraId="6B54EF77" w14:textId="77777777" w:rsidR="00FF27BE" w:rsidRDefault="00FF27BE" w:rsidP="005027EF">
      <w:pPr>
        <w:spacing w:after="0" w:line="240" w:lineRule="auto"/>
        <w:rPr>
          <w:rFonts w:cstheme="minorHAnsi"/>
        </w:rPr>
      </w:pPr>
    </w:p>
    <w:p w14:paraId="34739181" w14:textId="77777777" w:rsidR="00FF27BE" w:rsidRDefault="00FF27BE" w:rsidP="005027EF">
      <w:pPr>
        <w:spacing w:after="0" w:line="240" w:lineRule="auto"/>
        <w:rPr>
          <w:rFonts w:cstheme="minorHAnsi"/>
        </w:rPr>
      </w:pPr>
    </w:p>
    <w:p w14:paraId="50A1E3A5" w14:textId="77777777" w:rsidR="00FF27BE" w:rsidRDefault="00FF27BE" w:rsidP="005027EF">
      <w:pPr>
        <w:spacing w:after="0" w:line="240" w:lineRule="auto"/>
        <w:rPr>
          <w:rFonts w:cstheme="minorHAnsi"/>
        </w:rPr>
      </w:pPr>
    </w:p>
    <w:p w14:paraId="6DA70C5A" w14:textId="77777777" w:rsidR="00FF27BE" w:rsidRDefault="00FF27BE" w:rsidP="005027EF">
      <w:pPr>
        <w:spacing w:after="0" w:line="240" w:lineRule="auto"/>
        <w:rPr>
          <w:rFonts w:cstheme="minorHAnsi"/>
        </w:rPr>
      </w:pPr>
    </w:p>
    <w:p w14:paraId="02FA25A4" w14:textId="77777777" w:rsidR="00FF27BE" w:rsidRDefault="00FF27BE" w:rsidP="005027EF">
      <w:pPr>
        <w:spacing w:after="0" w:line="240" w:lineRule="auto"/>
        <w:rPr>
          <w:rFonts w:cstheme="minorHAnsi"/>
        </w:rPr>
      </w:pPr>
    </w:p>
    <w:p w14:paraId="5182A89E" w14:textId="77777777" w:rsidR="00FF27BE" w:rsidRDefault="00FF27BE" w:rsidP="005027EF">
      <w:pPr>
        <w:spacing w:after="0" w:line="240" w:lineRule="auto"/>
        <w:rPr>
          <w:rFonts w:cstheme="minorHAnsi"/>
        </w:rPr>
      </w:pPr>
    </w:p>
    <w:p w14:paraId="1C8B9D67" w14:textId="77777777" w:rsidR="00FF27BE" w:rsidRDefault="00FF27BE" w:rsidP="005027EF">
      <w:pPr>
        <w:spacing w:after="0" w:line="240" w:lineRule="auto"/>
        <w:rPr>
          <w:rFonts w:cstheme="minorHAnsi"/>
        </w:rPr>
      </w:pPr>
    </w:p>
    <w:p w14:paraId="33224765" w14:textId="77777777" w:rsidR="00FF27BE" w:rsidRDefault="00FF27BE" w:rsidP="005027EF">
      <w:pPr>
        <w:spacing w:after="0" w:line="240" w:lineRule="auto"/>
        <w:rPr>
          <w:rFonts w:cstheme="minorHAnsi"/>
        </w:rPr>
      </w:pPr>
    </w:p>
    <w:p w14:paraId="4519B267" w14:textId="77777777" w:rsidR="00FF27BE" w:rsidRDefault="00FF27BE" w:rsidP="005027EF">
      <w:pPr>
        <w:spacing w:after="0" w:line="240" w:lineRule="auto"/>
        <w:rPr>
          <w:rFonts w:cstheme="minorHAnsi"/>
        </w:rPr>
      </w:pPr>
    </w:p>
    <w:p w14:paraId="05DDE28D" w14:textId="77777777" w:rsidR="00FF27BE" w:rsidRDefault="00FF27BE" w:rsidP="005027EF">
      <w:pPr>
        <w:spacing w:after="0" w:line="240" w:lineRule="auto"/>
        <w:rPr>
          <w:rFonts w:cstheme="minorHAnsi"/>
        </w:rPr>
      </w:pPr>
    </w:p>
    <w:p w14:paraId="2C48F97D" w14:textId="77777777" w:rsidR="00FF27BE" w:rsidRDefault="00FF27BE" w:rsidP="005027EF">
      <w:pPr>
        <w:spacing w:after="0" w:line="240" w:lineRule="auto"/>
        <w:rPr>
          <w:rFonts w:cstheme="minorHAnsi"/>
        </w:rPr>
      </w:pPr>
    </w:p>
    <w:p w14:paraId="06980815" w14:textId="77777777" w:rsidR="00FF27BE" w:rsidRDefault="00FF27BE" w:rsidP="005027EF">
      <w:pPr>
        <w:spacing w:after="0" w:line="240" w:lineRule="auto"/>
        <w:rPr>
          <w:rFonts w:cstheme="minorHAnsi"/>
        </w:rPr>
      </w:pPr>
    </w:p>
    <w:p w14:paraId="117AAEAD" w14:textId="77777777" w:rsidR="00FF27BE" w:rsidRDefault="00FF27BE" w:rsidP="005027EF">
      <w:pPr>
        <w:spacing w:after="0" w:line="240" w:lineRule="auto"/>
        <w:rPr>
          <w:rFonts w:cstheme="minorHAnsi"/>
        </w:rPr>
      </w:pPr>
    </w:p>
    <w:p w14:paraId="2A8BDA4C" w14:textId="77777777" w:rsidR="00FF27BE" w:rsidRPr="000D2CA6" w:rsidRDefault="00FF27BE" w:rsidP="005027EF">
      <w:pPr>
        <w:spacing w:after="0" w:line="240" w:lineRule="auto"/>
        <w:rPr>
          <w:rFonts w:cstheme="minorHAnsi"/>
        </w:rPr>
      </w:pPr>
    </w:p>
    <w:p w14:paraId="524258F8" w14:textId="77777777" w:rsidR="00443E5A" w:rsidRPr="000D2CA6" w:rsidRDefault="00443E5A" w:rsidP="005027EF">
      <w:pPr>
        <w:spacing w:after="0" w:line="240" w:lineRule="auto"/>
        <w:rPr>
          <w:rFonts w:cstheme="minorHAnsi"/>
        </w:rPr>
      </w:pPr>
    </w:p>
    <w:p w14:paraId="565C073F" w14:textId="77777777" w:rsidR="00C752AE" w:rsidRPr="00EB1077" w:rsidRDefault="00C752AE" w:rsidP="005027EF">
      <w:pPr>
        <w:spacing w:after="0" w:line="240" w:lineRule="auto"/>
      </w:pPr>
    </w:p>
    <w:p w14:paraId="238EDDF8" w14:textId="368A5E7D" w:rsidR="00241B30" w:rsidRPr="00EB1077" w:rsidRDefault="00FE4089" w:rsidP="00FE4089">
      <w:pPr>
        <w:spacing w:after="0" w:line="240" w:lineRule="auto"/>
        <w:jc w:val="center"/>
        <w:rPr>
          <w:smallCaps/>
          <w:sz w:val="20"/>
          <w:szCs w:val="20"/>
        </w:rPr>
      </w:pPr>
      <w:r w:rsidRPr="00EB1077">
        <w:rPr>
          <w:smallCaps/>
          <w:sz w:val="20"/>
          <w:szCs w:val="20"/>
        </w:rPr>
        <w:sym w:font="Wingdings" w:char="F077"/>
      </w:r>
      <w:r w:rsidRPr="00EB1077">
        <w:rPr>
          <w:smallCaps/>
          <w:sz w:val="20"/>
          <w:szCs w:val="20"/>
        </w:rPr>
        <w:t xml:space="preserve"> </w:t>
      </w:r>
      <w:r w:rsidRPr="00EB1077">
        <w:rPr>
          <w:smallCaps/>
          <w:sz w:val="20"/>
          <w:szCs w:val="20"/>
        </w:rPr>
        <w:sym w:font="Wingdings" w:char="F077"/>
      </w:r>
      <w:r w:rsidRPr="00EB1077">
        <w:rPr>
          <w:smallCaps/>
          <w:sz w:val="20"/>
          <w:szCs w:val="20"/>
        </w:rPr>
        <w:t xml:space="preserve"> </w:t>
      </w:r>
      <w:r w:rsidRPr="00EB1077">
        <w:rPr>
          <w:smallCaps/>
          <w:sz w:val="20"/>
          <w:szCs w:val="20"/>
        </w:rPr>
        <w:sym w:font="Wingdings" w:char="F077"/>
      </w:r>
      <w:r w:rsidRPr="00EB1077">
        <w:rPr>
          <w:smallCaps/>
          <w:sz w:val="20"/>
          <w:szCs w:val="20"/>
        </w:rPr>
        <w:t xml:space="preserve"> End of Backgrounder </w:t>
      </w:r>
      <w:r w:rsidRPr="00EB1077">
        <w:rPr>
          <w:smallCaps/>
          <w:sz w:val="20"/>
          <w:szCs w:val="20"/>
        </w:rPr>
        <w:sym w:font="Wingdings" w:char="F077"/>
      </w:r>
      <w:r w:rsidRPr="00EB1077">
        <w:rPr>
          <w:smallCaps/>
          <w:sz w:val="20"/>
          <w:szCs w:val="20"/>
        </w:rPr>
        <w:t xml:space="preserve"> </w:t>
      </w:r>
      <w:r w:rsidRPr="00EB1077">
        <w:rPr>
          <w:smallCaps/>
          <w:sz w:val="20"/>
          <w:szCs w:val="20"/>
        </w:rPr>
        <w:sym w:font="Wingdings" w:char="F077"/>
      </w:r>
      <w:r w:rsidRPr="00EB1077">
        <w:rPr>
          <w:smallCaps/>
          <w:sz w:val="20"/>
          <w:szCs w:val="20"/>
        </w:rPr>
        <w:t xml:space="preserve"> </w:t>
      </w:r>
      <w:r w:rsidRPr="00EB1077">
        <w:rPr>
          <w:smallCaps/>
          <w:sz w:val="20"/>
          <w:szCs w:val="20"/>
        </w:rPr>
        <w:sym w:font="Wingdings" w:char="F077"/>
      </w:r>
    </w:p>
    <w:sectPr w:rsidR="00241B30" w:rsidRPr="00EB1077" w:rsidSect="00FE408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A1009" w14:textId="77777777" w:rsidR="001714E2" w:rsidRDefault="001714E2" w:rsidP="002418AD">
      <w:pPr>
        <w:spacing w:after="0" w:line="240" w:lineRule="auto"/>
      </w:pPr>
      <w:r>
        <w:separator/>
      </w:r>
    </w:p>
  </w:endnote>
  <w:endnote w:type="continuationSeparator" w:id="0">
    <w:p w14:paraId="24B4F050" w14:textId="77777777" w:rsidR="001714E2" w:rsidRDefault="001714E2" w:rsidP="00241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AC884" w14:textId="0D2B235A" w:rsidR="00276E92" w:rsidRPr="00C752AE" w:rsidRDefault="00276E92" w:rsidP="00C752AE">
    <w:pPr>
      <w:pStyle w:val="Footer"/>
      <w:pBdr>
        <w:top w:val="single" w:sz="4" w:space="1" w:color="auto"/>
      </w:pBdr>
      <w:jc w:val="right"/>
      <w:rPr>
        <w:rFonts w:ascii="Calibri Light" w:hAnsi="Calibri Light"/>
        <w:smallCaps/>
        <w:sz w:val="20"/>
        <w:szCs w:val="20"/>
      </w:rPr>
    </w:pPr>
    <w:r w:rsidRPr="00C752AE">
      <w:rPr>
        <w:rFonts w:ascii="Calibri Light" w:hAnsi="Calibri Light"/>
        <w:smallCaps/>
        <w:sz w:val="20"/>
        <w:szCs w:val="20"/>
      </w:rPr>
      <w:t xml:space="preserve">Backgrounder </w:t>
    </w:r>
    <w:r>
      <w:rPr>
        <w:rFonts w:ascii="Calibri Light" w:hAnsi="Calibri Light"/>
        <w:smallCaps/>
        <w:sz w:val="20"/>
        <w:szCs w:val="20"/>
      </w:rPr>
      <w:t>–</w:t>
    </w:r>
    <w:r w:rsidRPr="00C752AE">
      <w:rPr>
        <w:rFonts w:ascii="Calibri Light" w:hAnsi="Calibri Light"/>
        <w:smallCaps/>
        <w:sz w:val="20"/>
        <w:szCs w:val="20"/>
      </w:rPr>
      <w:t xml:space="preserve"> </w:t>
    </w:r>
    <w:r w:rsidR="00B96EA5">
      <w:rPr>
        <w:rFonts w:ascii="Calibri Light" w:hAnsi="Calibri Light"/>
        <w:smallCaps/>
        <w:sz w:val="20"/>
        <w:szCs w:val="20"/>
      </w:rPr>
      <w:t>Exhibit A – Bidder’s Certification Template (</w:t>
    </w:r>
    <w:r w:rsidR="00756456">
      <w:rPr>
        <w:rFonts w:ascii="Calibri Light" w:hAnsi="Calibri Light"/>
        <w:smallCaps/>
        <w:sz w:val="20"/>
        <w:szCs w:val="20"/>
      </w:rPr>
      <w:t>Agency</w:t>
    </w:r>
    <w:r w:rsidR="00B96EA5">
      <w:rPr>
        <w:rFonts w:ascii="Calibri Light" w:hAnsi="Calibri Light"/>
        <w:smallCaps/>
        <w:sz w:val="20"/>
        <w:szCs w:val="20"/>
      </w:rPr>
      <w:t>)</w:t>
    </w:r>
    <w:r w:rsidRPr="00C752AE">
      <w:rPr>
        <w:rFonts w:ascii="Calibri Light" w:hAnsi="Calibri Light"/>
        <w:smallCaps/>
        <w:sz w:val="20"/>
        <w:szCs w:val="20"/>
      </w:rPr>
      <w:ptab w:relativeTo="margin" w:alignment="right" w:leader="none"/>
    </w:r>
    <w:r w:rsidRPr="00C752AE">
      <w:rPr>
        <w:rFonts w:ascii="Calibri Light" w:hAnsi="Calibri Light"/>
        <w:smallCaps/>
        <w:sz w:val="20"/>
        <w:szCs w:val="20"/>
      </w:rPr>
      <w:t xml:space="preserve">Page </w:t>
    </w:r>
    <w:r w:rsidRPr="00C752AE">
      <w:rPr>
        <w:rFonts w:ascii="Calibri Light" w:hAnsi="Calibri Light"/>
        <w:smallCaps/>
        <w:sz w:val="20"/>
        <w:szCs w:val="20"/>
      </w:rPr>
      <w:fldChar w:fldCharType="begin"/>
    </w:r>
    <w:r w:rsidRPr="00C752AE">
      <w:rPr>
        <w:rFonts w:ascii="Calibri Light" w:hAnsi="Calibri Light"/>
        <w:smallCaps/>
        <w:sz w:val="20"/>
        <w:szCs w:val="20"/>
      </w:rPr>
      <w:instrText xml:space="preserve"> PAGE   \* MERGEFORMAT </w:instrText>
    </w:r>
    <w:r w:rsidRPr="00C752AE">
      <w:rPr>
        <w:rFonts w:ascii="Calibri Light" w:hAnsi="Calibri Light"/>
        <w:smallCaps/>
        <w:sz w:val="20"/>
        <w:szCs w:val="20"/>
      </w:rPr>
      <w:fldChar w:fldCharType="separate"/>
    </w:r>
    <w:r w:rsidR="006124DD">
      <w:rPr>
        <w:rFonts w:ascii="Calibri Light" w:hAnsi="Calibri Light"/>
        <w:smallCaps/>
        <w:noProof/>
        <w:sz w:val="20"/>
        <w:szCs w:val="20"/>
      </w:rPr>
      <w:t>31</w:t>
    </w:r>
    <w:r w:rsidRPr="00C752AE">
      <w:rPr>
        <w:rFonts w:ascii="Calibri Light" w:hAnsi="Calibri Light"/>
        <w:smallCap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1D6F9" w14:textId="77777777" w:rsidR="001714E2" w:rsidRDefault="001714E2" w:rsidP="002418AD">
      <w:pPr>
        <w:spacing w:after="0" w:line="240" w:lineRule="auto"/>
      </w:pPr>
      <w:r>
        <w:separator/>
      </w:r>
    </w:p>
  </w:footnote>
  <w:footnote w:type="continuationSeparator" w:id="0">
    <w:p w14:paraId="5627B64C" w14:textId="77777777" w:rsidR="001714E2" w:rsidRDefault="001714E2" w:rsidP="002418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698"/>
    <w:multiLevelType w:val="hybridMultilevel"/>
    <w:tmpl w:val="A4F49112"/>
    <w:lvl w:ilvl="0" w:tplc="FFFFFFFF">
      <w:start w:val="3"/>
      <w:numFmt w:val="decimal"/>
      <w:lvlText w:val="%1"/>
      <w:lvlJc w:val="left"/>
      <w:pPr>
        <w:ind w:left="1080" w:hanging="720"/>
      </w:pPr>
      <w:rPr>
        <w:rFonts w:ascii="Calibri" w:hAnsi="Calibri" w:cs="Times New Roman" w:hint="default"/>
        <w:b/>
      </w:rPr>
    </w:lvl>
    <w:lvl w:ilvl="1" w:tplc="FFFFFFFF" w:tentative="1">
      <w:start w:val="1"/>
      <w:numFmt w:val="lowerLetter"/>
      <w:lvlText w:val="%2."/>
      <w:lvlJc w:val="left"/>
      <w:pPr>
        <w:ind w:left="1440" w:hanging="360"/>
      </w:pPr>
    </w:lvl>
    <w:lvl w:ilvl="2" w:tplc="04090005">
      <w:start w:val="1"/>
      <w:numFmt w:val="bullet"/>
      <w:lvlText w:val=""/>
      <w:lvlJc w:val="left"/>
      <w:pPr>
        <w:ind w:left="72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C479C2"/>
    <w:multiLevelType w:val="hybridMultilevel"/>
    <w:tmpl w:val="BFEC740C"/>
    <w:lvl w:ilvl="0" w:tplc="04090005">
      <w:start w:val="1"/>
      <w:numFmt w:val="bullet"/>
      <w:lvlText w:val=""/>
      <w:lvlJc w:val="left"/>
      <w:pPr>
        <w:ind w:left="1440" w:hanging="360"/>
      </w:pPr>
      <w:rPr>
        <w:rFonts w:ascii="Wingdings" w:hAnsi="Wingdings" w:hint="default"/>
        <w:b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C27E57"/>
    <w:multiLevelType w:val="hybridMultilevel"/>
    <w:tmpl w:val="29BA385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0DC5"/>
    <w:multiLevelType w:val="hybridMultilevel"/>
    <w:tmpl w:val="ADCE346C"/>
    <w:lvl w:ilvl="0" w:tplc="04090005">
      <w:start w:val="1"/>
      <w:numFmt w:val="bullet"/>
      <w:lvlText w:val=""/>
      <w:lvlJc w:val="left"/>
      <w:pPr>
        <w:ind w:left="774" w:hanging="360"/>
      </w:pPr>
      <w:rPr>
        <w:rFonts w:ascii="Wingdings" w:hAnsi="Wingdings"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15:restartNumberingAfterBreak="0">
    <w:nsid w:val="0CD31FC5"/>
    <w:multiLevelType w:val="multilevel"/>
    <w:tmpl w:val="6F161FC0"/>
    <w:lvl w:ilvl="0">
      <w:start w:val="2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421950"/>
    <w:multiLevelType w:val="multilevel"/>
    <w:tmpl w:val="7E7E04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84F1B"/>
    <w:multiLevelType w:val="hybridMultilevel"/>
    <w:tmpl w:val="0F4640E4"/>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F2413"/>
    <w:multiLevelType w:val="hybridMultilevel"/>
    <w:tmpl w:val="3336F9F4"/>
    <w:lvl w:ilvl="0" w:tplc="A170C24C">
      <w:start w:val="1"/>
      <w:numFmt w:val="decimal"/>
      <w:lvlText w:val="(%1)"/>
      <w:lvlJc w:val="left"/>
      <w:pPr>
        <w:ind w:left="2707" w:hanging="360"/>
      </w:pPr>
      <w:rPr>
        <w:rFonts w:hint="default"/>
      </w:rPr>
    </w:lvl>
    <w:lvl w:ilvl="1" w:tplc="04090019" w:tentative="1">
      <w:start w:val="1"/>
      <w:numFmt w:val="lowerLetter"/>
      <w:lvlText w:val="%2."/>
      <w:lvlJc w:val="left"/>
      <w:pPr>
        <w:ind w:left="3427" w:hanging="360"/>
      </w:pPr>
    </w:lvl>
    <w:lvl w:ilvl="2" w:tplc="0409001B" w:tentative="1">
      <w:start w:val="1"/>
      <w:numFmt w:val="lowerRoman"/>
      <w:lvlText w:val="%3."/>
      <w:lvlJc w:val="right"/>
      <w:pPr>
        <w:ind w:left="4147" w:hanging="180"/>
      </w:pPr>
    </w:lvl>
    <w:lvl w:ilvl="3" w:tplc="0409000F" w:tentative="1">
      <w:start w:val="1"/>
      <w:numFmt w:val="decimal"/>
      <w:lvlText w:val="%4."/>
      <w:lvlJc w:val="left"/>
      <w:pPr>
        <w:ind w:left="4867" w:hanging="360"/>
      </w:pPr>
    </w:lvl>
    <w:lvl w:ilvl="4" w:tplc="04090019" w:tentative="1">
      <w:start w:val="1"/>
      <w:numFmt w:val="lowerLetter"/>
      <w:lvlText w:val="%5."/>
      <w:lvlJc w:val="left"/>
      <w:pPr>
        <w:ind w:left="5587" w:hanging="360"/>
      </w:pPr>
    </w:lvl>
    <w:lvl w:ilvl="5" w:tplc="0409001B" w:tentative="1">
      <w:start w:val="1"/>
      <w:numFmt w:val="lowerRoman"/>
      <w:lvlText w:val="%6."/>
      <w:lvlJc w:val="right"/>
      <w:pPr>
        <w:ind w:left="6307" w:hanging="180"/>
      </w:pPr>
    </w:lvl>
    <w:lvl w:ilvl="6" w:tplc="0409000F" w:tentative="1">
      <w:start w:val="1"/>
      <w:numFmt w:val="decimal"/>
      <w:lvlText w:val="%7."/>
      <w:lvlJc w:val="left"/>
      <w:pPr>
        <w:ind w:left="7027" w:hanging="360"/>
      </w:pPr>
    </w:lvl>
    <w:lvl w:ilvl="7" w:tplc="04090019" w:tentative="1">
      <w:start w:val="1"/>
      <w:numFmt w:val="lowerLetter"/>
      <w:lvlText w:val="%8."/>
      <w:lvlJc w:val="left"/>
      <w:pPr>
        <w:ind w:left="7747" w:hanging="360"/>
      </w:pPr>
    </w:lvl>
    <w:lvl w:ilvl="8" w:tplc="0409001B" w:tentative="1">
      <w:start w:val="1"/>
      <w:numFmt w:val="lowerRoman"/>
      <w:lvlText w:val="%9."/>
      <w:lvlJc w:val="right"/>
      <w:pPr>
        <w:ind w:left="8467" w:hanging="180"/>
      </w:pPr>
    </w:lvl>
  </w:abstractNum>
  <w:abstractNum w:abstractNumId="8" w15:restartNumberingAfterBreak="0">
    <w:nsid w:val="17960DF2"/>
    <w:multiLevelType w:val="hybridMultilevel"/>
    <w:tmpl w:val="3C062D40"/>
    <w:lvl w:ilvl="0" w:tplc="04090005">
      <w:start w:val="1"/>
      <w:numFmt w:val="bullet"/>
      <w:lvlText w:val=""/>
      <w:lvlJc w:val="left"/>
      <w:pPr>
        <w:ind w:left="768" w:hanging="360"/>
      </w:pPr>
      <w:rPr>
        <w:rFonts w:ascii="Wingdings" w:hAnsi="Wingdings"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15:restartNumberingAfterBreak="0">
    <w:nsid w:val="2AB05800"/>
    <w:multiLevelType w:val="hybridMultilevel"/>
    <w:tmpl w:val="89785FC8"/>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C296F18"/>
    <w:multiLevelType w:val="hybridMultilevel"/>
    <w:tmpl w:val="8C806CA4"/>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05131C"/>
    <w:multiLevelType w:val="hybridMultilevel"/>
    <w:tmpl w:val="7F7AF4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3544B14"/>
    <w:multiLevelType w:val="hybridMultilevel"/>
    <w:tmpl w:val="3C6EAC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5D90933"/>
    <w:multiLevelType w:val="hybridMultilevel"/>
    <w:tmpl w:val="0EFA04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9D1339"/>
    <w:multiLevelType w:val="hybridMultilevel"/>
    <w:tmpl w:val="8A6CC7FA"/>
    <w:lvl w:ilvl="0" w:tplc="8774EFB2">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922FBE"/>
    <w:multiLevelType w:val="hybridMultilevel"/>
    <w:tmpl w:val="6CDCA3E0"/>
    <w:lvl w:ilvl="0" w:tplc="8774EFB2">
      <w:start w:val="1"/>
      <w:numFmt w:val="bullet"/>
      <w:lvlText w:val=""/>
      <w:lvlJc w:val="left"/>
      <w:pPr>
        <w:ind w:left="1980" w:hanging="360"/>
      </w:pPr>
      <w:rPr>
        <w:rFonts w:ascii="Wingdings" w:hAnsi="Wingdings" w:hint="default"/>
      </w:rPr>
    </w:lvl>
    <w:lvl w:ilvl="1" w:tplc="8DFED57C">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4659774F"/>
    <w:multiLevelType w:val="hybridMultilevel"/>
    <w:tmpl w:val="DE62D0EA"/>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740DC9"/>
    <w:multiLevelType w:val="hybridMultilevel"/>
    <w:tmpl w:val="2BF84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064D0"/>
    <w:multiLevelType w:val="hybridMultilevel"/>
    <w:tmpl w:val="FFD073D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5BA0A754">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F6B21"/>
    <w:multiLevelType w:val="hybridMultilevel"/>
    <w:tmpl w:val="3C6EAC2C"/>
    <w:lvl w:ilvl="0" w:tplc="4C18B8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EA760A"/>
    <w:multiLevelType w:val="hybridMultilevel"/>
    <w:tmpl w:val="512EB872"/>
    <w:lvl w:ilvl="0" w:tplc="04090005">
      <w:start w:val="1"/>
      <w:numFmt w:val="bullet"/>
      <w:lvlText w:val=""/>
      <w:lvlJc w:val="left"/>
      <w:pPr>
        <w:ind w:left="1800" w:hanging="360"/>
      </w:pPr>
      <w:rPr>
        <w:rFonts w:ascii="Wingdings" w:hAnsi="Wingding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21" w15:restartNumberingAfterBreak="0">
    <w:nsid w:val="56053849"/>
    <w:multiLevelType w:val="hybridMultilevel"/>
    <w:tmpl w:val="21E25F28"/>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A7171B"/>
    <w:multiLevelType w:val="hybridMultilevel"/>
    <w:tmpl w:val="3C18BD2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37341760">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9AB3B98"/>
    <w:multiLevelType w:val="hybridMultilevel"/>
    <w:tmpl w:val="FC2E1E48"/>
    <w:lvl w:ilvl="0" w:tplc="8774EFB2">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642C26"/>
    <w:multiLevelType w:val="hybridMultilevel"/>
    <w:tmpl w:val="E17A9504"/>
    <w:lvl w:ilvl="0" w:tplc="B2FACE62">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2C453A"/>
    <w:multiLevelType w:val="hybridMultilevel"/>
    <w:tmpl w:val="2C9E22E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9DF5B1B"/>
    <w:multiLevelType w:val="hybridMultilevel"/>
    <w:tmpl w:val="C0D8AF34"/>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6F280FFE"/>
    <w:multiLevelType w:val="hybridMultilevel"/>
    <w:tmpl w:val="529EE4D6"/>
    <w:lvl w:ilvl="0" w:tplc="8774EFB2">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D54ED9"/>
    <w:multiLevelType w:val="hybridMultilevel"/>
    <w:tmpl w:val="558C67C8"/>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934E49"/>
    <w:multiLevelType w:val="hybridMultilevel"/>
    <w:tmpl w:val="32D0D0DA"/>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E21F6B"/>
    <w:multiLevelType w:val="hybridMultilevel"/>
    <w:tmpl w:val="4522B498"/>
    <w:lvl w:ilvl="0" w:tplc="69DEF720">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DD53B40"/>
    <w:multiLevelType w:val="hybridMultilevel"/>
    <w:tmpl w:val="97D68C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246312">
    <w:abstractNumId w:val="14"/>
  </w:num>
  <w:num w:numId="2" w16cid:durableId="1924335340">
    <w:abstractNumId w:val="2"/>
  </w:num>
  <w:num w:numId="3" w16cid:durableId="539628183">
    <w:abstractNumId w:val="3"/>
  </w:num>
  <w:num w:numId="4" w16cid:durableId="1265922378">
    <w:abstractNumId w:val="27"/>
  </w:num>
  <w:num w:numId="5" w16cid:durableId="1212578169">
    <w:abstractNumId w:val="23"/>
  </w:num>
  <w:num w:numId="6" w16cid:durableId="871265011">
    <w:abstractNumId w:val="15"/>
  </w:num>
  <w:num w:numId="7" w16cid:durableId="1296331175">
    <w:abstractNumId w:val="11"/>
  </w:num>
  <w:num w:numId="8" w16cid:durableId="684747299">
    <w:abstractNumId w:val="31"/>
  </w:num>
  <w:num w:numId="9" w16cid:durableId="1611626784">
    <w:abstractNumId w:val="29"/>
  </w:num>
  <w:num w:numId="10" w16cid:durableId="1723627890">
    <w:abstractNumId w:val="21"/>
  </w:num>
  <w:num w:numId="11" w16cid:durableId="1200823115">
    <w:abstractNumId w:val="16"/>
  </w:num>
  <w:num w:numId="12" w16cid:durableId="1815872939">
    <w:abstractNumId w:val="6"/>
  </w:num>
  <w:num w:numId="13" w16cid:durableId="1710642205">
    <w:abstractNumId w:val="28"/>
  </w:num>
  <w:num w:numId="14" w16cid:durableId="826677511">
    <w:abstractNumId w:val="10"/>
  </w:num>
  <w:num w:numId="15" w16cid:durableId="2146506824">
    <w:abstractNumId w:val="26"/>
  </w:num>
  <w:num w:numId="16" w16cid:durableId="1823153033">
    <w:abstractNumId w:val="9"/>
  </w:num>
  <w:num w:numId="17" w16cid:durableId="1739984467">
    <w:abstractNumId w:val="19"/>
  </w:num>
  <w:num w:numId="18" w16cid:durableId="264308079">
    <w:abstractNumId w:val="25"/>
  </w:num>
  <w:num w:numId="19" w16cid:durableId="1538081030">
    <w:abstractNumId w:val="17"/>
  </w:num>
  <w:num w:numId="20" w16cid:durableId="1042439335">
    <w:abstractNumId w:val="5"/>
  </w:num>
  <w:num w:numId="21" w16cid:durableId="759906816">
    <w:abstractNumId w:val="30"/>
  </w:num>
  <w:num w:numId="22" w16cid:durableId="2084643980">
    <w:abstractNumId w:val="24"/>
  </w:num>
  <w:num w:numId="23" w16cid:durableId="1337461624">
    <w:abstractNumId w:val="0"/>
  </w:num>
  <w:num w:numId="24" w16cid:durableId="213003132">
    <w:abstractNumId w:val="20"/>
  </w:num>
  <w:num w:numId="25" w16cid:durableId="206989027">
    <w:abstractNumId w:val="4"/>
  </w:num>
  <w:num w:numId="26" w16cid:durableId="1672173656">
    <w:abstractNumId w:val="18"/>
  </w:num>
  <w:num w:numId="27" w16cid:durableId="1175725050">
    <w:abstractNumId w:val="1"/>
  </w:num>
  <w:num w:numId="28" w16cid:durableId="8215037">
    <w:abstractNumId w:val="8"/>
  </w:num>
  <w:num w:numId="29" w16cid:durableId="542643812">
    <w:abstractNumId w:val="13"/>
  </w:num>
  <w:num w:numId="30" w16cid:durableId="1743723168">
    <w:abstractNumId w:val="7"/>
  </w:num>
  <w:num w:numId="31" w16cid:durableId="141386315">
    <w:abstractNumId w:val="12"/>
  </w:num>
  <w:num w:numId="32" w16cid:durableId="606474131">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7EF"/>
    <w:rsid w:val="00002639"/>
    <w:rsid w:val="00006104"/>
    <w:rsid w:val="000116B2"/>
    <w:rsid w:val="00011704"/>
    <w:rsid w:val="000117A7"/>
    <w:rsid w:val="00011BAA"/>
    <w:rsid w:val="00011DEB"/>
    <w:rsid w:val="000122B0"/>
    <w:rsid w:val="00012340"/>
    <w:rsid w:val="00014A08"/>
    <w:rsid w:val="000172B9"/>
    <w:rsid w:val="00021093"/>
    <w:rsid w:val="00022F1B"/>
    <w:rsid w:val="0002337C"/>
    <w:rsid w:val="00024555"/>
    <w:rsid w:val="00030D5E"/>
    <w:rsid w:val="0003373B"/>
    <w:rsid w:val="00033D0C"/>
    <w:rsid w:val="00035302"/>
    <w:rsid w:val="00036CEC"/>
    <w:rsid w:val="0004289C"/>
    <w:rsid w:val="00042EDB"/>
    <w:rsid w:val="000440C7"/>
    <w:rsid w:val="00045A8F"/>
    <w:rsid w:val="00047DC8"/>
    <w:rsid w:val="000504FB"/>
    <w:rsid w:val="000508B4"/>
    <w:rsid w:val="00050D7C"/>
    <w:rsid w:val="0005162F"/>
    <w:rsid w:val="00053544"/>
    <w:rsid w:val="00055038"/>
    <w:rsid w:val="000553EA"/>
    <w:rsid w:val="000578D4"/>
    <w:rsid w:val="000619F6"/>
    <w:rsid w:val="000670E5"/>
    <w:rsid w:val="0007186C"/>
    <w:rsid w:val="000735E2"/>
    <w:rsid w:val="000741F1"/>
    <w:rsid w:val="000750AD"/>
    <w:rsid w:val="0007721A"/>
    <w:rsid w:val="00077755"/>
    <w:rsid w:val="00080E4A"/>
    <w:rsid w:val="00081FFB"/>
    <w:rsid w:val="00082B46"/>
    <w:rsid w:val="00086336"/>
    <w:rsid w:val="000875F9"/>
    <w:rsid w:val="00091F06"/>
    <w:rsid w:val="00092B3D"/>
    <w:rsid w:val="00095618"/>
    <w:rsid w:val="00096A24"/>
    <w:rsid w:val="000A0915"/>
    <w:rsid w:val="000A2E24"/>
    <w:rsid w:val="000A3457"/>
    <w:rsid w:val="000A56A3"/>
    <w:rsid w:val="000B25DF"/>
    <w:rsid w:val="000B3B7A"/>
    <w:rsid w:val="000B4163"/>
    <w:rsid w:val="000B5BB9"/>
    <w:rsid w:val="000B73C7"/>
    <w:rsid w:val="000C07B7"/>
    <w:rsid w:val="000C115F"/>
    <w:rsid w:val="000C1A6F"/>
    <w:rsid w:val="000C2CF9"/>
    <w:rsid w:val="000C2F79"/>
    <w:rsid w:val="000C3772"/>
    <w:rsid w:val="000C4897"/>
    <w:rsid w:val="000C48BA"/>
    <w:rsid w:val="000D150D"/>
    <w:rsid w:val="000D17CB"/>
    <w:rsid w:val="000D18AD"/>
    <w:rsid w:val="000D2B30"/>
    <w:rsid w:val="000D2CA6"/>
    <w:rsid w:val="000D7286"/>
    <w:rsid w:val="000E233D"/>
    <w:rsid w:val="000E336A"/>
    <w:rsid w:val="000E4501"/>
    <w:rsid w:val="000E4B17"/>
    <w:rsid w:val="000E5BAC"/>
    <w:rsid w:val="000E702F"/>
    <w:rsid w:val="000F23EF"/>
    <w:rsid w:val="000F26C2"/>
    <w:rsid w:val="000F293E"/>
    <w:rsid w:val="000F306E"/>
    <w:rsid w:val="000F48B8"/>
    <w:rsid w:val="000F6E6C"/>
    <w:rsid w:val="000F708C"/>
    <w:rsid w:val="000F71C5"/>
    <w:rsid w:val="000F71F8"/>
    <w:rsid w:val="000F76C1"/>
    <w:rsid w:val="00100A69"/>
    <w:rsid w:val="00102F46"/>
    <w:rsid w:val="00106609"/>
    <w:rsid w:val="00107895"/>
    <w:rsid w:val="00110B4A"/>
    <w:rsid w:val="00111A9C"/>
    <w:rsid w:val="001123C5"/>
    <w:rsid w:val="001138F8"/>
    <w:rsid w:val="00114787"/>
    <w:rsid w:val="00116548"/>
    <w:rsid w:val="001176E4"/>
    <w:rsid w:val="001216A9"/>
    <w:rsid w:val="0012501F"/>
    <w:rsid w:val="00126992"/>
    <w:rsid w:val="00130FE6"/>
    <w:rsid w:val="00131B86"/>
    <w:rsid w:val="00132EE0"/>
    <w:rsid w:val="00135A35"/>
    <w:rsid w:val="00136950"/>
    <w:rsid w:val="0014140F"/>
    <w:rsid w:val="00141C80"/>
    <w:rsid w:val="001440E5"/>
    <w:rsid w:val="00145817"/>
    <w:rsid w:val="0014599F"/>
    <w:rsid w:val="00146A4A"/>
    <w:rsid w:val="00147767"/>
    <w:rsid w:val="0015058E"/>
    <w:rsid w:val="001509B3"/>
    <w:rsid w:val="001523A7"/>
    <w:rsid w:val="00153B57"/>
    <w:rsid w:val="00153F33"/>
    <w:rsid w:val="00157536"/>
    <w:rsid w:val="0016021D"/>
    <w:rsid w:val="0016108A"/>
    <w:rsid w:val="00161CEE"/>
    <w:rsid w:val="00163240"/>
    <w:rsid w:val="001632D1"/>
    <w:rsid w:val="001632ED"/>
    <w:rsid w:val="0016526C"/>
    <w:rsid w:val="00167C4F"/>
    <w:rsid w:val="001703C5"/>
    <w:rsid w:val="00171262"/>
    <w:rsid w:val="001714E2"/>
    <w:rsid w:val="00172BB3"/>
    <w:rsid w:val="00172D8B"/>
    <w:rsid w:val="001779FB"/>
    <w:rsid w:val="00180686"/>
    <w:rsid w:val="00182DEF"/>
    <w:rsid w:val="00183909"/>
    <w:rsid w:val="001842E9"/>
    <w:rsid w:val="00184419"/>
    <w:rsid w:val="0018539C"/>
    <w:rsid w:val="00186412"/>
    <w:rsid w:val="00186773"/>
    <w:rsid w:val="00186FC8"/>
    <w:rsid w:val="0019197A"/>
    <w:rsid w:val="00192C08"/>
    <w:rsid w:val="00192C99"/>
    <w:rsid w:val="001947FA"/>
    <w:rsid w:val="00196FE7"/>
    <w:rsid w:val="001A07B1"/>
    <w:rsid w:val="001A466D"/>
    <w:rsid w:val="001A4C88"/>
    <w:rsid w:val="001A4D67"/>
    <w:rsid w:val="001B4FC1"/>
    <w:rsid w:val="001B665E"/>
    <w:rsid w:val="001B7AC8"/>
    <w:rsid w:val="001C184F"/>
    <w:rsid w:val="001C1DAF"/>
    <w:rsid w:val="001C27F6"/>
    <w:rsid w:val="001C2CA1"/>
    <w:rsid w:val="001C3BA0"/>
    <w:rsid w:val="001C48A6"/>
    <w:rsid w:val="001C4BB5"/>
    <w:rsid w:val="001C5410"/>
    <w:rsid w:val="001C5412"/>
    <w:rsid w:val="001D059F"/>
    <w:rsid w:val="001D4A21"/>
    <w:rsid w:val="001D578B"/>
    <w:rsid w:val="001D715E"/>
    <w:rsid w:val="001D734B"/>
    <w:rsid w:val="001D7E22"/>
    <w:rsid w:val="001E001B"/>
    <w:rsid w:val="001E0589"/>
    <w:rsid w:val="001E33F3"/>
    <w:rsid w:val="001E601E"/>
    <w:rsid w:val="001E7257"/>
    <w:rsid w:val="001E72A6"/>
    <w:rsid w:val="001E73BC"/>
    <w:rsid w:val="001E7696"/>
    <w:rsid w:val="001F017C"/>
    <w:rsid w:val="001F1076"/>
    <w:rsid w:val="001F3784"/>
    <w:rsid w:val="001F37D6"/>
    <w:rsid w:val="00201FDB"/>
    <w:rsid w:val="002036BD"/>
    <w:rsid w:val="0020384F"/>
    <w:rsid w:val="00204CBA"/>
    <w:rsid w:val="00204D93"/>
    <w:rsid w:val="00210638"/>
    <w:rsid w:val="00210B20"/>
    <w:rsid w:val="00212223"/>
    <w:rsid w:val="002149D8"/>
    <w:rsid w:val="00216091"/>
    <w:rsid w:val="002164DD"/>
    <w:rsid w:val="00220331"/>
    <w:rsid w:val="00223FCA"/>
    <w:rsid w:val="002240C8"/>
    <w:rsid w:val="0022477E"/>
    <w:rsid w:val="002303F0"/>
    <w:rsid w:val="00231485"/>
    <w:rsid w:val="00232697"/>
    <w:rsid w:val="00233159"/>
    <w:rsid w:val="00233362"/>
    <w:rsid w:val="0023562C"/>
    <w:rsid w:val="00241760"/>
    <w:rsid w:val="002418AD"/>
    <w:rsid w:val="00241B30"/>
    <w:rsid w:val="00244A8B"/>
    <w:rsid w:val="00247120"/>
    <w:rsid w:val="00252D16"/>
    <w:rsid w:val="002562C5"/>
    <w:rsid w:val="00256869"/>
    <w:rsid w:val="00257A94"/>
    <w:rsid w:val="00257BA9"/>
    <w:rsid w:val="00257BEE"/>
    <w:rsid w:val="00257FB6"/>
    <w:rsid w:val="00263A2D"/>
    <w:rsid w:val="002653E5"/>
    <w:rsid w:val="002654E9"/>
    <w:rsid w:val="00270361"/>
    <w:rsid w:val="00271C44"/>
    <w:rsid w:val="002721DD"/>
    <w:rsid w:val="00275454"/>
    <w:rsid w:val="00276340"/>
    <w:rsid w:val="00276E92"/>
    <w:rsid w:val="0027739B"/>
    <w:rsid w:val="0028046E"/>
    <w:rsid w:val="00281993"/>
    <w:rsid w:val="00282385"/>
    <w:rsid w:val="002855FB"/>
    <w:rsid w:val="002879DC"/>
    <w:rsid w:val="00290345"/>
    <w:rsid w:val="002914D1"/>
    <w:rsid w:val="00294D29"/>
    <w:rsid w:val="002A1426"/>
    <w:rsid w:val="002A3085"/>
    <w:rsid w:val="002A4C84"/>
    <w:rsid w:val="002A5DC3"/>
    <w:rsid w:val="002A5E5F"/>
    <w:rsid w:val="002A6A03"/>
    <w:rsid w:val="002A6C6C"/>
    <w:rsid w:val="002A743C"/>
    <w:rsid w:val="002B025C"/>
    <w:rsid w:val="002B3C00"/>
    <w:rsid w:val="002B453F"/>
    <w:rsid w:val="002B4E52"/>
    <w:rsid w:val="002B5197"/>
    <w:rsid w:val="002B5778"/>
    <w:rsid w:val="002B7540"/>
    <w:rsid w:val="002C168D"/>
    <w:rsid w:val="002C20D1"/>
    <w:rsid w:val="002C2636"/>
    <w:rsid w:val="002C26FE"/>
    <w:rsid w:val="002C2769"/>
    <w:rsid w:val="002C3092"/>
    <w:rsid w:val="002C4534"/>
    <w:rsid w:val="002C4838"/>
    <w:rsid w:val="002C5A16"/>
    <w:rsid w:val="002C5BF1"/>
    <w:rsid w:val="002C6008"/>
    <w:rsid w:val="002D0FFB"/>
    <w:rsid w:val="002D31B1"/>
    <w:rsid w:val="002D4382"/>
    <w:rsid w:val="002D58C9"/>
    <w:rsid w:val="002D64AC"/>
    <w:rsid w:val="002D6AC9"/>
    <w:rsid w:val="002E0844"/>
    <w:rsid w:val="002E1812"/>
    <w:rsid w:val="002E18E5"/>
    <w:rsid w:val="002E45D1"/>
    <w:rsid w:val="002E4774"/>
    <w:rsid w:val="002E47F6"/>
    <w:rsid w:val="002E5FD2"/>
    <w:rsid w:val="002E6242"/>
    <w:rsid w:val="002E7614"/>
    <w:rsid w:val="002F0BC6"/>
    <w:rsid w:val="002F326E"/>
    <w:rsid w:val="002F352A"/>
    <w:rsid w:val="002F4504"/>
    <w:rsid w:val="002F50E4"/>
    <w:rsid w:val="002F72DA"/>
    <w:rsid w:val="002F7546"/>
    <w:rsid w:val="002F770A"/>
    <w:rsid w:val="002F7772"/>
    <w:rsid w:val="0031005B"/>
    <w:rsid w:val="003104AE"/>
    <w:rsid w:val="00311713"/>
    <w:rsid w:val="00312359"/>
    <w:rsid w:val="003140E8"/>
    <w:rsid w:val="00317B7E"/>
    <w:rsid w:val="00322B01"/>
    <w:rsid w:val="00327106"/>
    <w:rsid w:val="003275CF"/>
    <w:rsid w:val="00330C49"/>
    <w:rsid w:val="00331376"/>
    <w:rsid w:val="00331B00"/>
    <w:rsid w:val="00332584"/>
    <w:rsid w:val="00332F05"/>
    <w:rsid w:val="003333BD"/>
    <w:rsid w:val="00336038"/>
    <w:rsid w:val="00337268"/>
    <w:rsid w:val="0033747F"/>
    <w:rsid w:val="003409A8"/>
    <w:rsid w:val="00346006"/>
    <w:rsid w:val="003466D7"/>
    <w:rsid w:val="003473CF"/>
    <w:rsid w:val="00350250"/>
    <w:rsid w:val="00350A36"/>
    <w:rsid w:val="003519F6"/>
    <w:rsid w:val="0035215F"/>
    <w:rsid w:val="003548AB"/>
    <w:rsid w:val="0035571A"/>
    <w:rsid w:val="00360F80"/>
    <w:rsid w:val="0036362C"/>
    <w:rsid w:val="00364CBE"/>
    <w:rsid w:val="00371F36"/>
    <w:rsid w:val="00372A75"/>
    <w:rsid w:val="00374E46"/>
    <w:rsid w:val="0038015D"/>
    <w:rsid w:val="003801ED"/>
    <w:rsid w:val="0038201C"/>
    <w:rsid w:val="00382817"/>
    <w:rsid w:val="003842F1"/>
    <w:rsid w:val="00386FB5"/>
    <w:rsid w:val="003871C3"/>
    <w:rsid w:val="003902A2"/>
    <w:rsid w:val="00392FA3"/>
    <w:rsid w:val="0039402D"/>
    <w:rsid w:val="003953CC"/>
    <w:rsid w:val="00395774"/>
    <w:rsid w:val="003968CC"/>
    <w:rsid w:val="003A19FD"/>
    <w:rsid w:val="003A5A0E"/>
    <w:rsid w:val="003A652E"/>
    <w:rsid w:val="003B01CF"/>
    <w:rsid w:val="003B0422"/>
    <w:rsid w:val="003B2823"/>
    <w:rsid w:val="003B328C"/>
    <w:rsid w:val="003B4DF3"/>
    <w:rsid w:val="003C0A1E"/>
    <w:rsid w:val="003C0E58"/>
    <w:rsid w:val="003C50B5"/>
    <w:rsid w:val="003C6BA4"/>
    <w:rsid w:val="003C7003"/>
    <w:rsid w:val="003C7052"/>
    <w:rsid w:val="003C7270"/>
    <w:rsid w:val="003D06E3"/>
    <w:rsid w:val="003D0E95"/>
    <w:rsid w:val="003D1BC7"/>
    <w:rsid w:val="003D1D71"/>
    <w:rsid w:val="003D2A26"/>
    <w:rsid w:val="003D2E3C"/>
    <w:rsid w:val="003D4203"/>
    <w:rsid w:val="003D47C7"/>
    <w:rsid w:val="003D573D"/>
    <w:rsid w:val="003E0123"/>
    <w:rsid w:val="003E04DE"/>
    <w:rsid w:val="003E14C6"/>
    <w:rsid w:val="003E1E85"/>
    <w:rsid w:val="003E2992"/>
    <w:rsid w:val="003E4519"/>
    <w:rsid w:val="003E45B8"/>
    <w:rsid w:val="003E5BFD"/>
    <w:rsid w:val="003E7311"/>
    <w:rsid w:val="003F0692"/>
    <w:rsid w:val="003F2706"/>
    <w:rsid w:val="003F29F1"/>
    <w:rsid w:val="003F366B"/>
    <w:rsid w:val="003F38D9"/>
    <w:rsid w:val="003F5BA4"/>
    <w:rsid w:val="003F733D"/>
    <w:rsid w:val="00402144"/>
    <w:rsid w:val="004025F6"/>
    <w:rsid w:val="00403CE1"/>
    <w:rsid w:val="00405FE9"/>
    <w:rsid w:val="0040612F"/>
    <w:rsid w:val="00406610"/>
    <w:rsid w:val="00410D81"/>
    <w:rsid w:val="00413D53"/>
    <w:rsid w:val="004162D1"/>
    <w:rsid w:val="004174B0"/>
    <w:rsid w:val="00417C7B"/>
    <w:rsid w:val="00417EE1"/>
    <w:rsid w:val="00420BFD"/>
    <w:rsid w:val="0042255A"/>
    <w:rsid w:val="0042421B"/>
    <w:rsid w:val="00424733"/>
    <w:rsid w:val="0043198F"/>
    <w:rsid w:val="00437593"/>
    <w:rsid w:val="004422DB"/>
    <w:rsid w:val="00443E5A"/>
    <w:rsid w:val="0044603E"/>
    <w:rsid w:val="004537AB"/>
    <w:rsid w:val="00453836"/>
    <w:rsid w:val="00453C44"/>
    <w:rsid w:val="00453CBF"/>
    <w:rsid w:val="00457396"/>
    <w:rsid w:val="00460DA9"/>
    <w:rsid w:val="00463B7A"/>
    <w:rsid w:val="00463BE4"/>
    <w:rsid w:val="004671A0"/>
    <w:rsid w:val="00467287"/>
    <w:rsid w:val="004700A2"/>
    <w:rsid w:val="00473399"/>
    <w:rsid w:val="00473A46"/>
    <w:rsid w:val="004742CE"/>
    <w:rsid w:val="004768A8"/>
    <w:rsid w:val="00481C85"/>
    <w:rsid w:val="004820C3"/>
    <w:rsid w:val="0048271A"/>
    <w:rsid w:val="00483BCA"/>
    <w:rsid w:val="0048698E"/>
    <w:rsid w:val="00486A1D"/>
    <w:rsid w:val="00486A55"/>
    <w:rsid w:val="0048736E"/>
    <w:rsid w:val="004876F4"/>
    <w:rsid w:val="0049115D"/>
    <w:rsid w:val="004914D1"/>
    <w:rsid w:val="00493189"/>
    <w:rsid w:val="00493AA0"/>
    <w:rsid w:val="0049418B"/>
    <w:rsid w:val="00496034"/>
    <w:rsid w:val="00496561"/>
    <w:rsid w:val="004A07B9"/>
    <w:rsid w:val="004A1164"/>
    <w:rsid w:val="004B3367"/>
    <w:rsid w:val="004B3F6A"/>
    <w:rsid w:val="004B4331"/>
    <w:rsid w:val="004B5570"/>
    <w:rsid w:val="004B6EA0"/>
    <w:rsid w:val="004C046D"/>
    <w:rsid w:val="004C2B16"/>
    <w:rsid w:val="004C342B"/>
    <w:rsid w:val="004C3B89"/>
    <w:rsid w:val="004C3FBE"/>
    <w:rsid w:val="004C5AD5"/>
    <w:rsid w:val="004C6B21"/>
    <w:rsid w:val="004D023A"/>
    <w:rsid w:val="004D742F"/>
    <w:rsid w:val="004E0024"/>
    <w:rsid w:val="004E14DC"/>
    <w:rsid w:val="004E441E"/>
    <w:rsid w:val="004E59B8"/>
    <w:rsid w:val="004F0A98"/>
    <w:rsid w:val="004F3B61"/>
    <w:rsid w:val="004F466A"/>
    <w:rsid w:val="004F6153"/>
    <w:rsid w:val="00500966"/>
    <w:rsid w:val="00501400"/>
    <w:rsid w:val="00501641"/>
    <w:rsid w:val="00502613"/>
    <w:rsid w:val="005027EF"/>
    <w:rsid w:val="00502D1B"/>
    <w:rsid w:val="005043D1"/>
    <w:rsid w:val="005068C4"/>
    <w:rsid w:val="00506DA7"/>
    <w:rsid w:val="0051223C"/>
    <w:rsid w:val="00512642"/>
    <w:rsid w:val="00512823"/>
    <w:rsid w:val="005208E8"/>
    <w:rsid w:val="00521061"/>
    <w:rsid w:val="00521CF9"/>
    <w:rsid w:val="00521D5D"/>
    <w:rsid w:val="005238C8"/>
    <w:rsid w:val="00524646"/>
    <w:rsid w:val="00524F9A"/>
    <w:rsid w:val="00525947"/>
    <w:rsid w:val="00527B41"/>
    <w:rsid w:val="00537175"/>
    <w:rsid w:val="005379C1"/>
    <w:rsid w:val="00540275"/>
    <w:rsid w:val="0054074C"/>
    <w:rsid w:val="005426D7"/>
    <w:rsid w:val="00544008"/>
    <w:rsid w:val="00551F56"/>
    <w:rsid w:val="005527A9"/>
    <w:rsid w:val="00552F33"/>
    <w:rsid w:val="00554F78"/>
    <w:rsid w:val="005556A2"/>
    <w:rsid w:val="00556F89"/>
    <w:rsid w:val="005573F3"/>
    <w:rsid w:val="0055770D"/>
    <w:rsid w:val="005603FC"/>
    <w:rsid w:val="00562CB8"/>
    <w:rsid w:val="00563427"/>
    <w:rsid w:val="00564FF0"/>
    <w:rsid w:val="005665DC"/>
    <w:rsid w:val="00566AE5"/>
    <w:rsid w:val="00566CBB"/>
    <w:rsid w:val="00567F49"/>
    <w:rsid w:val="00581A05"/>
    <w:rsid w:val="00582C44"/>
    <w:rsid w:val="00583E5A"/>
    <w:rsid w:val="005842AA"/>
    <w:rsid w:val="0059068A"/>
    <w:rsid w:val="00591061"/>
    <w:rsid w:val="00593836"/>
    <w:rsid w:val="00593C3B"/>
    <w:rsid w:val="00596EDD"/>
    <w:rsid w:val="005979FF"/>
    <w:rsid w:val="005A2695"/>
    <w:rsid w:val="005A2D1C"/>
    <w:rsid w:val="005A34BC"/>
    <w:rsid w:val="005A6CCC"/>
    <w:rsid w:val="005A6E04"/>
    <w:rsid w:val="005A779C"/>
    <w:rsid w:val="005B00D5"/>
    <w:rsid w:val="005B0A3D"/>
    <w:rsid w:val="005B3597"/>
    <w:rsid w:val="005B367E"/>
    <w:rsid w:val="005B3B39"/>
    <w:rsid w:val="005B5CFD"/>
    <w:rsid w:val="005C072C"/>
    <w:rsid w:val="005C1601"/>
    <w:rsid w:val="005C3F02"/>
    <w:rsid w:val="005C506C"/>
    <w:rsid w:val="005C60EB"/>
    <w:rsid w:val="005C7119"/>
    <w:rsid w:val="005D38C8"/>
    <w:rsid w:val="005D4AB7"/>
    <w:rsid w:val="005D581C"/>
    <w:rsid w:val="005D68F2"/>
    <w:rsid w:val="005D704D"/>
    <w:rsid w:val="005E165D"/>
    <w:rsid w:val="005E2340"/>
    <w:rsid w:val="005E4345"/>
    <w:rsid w:val="005E6911"/>
    <w:rsid w:val="005E6955"/>
    <w:rsid w:val="005F0402"/>
    <w:rsid w:val="005F13CE"/>
    <w:rsid w:val="005F28BF"/>
    <w:rsid w:val="005F5BAF"/>
    <w:rsid w:val="005F664A"/>
    <w:rsid w:val="005F712F"/>
    <w:rsid w:val="005F7A13"/>
    <w:rsid w:val="00600ABF"/>
    <w:rsid w:val="00600FA1"/>
    <w:rsid w:val="006011FB"/>
    <w:rsid w:val="006029EA"/>
    <w:rsid w:val="00602CCA"/>
    <w:rsid w:val="006034E0"/>
    <w:rsid w:val="00605198"/>
    <w:rsid w:val="00606E9B"/>
    <w:rsid w:val="00610EE1"/>
    <w:rsid w:val="00611FB4"/>
    <w:rsid w:val="006124DD"/>
    <w:rsid w:val="00620E04"/>
    <w:rsid w:val="00622677"/>
    <w:rsid w:val="0062308E"/>
    <w:rsid w:val="006249E6"/>
    <w:rsid w:val="00625EE0"/>
    <w:rsid w:val="006337C8"/>
    <w:rsid w:val="00633E40"/>
    <w:rsid w:val="00634D4A"/>
    <w:rsid w:val="00635B3E"/>
    <w:rsid w:val="00636492"/>
    <w:rsid w:val="00637A53"/>
    <w:rsid w:val="00641720"/>
    <w:rsid w:val="006424CD"/>
    <w:rsid w:val="006426E3"/>
    <w:rsid w:val="00642D00"/>
    <w:rsid w:val="006502C0"/>
    <w:rsid w:val="00652E70"/>
    <w:rsid w:val="006534EA"/>
    <w:rsid w:val="00653722"/>
    <w:rsid w:val="0065460C"/>
    <w:rsid w:val="00654E04"/>
    <w:rsid w:val="00654ED9"/>
    <w:rsid w:val="00656B86"/>
    <w:rsid w:val="00660142"/>
    <w:rsid w:val="006621EE"/>
    <w:rsid w:val="00662CDE"/>
    <w:rsid w:val="006647ED"/>
    <w:rsid w:val="00666383"/>
    <w:rsid w:val="00666803"/>
    <w:rsid w:val="00670941"/>
    <w:rsid w:val="00675AFF"/>
    <w:rsid w:val="0067635F"/>
    <w:rsid w:val="00677BBD"/>
    <w:rsid w:val="00681E9C"/>
    <w:rsid w:val="00686E7F"/>
    <w:rsid w:val="00686EAD"/>
    <w:rsid w:val="006875FE"/>
    <w:rsid w:val="00690AF1"/>
    <w:rsid w:val="00692C41"/>
    <w:rsid w:val="0069318A"/>
    <w:rsid w:val="0069484F"/>
    <w:rsid w:val="006976D6"/>
    <w:rsid w:val="006A23BD"/>
    <w:rsid w:val="006A2666"/>
    <w:rsid w:val="006A7FB2"/>
    <w:rsid w:val="006B010A"/>
    <w:rsid w:val="006B36C5"/>
    <w:rsid w:val="006B5C1E"/>
    <w:rsid w:val="006B6DCC"/>
    <w:rsid w:val="006B6E1F"/>
    <w:rsid w:val="006C72CD"/>
    <w:rsid w:val="006D175E"/>
    <w:rsid w:val="006D2CA2"/>
    <w:rsid w:val="006D3021"/>
    <w:rsid w:val="006D54B1"/>
    <w:rsid w:val="006D75E6"/>
    <w:rsid w:val="006E07E1"/>
    <w:rsid w:val="006E12F3"/>
    <w:rsid w:val="006F0AB8"/>
    <w:rsid w:val="006F28CA"/>
    <w:rsid w:val="006F3B16"/>
    <w:rsid w:val="006F3D67"/>
    <w:rsid w:val="006F7696"/>
    <w:rsid w:val="00700911"/>
    <w:rsid w:val="007039BF"/>
    <w:rsid w:val="0070532D"/>
    <w:rsid w:val="00705361"/>
    <w:rsid w:val="00706DF7"/>
    <w:rsid w:val="00707904"/>
    <w:rsid w:val="0071419A"/>
    <w:rsid w:val="00720893"/>
    <w:rsid w:val="0072306D"/>
    <w:rsid w:val="007239DD"/>
    <w:rsid w:val="00724EA6"/>
    <w:rsid w:val="00725872"/>
    <w:rsid w:val="007277DC"/>
    <w:rsid w:val="00730B11"/>
    <w:rsid w:val="0073247C"/>
    <w:rsid w:val="00737E96"/>
    <w:rsid w:val="0074071F"/>
    <w:rsid w:val="007408C0"/>
    <w:rsid w:val="00742A01"/>
    <w:rsid w:val="00745507"/>
    <w:rsid w:val="007458CA"/>
    <w:rsid w:val="00746146"/>
    <w:rsid w:val="00750007"/>
    <w:rsid w:val="007500BD"/>
    <w:rsid w:val="00753691"/>
    <w:rsid w:val="00756456"/>
    <w:rsid w:val="00765214"/>
    <w:rsid w:val="00767EBE"/>
    <w:rsid w:val="00770E15"/>
    <w:rsid w:val="00773910"/>
    <w:rsid w:val="007802F6"/>
    <w:rsid w:val="007838E8"/>
    <w:rsid w:val="007845B0"/>
    <w:rsid w:val="0078497A"/>
    <w:rsid w:val="00787FEA"/>
    <w:rsid w:val="00790EDF"/>
    <w:rsid w:val="007919AF"/>
    <w:rsid w:val="007920E2"/>
    <w:rsid w:val="0079363B"/>
    <w:rsid w:val="00794D77"/>
    <w:rsid w:val="007950F0"/>
    <w:rsid w:val="00796EA3"/>
    <w:rsid w:val="007A4B31"/>
    <w:rsid w:val="007A5A6A"/>
    <w:rsid w:val="007A7194"/>
    <w:rsid w:val="007B01EF"/>
    <w:rsid w:val="007B6EF4"/>
    <w:rsid w:val="007C02E0"/>
    <w:rsid w:val="007C15DF"/>
    <w:rsid w:val="007C171B"/>
    <w:rsid w:val="007C2413"/>
    <w:rsid w:val="007C2D21"/>
    <w:rsid w:val="007C2D4C"/>
    <w:rsid w:val="007C576B"/>
    <w:rsid w:val="007C5E50"/>
    <w:rsid w:val="007D1215"/>
    <w:rsid w:val="007D29C5"/>
    <w:rsid w:val="007D649E"/>
    <w:rsid w:val="007E109F"/>
    <w:rsid w:val="007E21FD"/>
    <w:rsid w:val="007E2674"/>
    <w:rsid w:val="007E424C"/>
    <w:rsid w:val="007E5585"/>
    <w:rsid w:val="007E688A"/>
    <w:rsid w:val="007E6CAB"/>
    <w:rsid w:val="007E75F9"/>
    <w:rsid w:val="007F4FF3"/>
    <w:rsid w:val="007F5A73"/>
    <w:rsid w:val="007F74C0"/>
    <w:rsid w:val="007F7CAA"/>
    <w:rsid w:val="008013FC"/>
    <w:rsid w:val="0080236B"/>
    <w:rsid w:val="00802D4E"/>
    <w:rsid w:val="00805740"/>
    <w:rsid w:val="00805D0B"/>
    <w:rsid w:val="008063F1"/>
    <w:rsid w:val="00806D59"/>
    <w:rsid w:val="008101C8"/>
    <w:rsid w:val="00810DC1"/>
    <w:rsid w:val="00811791"/>
    <w:rsid w:val="00811E8F"/>
    <w:rsid w:val="00812187"/>
    <w:rsid w:val="00813590"/>
    <w:rsid w:val="00813DC1"/>
    <w:rsid w:val="008141C8"/>
    <w:rsid w:val="00814AC3"/>
    <w:rsid w:val="00815548"/>
    <w:rsid w:val="008248D5"/>
    <w:rsid w:val="008258A2"/>
    <w:rsid w:val="00830CCC"/>
    <w:rsid w:val="008324B0"/>
    <w:rsid w:val="00832EBC"/>
    <w:rsid w:val="00833172"/>
    <w:rsid w:val="00840539"/>
    <w:rsid w:val="0084224B"/>
    <w:rsid w:val="00842335"/>
    <w:rsid w:val="00843EC5"/>
    <w:rsid w:val="008455E2"/>
    <w:rsid w:val="00846C15"/>
    <w:rsid w:val="00847159"/>
    <w:rsid w:val="00847C6B"/>
    <w:rsid w:val="0085110B"/>
    <w:rsid w:val="00854FA0"/>
    <w:rsid w:val="008550B9"/>
    <w:rsid w:val="00855266"/>
    <w:rsid w:val="0085570A"/>
    <w:rsid w:val="008564EF"/>
    <w:rsid w:val="0086030E"/>
    <w:rsid w:val="008611A1"/>
    <w:rsid w:val="00865AAD"/>
    <w:rsid w:val="00870DAA"/>
    <w:rsid w:val="00872EE8"/>
    <w:rsid w:val="008740D0"/>
    <w:rsid w:val="00876259"/>
    <w:rsid w:val="00881AE0"/>
    <w:rsid w:val="008834FA"/>
    <w:rsid w:val="00883F40"/>
    <w:rsid w:val="008875CD"/>
    <w:rsid w:val="00891643"/>
    <w:rsid w:val="00892CAC"/>
    <w:rsid w:val="0089385B"/>
    <w:rsid w:val="0089389D"/>
    <w:rsid w:val="00893D72"/>
    <w:rsid w:val="008962A8"/>
    <w:rsid w:val="008965E4"/>
    <w:rsid w:val="008A18A9"/>
    <w:rsid w:val="008A2D0E"/>
    <w:rsid w:val="008A3BBF"/>
    <w:rsid w:val="008A5855"/>
    <w:rsid w:val="008A5B69"/>
    <w:rsid w:val="008A5C5B"/>
    <w:rsid w:val="008B0205"/>
    <w:rsid w:val="008B0B4D"/>
    <w:rsid w:val="008B1B04"/>
    <w:rsid w:val="008B323C"/>
    <w:rsid w:val="008C373C"/>
    <w:rsid w:val="008C4454"/>
    <w:rsid w:val="008C5A40"/>
    <w:rsid w:val="008C6B25"/>
    <w:rsid w:val="008D040A"/>
    <w:rsid w:val="008D2EDC"/>
    <w:rsid w:val="008D347C"/>
    <w:rsid w:val="008D384B"/>
    <w:rsid w:val="008D7CAF"/>
    <w:rsid w:val="008E0B74"/>
    <w:rsid w:val="008E1A11"/>
    <w:rsid w:val="008E2F2E"/>
    <w:rsid w:val="008E4029"/>
    <w:rsid w:val="008E4F15"/>
    <w:rsid w:val="008E52E9"/>
    <w:rsid w:val="008E6D9C"/>
    <w:rsid w:val="008F0294"/>
    <w:rsid w:val="008F07B6"/>
    <w:rsid w:val="008F155D"/>
    <w:rsid w:val="008F2F07"/>
    <w:rsid w:val="00900FFE"/>
    <w:rsid w:val="009013DF"/>
    <w:rsid w:val="00902461"/>
    <w:rsid w:val="0090269D"/>
    <w:rsid w:val="00903E9E"/>
    <w:rsid w:val="00905716"/>
    <w:rsid w:val="009058CD"/>
    <w:rsid w:val="00906251"/>
    <w:rsid w:val="00907344"/>
    <w:rsid w:val="00907D50"/>
    <w:rsid w:val="0091013C"/>
    <w:rsid w:val="00911CC0"/>
    <w:rsid w:val="00912A86"/>
    <w:rsid w:val="0091461B"/>
    <w:rsid w:val="00921059"/>
    <w:rsid w:val="00926222"/>
    <w:rsid w:val="00927289"/>
    <w:rsid w:val="00930CA9"/>
    <w:rsid w:val="00931171"/>
    <w:rsid w:val="00933895"/>
    <w:rsid w:val="00937242"/>
    <w:rsid w:val="00943274"/>
    <w:rsid w:val="00943336"/>
    <w:rsid w:val="00943B1A"/>
    <w:rsid w:val="0094427A"/>
    <w:rsid w:val="00944E8B"/>
    <w:rsid w:val="00947F4B"/>
    <w:rsid w:val="00950CCF"/>
    <w:rsid w:val="0095119D"/>
    <w:rsid w:val="009543F0"/>
    <w:rsid w:val="00955EDD"/>
    <w:rsid w:val="0096440E"/>
    <w:rsid w:val="00964DFA"/>
    <w:rsid w:val="00967B5A"/>
    <w:rsid w:val="009708F6"/>
    <w:rsid w:val="009719A0"/>
    <w:rsid w:val="00972616"/>
    <w:rsid w:val="00973DCA"/>
    <w:rsid w:val="00974B02"/>
    <w:rsid w:val="009752A2"/>
    <w:rsid w:val="009778A9"/>
    <w:rsid w:val="0098030A"/>
    <w:rsid w:val="00980338"/>
    <w:rsid w:val="009815B3"/>
    <w:rsid w:val="00981BA1"/>
    <w:rsid w:val="00982E7F"/>
    <w:rsid w:val="00983832"/>
    <w:rsid w:val="00983A41"/>
    <w:rsid w:val="00985A67"/>
    <w:rsid w:val="009861F0"/>
    <w:rsid w:val="00986869"/>
    <w:rsid w:val="009874DD"/>
    <w:rsid w:val="00990F3F"/>
    <w:rsid w:val="00991901"/>
    <w:rsid w:val="009934E2"/>
    <w:rsid w:val="00995A8E"/>
    <w:rsid w:val="009A1027"/>
    <w:rsid w:val="009A1089"/>
    <w:rsid w:val="009A26B3"/>
    <w:rsid w:val="009A60B8"/>
    <w:rsid w:val="009A6CCE"/>
    <w:rsid w:val="009A7F8E"/>
    <w:rsid w:val="009B4808"/>
    <w:rsid w:val="009B5737"/>
    <w:rsid w:val="009B6DE8"/>
    <w:rsid w:val="009C02E9"/>
    <w:rsid w:val="009C1C65"/>
    <w:rsid w:val="009C30FD"/>
    <w:rsid w:val="009C418D"/>
    <w:rsid w:val="009C4CED"/>
    <w:rsid w:val="009C4E8D"/>
    <w:rsid w:val="009C529D"/>
    <w:rsid w:val="009D2566"/>
    <w:rsid w:val="009D3BF7"/>
    <w:rsid w:val="009D4A0A"/>
    <w:rsid w:val="009D5AF7"/>
    <w:rsid w:val="009D7297"/>
    <w:rsid w:val="009D7F12"/>
    <w:rsid w:val="009E0410"/>
    <w:rsid w:val="009E06DE"/>
    <w:rsid w:val="009E1692"/>
    <w:rsid w:val="009E29D8"/>
    <w:rsid w:val="009E2FC2"/>
    <w:rsid w:val="009E50FA"/>
    <w:rsid w:val="009E5D71"/>
    <w:rsid w:val="009E7D39"/>
    <w:rsid w:val="009F7799"/>
    <w:rsid w:val="00A03375"/>
    <w:rsid w:val="00A035EF"/>
    <w:rsid w:val="00A05038"/>
    <w:rsid w:val="00A108AD"/>
    <w:rsid w:val="00A10B3C"/>
    <w:rsid w:val="00A10EFC"/>
    <w:rsid w:val="00A11F55"/>
    <w:rsid w:val="00A12F99"/>
    <w:rsid w:val="00A141E1"/>
    <w:rsid w:val="00A16558"/>
    <w:rsid w:val="00A23049"/>
    <w:rsid w:val="00A25B57"/>
    <w:rsid w:val="00A263C5"/>
    <w:rsid w:val="00A26BBD"/>
    <w:rsid w:val="00A26F00"/>
    <w:rsid w:val="00A277DA"/>
    <w:rsid w:val="00A3001B"/>
    <w:rsid w:val="00A302E2"/>
    <w:rsid w:val="00A33EF1"/>
    <w:rsid w:val="00A37E93"/>
    <w:rsid w:val="00A414E8"/>
    <w:rsid w:val="00A41767"/>
    <w:rsid w:val="00A41E71"/>
    <w:rsid w:val="00A42A18"/>
    <w:rsid w:val="00A4754C"/>
    <w:rsid w:val="00A47BB1"/>
    <w:rsid w:val="00A47CF4"/>
    <w:rsid w:val="00A53DFE"/>
    <w:rsid w:val="00A542E1"/>
    <w:rsid w:val="00A54916"/>
    <w:rsid w:val="00A551E6"/>
    <w:rsid w:val="00A566ED"/>
    <w:rsid w:val="00A601CC"/>
    <w:rsid w:val="00A63194"/>
    <w:rsid w:val="00A632AE"/>
    <w:rsid w:val="00A633E2"/>
    <w:rsid w:val="00A65353"/>
    <w:rsid w:val="00A66747"/>
    <w:rsid w:val="00A66D18"/>
    <w:rsid w:val="00A66F7C"/>
    <w:rsid w:val="00A67743"/>
    <w:rsid w:val="00A75C06"/>
    <w:rsid w:val="00A76700"/>
    <w:rsid w:val="00A76C77"/>
    <w:rsid w:val="00A77144"/>
    <w:rsid w:val="00A81A35"/>
    <w:rsid w:val="00A83BEA"/>
    <w:rsid w:val="00A849AF"/>
    <w:rsid w:val="00A85550"/>
    <w:rsid w:val="00A85687"/>
    <w:rsid w:val="00A866D1"/>
    <w:rsid w:val="00A87497"/>
    <w:rsid w:val="00A90031"/>
    <w:rsid w:val="00A92C95"/>
    <w:rsid w:val="00A92CB8"/>
    <w:rsid w:val="00A93186"/>
    <w:rsid w:val="00A94270"/>
    <w:rsid w:val="00A9684D"/>
    <w:rsid w:val="00A979F7"/>
    <w:rsid w:val="00AA1C32"/>
    <w:rsid w:val="00AA39D7"/>
    <w:rsid w:val="00AA50A9"/>
    <w:rsid w:val="00AA6C41"/>
    <w:rsid w:val="00AA71C7"/>
    <w:rsid w:val="00AA7CC0"/>
    <w:rsid w:val="00AB1855"/>
    <w:rsid w:val="00AB2782"/>
    <w:rsid w:val="00AB4917"/>
    <w:rsid w:val="00AC1F2B"/>
    <w:rsid w:val="00AC2178"/>
    <w:rsid w:val="00AC2B2A"/>
    <w:rsid w:val="00AC3E9B"/>
    <w:rsid w:val="00AC50FC"/>
    <w:rsid w:val="00AC6866"/>
    <w:rsid w:val="00AD0E83"/>
    <w:rsid w:val="00AD1CFF"/>
    <w:rsid w:val="00AD1E46"/>
    <w:rsid w:val="00AD2D4E"/>
    <w:rsid w:val="00AE3787"/>
    <w:rsid w:val="00AE4D9B"/>
    <w:rsid w:val="00AF1FCA"/>
    <w:rsid w:val="00AF34B2"/>
    <w:rsid w:val="00AF67DC"/>
    <w:rsid w:val="00AF68E4"/>
    <w:rsid w:val="00AF7350"/>
    <w:rsid w:val="00AF7E40"/>
    <w:rsid w:val="00B00A67"/>
    <w:rsid w:val="00B00CDF"/>
    <w:rsid w:val="00B039A2"/>
    <w:rsid w:val="00B04A94"/>
    <w:rsid w:val="00B051E7"/>
    <w:rsid w:val="00B0667D"/>
    <w:rsid w:val="00B06829"/>
    <w:rsid w:val="00B07E71"/>
    <w:rsid w:val="00B103AD"/>
    <w:rsid w:val="00B15A7E"/>
    <w:rsid w:val="00B17578"/>
    <w:rsid w:val="00B17860"/>
    <w:rsid w:val="00B20679"/>
    <w:rsid w:val="00B2243A"/>
    <w:rsid w:val="00B30CA0"/>
    <w:rsid w:val="00B333E1"/>
    <w:rsid w:val="00B34C04"/>
    <w:rsid w:val="00B3642A"/>
    <w:rsid w:val="00B404BB"/>
    <w:rsid w:val="00B41090"/>
    <w:rsid w:val="00B42E79"/>
    <w:rsid w:val="00B4449C"/>
    <w:rsid w:val="00B4562F"/>
    <w:rsid w:val="00B50D9E"/>
    <w:rsid w:val="00B52301"/>
    <w:rsid w:val="00B552B4"/>
    <w:rsid w:val="00B57252"/>
    <w:rsid w:val="00B60D9D"/>
    <w:rsid w:val="00B6111D"/>
    <w:rsid w:val="00B6261B"/>
    <w:rsid w:val="00B62EC2"/>
    <w:rsid w:val="00B630F2"/>
    <w:rsid w:val="00B632B7"/>
    <w:rsid w:val="00B63627"/>
    <w:rsid w:val="00B64384"/>
    <w:rsid w:val="00B669A6"/>
    <w:rsid w:val="00B71C78"/>
    <w:rsid w:val="00B720A2"/>
    <w:rsid w:val="00B72ADA"/>
    <w:rsid w:val="00B768C6"/>
    <w:rsid w:val="00B77907"/>
    <w:rsid w:val="00B83627"/>
    <w:rsid w:val="00B8490B"/>
    <w:rsid w:val="00B85A9A"/>
    <w:rsid w:val="00B86AF7"/>
    <w:rsid w:val="00B8705F"/>
    <w:rsid w:val="00B96050"/>
    <w:rsid w:val="00B96EA5"/>
    <w:rsid w:val="00BA1D7D"/>
    <w:rsid w:val="00BA2546"/>
    <w:rsid w:val="00BA29AA"/>
    <w:rsid w:val="00BA50FD"/>
    <w:rsid w:val="00BA70C7"/>
    <w:rsid w:val="00BB2B2A"/>
    <w:rsid w:val="00BB3B9A"/>
    <w:rsid w:val="00BB3FE7"/>
    <w:rsid w:val="00BB463F"/>
    <w:rsid w:val="00BB73AA"/>
    <w:rsid w:val="00BC2971"/>
    <w:rsid w:val="00BC2E92"/>
    <w:rsid w:val="00BC2FE5"/>
    <w:rsid w:val="00BC43E9"/>
    <w:rsid w:val="00BC67AC"/>
    <w:rsid w:val="00BC69D7"/>
    <w:rsid w:val="00BC6CFA"/>
    <w:rsid w:val="00BC72D4"/>
    <w:rsid w:val="00BD0CE0"/>
    <w:rsid w:val="00BD1701"/>
    <w:rsid w:val="00BD1806"/>
    <w:rsid w:val="00BD2B11"/>
    <w:rsid w:val="00BD4A3F"/>
    <w:rsid w:val="00BD542E"/>
    <w:rsid w:val="00BD5930"/>
    <w:rsid w:val="00BD6782"/>
    <w:rsid w:val="00BD706C"/>
    <w:rsid w:val="00BE0D4C"/>
    <w:rsid w:val="00BE1474"/>
    <w:rsid w:val="00BE1B94"/>
    <w:rsid w:val="00BE1C05"/>
    <w:rsid w:val="00BE4144"/>
    <w:rsid w:val="00BE5427"/>
    <w:rsid w:val="00BE6CDF"/>
    <w:rsid w:val="00BF00CF"/>
    <w:rsid w:val="00BF06B8"/>
    <w:rsid w:val="00BF2D8A"/>
    <w:rsid w:val="00BF3793"/>
    <w:rsid w:val="00BF4054"/>
    <w:rsid w:val="00BF47F1"/>
    <w:rsid w:val="00BF5DA0"/>
    <w:rsid w:val="00C05EA0"/>
    <w:rsid w:val="00C10974"/>
    <w:rsid w:val="00C11D97"/>
    <w:rsid w:val="00C126AC"/>
    <w:rsid w:val="00C14CCA"/>
    <w:rsid w:val="00C16253"/>
    <w:rsid w:val="00C16ABF"/>
    <w:rsid w:val="00C17CA7"/>
    <w:rsid w:val="00C21034"/>
    <w:rsid w:val="00C25425"/>
    <w:rsid w:val="00C2636A"/>
    <w:rsid w:val="00C27862"/>
    <w:rsid w:val="00C30864"/>
    <w:rsid w:val="00C32415"/>
    <w:rsid w:val="00C33F84"/>
    <w:rsid w:val="00C34A10"/>
    <w:rsid w:val="00C34DEA"/>
    <w:rsid w:val="00C355B0"/>
    <w:rsid w:val="00C37BAB"/>
    <w:rsid w:val="00C458C3"/>
    <w:rsid w:val="00C463F1"/>
    <w:rsid w:val="00C46516"/>
    <w:rsid w:val="00C51AA7"/>
    <w:rsid w:val="00C54A6E"/>
    <w:rsid w:val="00C5582C"/>
    <w:rsid w:val="00C55B51"/>
    <w:rsid w:val="00C56EE2"/>
    <w:rsid w:val="00C57CD1"/>
    <w:rsid w:val="00C60E1C"/>
    <w:rsid w:val="00C61F8A"/>
    <w:rsid w:val="00C63B85"/>
    <w:rsid w:val="00C63E83"/>
    <w:rsid w:val="00C64B33"/>
    <w:rsid w:val="00C752AE"/>
    <w:rsid w:val="00C754DC"/>
    <w:rsid w:val="00C75926"/>
    <w:rsid w:val="00C766B8"/>
    <w:rsid w:val="00C82C3E"/>
    <w:rsid w:val="00C830BE"/>
    <w:rsid w:val="00C83EC7"/>
    <w:rsid w:val="00C859D9"/>
    <w:rsid w:val="00C87BD5"/>
    <w:rsid w:val="00C9104F"/>
    <w:rsid w:val="00C91FCD"/>
    <w:rsid w:val="00C9211B"/>
    <w:rsid w:val="00C92454"/>
    <w:rsid w:val="00C9292F"/>
    <w:rsid w:val="00C937A2"/>
    <w:rsid w:val="00CA31C9"/>
    <w:rsid w:val="00CA3995"/>
    <w:rsid w:val="00CA438F"/>
    <w:rsid w:val="00CA4F69"/>
    <w:rsid w:val="00CA56F2"/>
    <w:rsid w:val="00CA67B4"/>
    <w:rsid w:val="00CA727D"/>
    <w:rsid w:val="00CB154D"/>
    <w:rsid w:val="00CB4830"/>
    <w:rsid w:val="00CB7569"/>
    <w:rsid w:val="00CB799B"/>
    <w:rsid w:val="00CC05EE"/>
    <w:rsid w:val="00CC0819"/>
    <w:rsid w:val="00CC4574"/>
    <w:rsid w:val="00CC48AA"/>
    <w:rsid w:val="00CC4F8C"/>
    <w:rsid w:val="00CC7790"/>
    <w:rsid w:val="00CC7D99"/>
    <w:rsid w:val="00CD0671"/>
    <w:rsid w:val="00CD15C5"/>
    <w:rsid w:val="00CD6440"/>
    <w:rsid w:val="00CD74E6"/>
    <w:rsid w:val="00CE0B9F"/>
    <w:rsid w:val="00CE24A7"/>
    <w:rsid w:val="00CE6191"/>
    <w:rsid w:val="00CE619E"/>
    <w:rsid w:val="00CE6283"/>
    <w:rsid w:val="00CF1161"/>
    <w:rsid w:val="00CF38EB"/>
    <w:rsid w:val="00CF3ADC"/>
    <w:rsid w:val="00CF6493"/>
    <w:rsid w:val="00CF7115"/>
    <w:rsid w:val="00D0088E"/>
    <w:rsid w:val="00D00CF3"/>
    <w:rsid w:val="00D0216B"/>
    <w:rsid w:val="00D0298F"/>
    <w:rsid w:val="00D064F3"/>
    <w:rsid w:val="00D100FD"/>
    <w:rsid w:val="00D11064"/>
    <w:rsid w:val="00D11239"/>
    <w:rsid w:val="00D130E1"/>
    <w:rsid w:val="00D13183"/>
    <w:rsid w:val="00D147D9"/>
    <w:rsid w:val="00D15121"/>
    <w:rsid w:val="00D15246"/>
    <w:rsid w:val="00D1565B"/>
    <w:rsid w:val="00D15F1F"/>
    <w:rsid w:val="00D16141"/>
    <w:rsid w:val="00D16790"/>
    <w:rsid w:val="00D1701D"/>
    <w:rsid w:val="00D17B75"/>
    <w:rsid w:val="00D17F85"/>
    <w:rsid w:val="00D20588"/>
    <w:rsid w:val="00D21E52"/>
    <w:rsid w:val="00D2553F"/>
    <w:rsid w:val="00D32182"/>
    <w:rsid w:val="00D33A33"/>
    <w:rsid w:val="00D33ECD"/>
    <w:rsid w:val="00D341EF"/>
    <w:rsid w:val="00D42762"/>
    <w:rsid w:val="00D42B84"/>
    <w:rsid w:val="00D450B7"/>
    <w:rsid w:val="00D45673"/>
    <w:rsid w:val="00D47C78"/>
    <w:rsid w:val="00D47F6A"/>
    <w:rsid w:val="00D50F57"/>
    <w:rsid w:val="00D5165C"/>
    <w:rsid w:val="00D544EC"/>
    <w:rsid w:val="00D60396"/>
    <w:rsid w:val="00D6183B"/>
    <w:rsid w:val="00D61CFE"/>
    <w:rsid w:val="00D62572"/>
    <w:rsid w:val="00D64868"/>
    <w:rsid w:val="00D64EE9"/>
    <w:rsid w:val="00D678FB"/>
    <w:rsid w:val="00D7028E"/>
    <w:rsid w:val="00D72763"/>
    <w:rsid w:val="00D745E4"/>
    <w:rsid w:val="00D75241"/>
    <w:rsid w:val="00D81478"/>
    <w:rsid w:val="00D816C2"/>
    <w:rsid w:val="00D8566E"/>
    <w:rsid w:val="00D8602F"/>
    <w:rsid w:val="00D86399"/>
    <w:rsid w:val="00D86505"/>
    <w:rsid w:val="00D8650F"/>
    <w:rsid w:val="00D87BE7"/>
    <w:rsid w:val="00D90C07"/>
    <w:rsid w:val="00D91193"/>
    <w:rsid w:val="00D94497"/>
    <w:rsid w:val="00D9560C"/>
    <w:rsid w:val="00D96D41"/>
    <w:rsid w:val="00D97F65"/>
    <w:rsid w:val="00DA21E3"/>
    <w:rsid w:val="00DA4806"/>
    <w:rsid w:val="00DA4DC8"/>
    <w:rsid w:val="00DA58D7"/>
    <w:rsid w:val="00DB1206"/>
    <w:rsid w:val="00DB12F3"/>
    <w:rsid w:val="00DB1971"/>
    <w:rsid w:val="00DB347A"/>
    <w:rsid w:val="00DB3E66"/>
    <w:rsid w:val="00DB412C"/>
    <w:rsid w:val="00DB551B"/>
    <w:rsid w:val="00DB57F5"/>
    <w:rsid w:val="00DB5A7E"/>
    <w:rsid w:val="00DB63E8"/>
    <w:rsid w:val="00DC23CE"/>
    <w:rsid w:val="00DC512F"/>
    <w:rsid w:val="00DC51A2"/>
    <w:rsid w:val="00DC626E"/>
    <w:rsid w:val="00DC6F16"/>
    <w:rsid w:val="00DC7044"/>
    <w:rsid w:val="00DC76F2"/>
    <w:rsid w:val="00DD005F"/>
    <w:rsid w:val="00DE128A"/>
    <w:rsid w:val="00DE229E"/>
    <w:rsid w:val="00DE63A4"/>
    <w:rsid w:val="00DE6810"/>
    <w:rsid w:val="00DF3B53"/>
    <w:rsid w:val="00DF3FF2"/>
    <w:rsid w:val="00DF4415"/>
    <w:rsid w:val="00DF660D"/>
    <w:rsid w:val="00DF6FFB"/>
    <w:rsid w:val="00E0072B"/>
    <w:rsid w:val="00E0217D"/>
    <w:rsid w:val="00E03B4B"/>
    <w:rsid w:val="00E0658C"/>
    <w:rsid w:val="00E10F37"/>
    <w:rsid w:val="00E10FA8"/>
    <w:rsid w:val="00E1247D"/>
    <w:rsid w:val="00E12B71"/>
    <w:rsid w:val="00E1511A"/>
    <w:rsid w:val="00E17275"/>
    <w:rsid w:val="00E200EF"/>
    <w:rsid w:val="00E2030C"/>
    <w:rsid w:val="00E24290"/>
    <w:rsid w:val="00E24819"/>
    <w:rsid w:val="00E24F95"/>
    <w:rsid w:val="00E26284"/>
    <w:rsid w:val="00E26880"/>
    <w:rsid w:val="00E323D3"/>
    <w:rsid w:val="00E3547D"/>
    <w:rsid w:val="00E35DB1"/>
    <w:rsid w:val="00E365F6"/>
    <w:rsid w:val="00E3708D"/>
    <w:rsid w:val="00E374BA"/>
    <w:rsid w:val="00E3759E"/>
    <w:rsid w:val="00E41242"/>
    <w:rsid w:val="00E424C2"/>
    <w:rsid w:val="00E42F4E"/>
    <w:rsid w:val="00E43F42"/>
    <w:rsid w:val="00E453D5"/>
    <w:rsid w:val="00E5284E"/>
    <w:rsid w:val="00E57869"/>
    <w:rsid w:val="00E60B06"/>
    <w:rsid w:val="00E62771"/>
    <w:rsid w:val="00E62ED7"/>
    <w:rsid w:val="00E64284"/>
    <w:rsid w:val="00E64394"/>
    <w:rsid w:val="00E66527"/>
    <w:rsid w:val="00E72B1E"/>
    <w:rsid w:val="00E7375E"/>
    <w:rsid w:val="00E7496C"/>
    <w:rsid w:val="00E75F43"/>
    <w:rsid w:val="00E81505"/>
    <w:rsid w:val="00E822FC"/>
    <w:rsid w:val="00E831EC"/>
    <w:rsid w:val="00E8393C"/>
    <w:rsid w:val="00E846A3"/>
    <w:rsid w:val="00E876FB"/>
    <w:rsid w:val="00E904BE"/>
    <w:rsid w:val="00E90A7E"/>
    <w:rsid w:val="00E90AE3"/>
    <w:rsid w:val="00E90B55"/>
    <w:rsid w:val="00E91587"/>
    <w:rsid w:val="00E9468C"/>
    <w:rsid w:val="00E94AD5"/>
    <w:rsid w:val="00E95196"/>
    <w:rsid w:val="00E97099"/>
    <w:rsid w:val="00EA1425"/>
    <w:rsid w:val="00EA1DCC"/>
    <w:rsid w:val="00EA459D"/>
    <w:rsid w:val="00EA5870"/>
    <w:rsid w:val="00EB0844"/>
    <w:rsid w:val="00EB096A"/>
    <w:rsid w:val="00EB1077"/>
    <w:rsid w:val="00EB2B5A"/>
    <w:rsid w:val="00EB36F2"/>
    <w:rsid w:val="00EB5A5C"/>
    <w:rsid w:val="00EB7093"/>
    <w:rsid w:val="00EC5E8A"/>
    <w:rsid w:val="00EC6149"/>
    <w:rsid w:val="00ED1750"/>
    <w:rsid w:val="00ED211A"/>
    <w:rsid w:val="00ED33E4"/>
    <w:rsid w:val="00ED3BFC"/>
    <w:rsid w:val="00ED78E3"/>
    <w:rsid w:val="00EE5360"/>
    <w:rsid w:val="00EE605B"/>
    <w:rsid w:val="00EE69DD"/>
    <w:rsid w:val="00EF0D0C"/>
    <w:rsid w:val="00EF1E79"/>
    <w:rsid w:val="00EF2367"/>
    <w:rsid w:val="00EF26C6"/>
    <w:rsid w:val="00EF5B7D"/>
    <w:rsid w:val="00F01208"/>
    <w:rsid w:val="00F070A9"/>
    <w:rsid w:val="00F1082F"/>
    <w:rsid w:val="00F11442"/>
    <w:rsid w:val="00F12D92"/>
    <w:rsid w:val="00F12FB4"/>
    <w:rsid w:val="00F1488C"/>
    <w:rsid w:val="00F16AE3"/>
    <w:rsid w:val="00F237D7"/>
    <w:rsid w:val="00F242DF"/>
    <w:rsid w:val="00F24A62"/>
    <w:rsid w:val="00F24D2F"/>
    <w:rsid w:val="00F2577D"/>
    <w:rsid w:val="00F259F1"/>
    <w:rsid w:val="00F25BC0"/>
    <w:rsid w:val="00F277E8"/>
    <w:rsid w:val="00F310AF"/>
    <w:rsid w:val="00F3158A"/>
    <w:rsid w:val="00F3281A"/>
    <w:rsid w:val="00F3289F"/>
    <w:rsid w:val="00F33E07"/>
    <w:rsid w:val="00F34309"/>
    <w:rsid w:val="00F37654"/>
    <w:rsid w:val="00F37EDB"/>
    <w:rsid w:val="00F4129E"/>
    <w:rsid w:val="00F412EC"/>
    <w:rsid w:val="00F414AC"/>
    <w:rsid w:val="00F42AE8"/>
    <w:rsid w:val="00F4354B"/>
    <w:rsid w:val="00F445B4"/>
    <w:rsid w:val="00F55A6F"/>
    <w:rsid w:val="00F57364"/>
    <w:rsid w:val="00F6147C"/>
    <w:rsid w:val="00F61554"/>
    <w:rsid w:val="00F62891"/>
    <w:rsid w:val="00F62E94"/>
    <w:rsid w:val="00F63F2D"/>
    <w:rsid w:val="00F661F0"/>
    <w:rsid w:val="00F7117B"/>
    <w:rsid w:val="00F721A2"/>
    <w:rsid w:val="00F7272B"/>
    <w:rsid w:val="00F737FE"/>
    <w:rsid w:val="00F7434F"/>
    <w:rsid w:val="00F755EF"/>
    <w:rsid w:val="00F75A44"/>
    <w:rsid w:val="00F82FE8"/>
    <w:rsid w:val="00F8719B"/>
    <w:rsid w:val="00F945F8"/>
    <w:rsid w:val="00FA064C"/>
    <w:rsid w:val="00FA0E61"/>
    <w:rsid w:val="00FA1ABE"/>
    <w:rsid w:val="00FA3FE0"/>
    <w:rsid w:val="00FA4ABA"/>
    <w:rsid w:val="00FA69F9"/>
    <w:rsid w:val="00FA7033"/>
    <w:rsid w:val="00FB5060"/>
    <w:rsid w:val="00FB5C7E"/>
    <w:rsid w:val="00FC183F"/>
    <w:rsid w:val="00FC30E7"/>
    <w:rsid w:val="00FC3F33"/>
    <w:rsid w:val="00FC5D1E"/>
    <w:rsid w:val="00FC686B"/>
    <w:rsid w:val="00FD1BB7"/>
    <w:rsid w:val="00FD3AB1"/>
    <w:rsid w:val="00FD4032"/>
    <w:rsid w:val="00FD5188"/>
    <w:rsid w:val="00FD76EE"/>
    <w:rsid w:val="00FE007E"/>
    <w:rsid w:val="00FE15D9"/>
    <w:rsid w:val="00FE20DD"/>
    <w:rsid w:val="00FE23F0"/>
    <w:rsid w:val="00FE4089"/>
    <w:rsid w:val="00FE543A"/>
    <w:rsid w:val="00FF0A05"/>
    <w:rsid w:val="00FF27BE"/>
    <w:rsid w:val="00FF3FAE"/>
    <w:rsid w:val="00FF41E9"/>
    <w:rsid w:val="00FF6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3E916"/>
  <w15:docId w15:val="{48CC8F78-B58B-4A65-B043-20429C172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E71"/>
  </w:style>
  <w:style w:type="paragraph" w:styleId="Heading1">
    <w:name w:val="heading 1"/>
    <w:basedOn w:val="Normal"/>
    <w:next w:val="Normal"/>
    <w:link w:val="Heading1Char"/>
    <w:uiPriority w:val="9"/>
    <w:qFormat/>
    <w:rsid w:val="00527B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7B4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E1E8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numbered,FooterText"/>
    <w:basedOn w:val="Normal"/>
    <w:link w:val="ListParagraphChar"/>
    <w:uiPriority w:val="34"/>
    <w:qFormat/>
    <w:rsid w:val="005027EF"/>
    <w:pPr>
      <w:ind w:left="720"/>
      <w:contextualSpacing/>
    </w:pPr>
  </w:style>
  <w:style w:type="character" w:styleId="Hyperlink">
    <w:name w:val="Hyperlink"/>
    <w:basedOn w:val="DefaultParagraphFont"/>
    <w:uiPriority w:val="99"/>
    <w:unhideWhenUsed/>
    <w:rsid w:val="00995A8E"/>
    <w:rPr>
      <w:color w:val="0000FF" w:themeColor="hyperlink"/>
      <w:u w:val="single"/>
    </w:rPr>
  </w:style>
  <w:style w:type="paragraph" w:styleId="Header">
    <w:name w:val="header"/>
    <w:basedOn w:val="Normal"/>
    <w:link w:val="HeaderChar"/>
    <w:uiPriority w:val="99"/>
    <w:unhideWhenUsed/>
    <w:rsid w:val="00241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8AD"/>
  </w:style>
  <w:style w:type="paragraph" w:styleId="Footer">
    <w:name w:val="footer"/>
    <w:basedOn w:val="Normal"/>
    <w:link w:val="FooterChar"/>
    <w:uiPriority w:val="99"/>
    <w:unhideWhenUsed/>
    <w:rsid w:val="00241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8AD"/>
  </w:style>
  <w:style w:type="paragraph" w:styleId="BalloonText">
    <w:name w:val="Balloon Text"/>
    <w:basedOn w:val="Normal"/>
    <w:link w:val="BalloonTextChar"/>
    <w:uiPriority w:val="99"/>
    <w:semiHidden/>
    <w:unhideWhenUsed/>
    <w:rsid w:val="00241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8AD"/>
    <w:rPr>
      <w:rFonts w:ascii="Tahoma" w:hAnsi="Tahoma" w:cs="Tahoma"/>
      <w:sz w:val="16"/>
      <w:szCs w:val="16"/>
    </w:rPr>
  </w:style>
  <w:style w:type="table" w:styleId="TableGrid">
    <w:name w:val="Table Grid"/>
    <w:basedOn w:val="TableNormal"/>
    <w:uiPriority w:val="39"/>
    <w:rsid w:val="00770E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F721A2"/>
    <w:pPr>
      <w:spacing w:after="0" w:line="240" w:lineRule="auto"/>
    </w:pPr>
    <w:rPr>
      <w:rFonts w:eastAsiaTheme="minorEastAsia"/>
    </w:rPr>
  </w:style>
  <w:style w:type="character" w:customStyle="1" w:styleId="NoSpacingChar">
    <w:name w:val="No Spacing Char"/>
    <w:basedOn w:val="DefaultParagraphFont"/>
    <w:link w:val="NoSpacing"/>
    <w:uiPriority w:val="1"/>
    <w:rsid w:val="00F721A2"/>
    <w:rPr>
      <w:rFonts w:eastAsiaTheme="minorEastAsia"/>
    </w:rPr>
  </w:style>
  <w:style w:type="character" w:customStyle="1" w:styleId="Heading1Char">
    <w:name w:val="Heading 1 Char"/>
    <w:basedOn w:val="DefaultParagraphFont"/>
    <w:link w:val="Heading1"/>
    <w:uiPriority w:val="9"/>
    <w:rsid w:val="00527B4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27B41"/>
    <w:pPr>
      <w:spacing w:line="259" w:lineRule="auto"/>
      <w:outlineLvl w:val="9"/>
    </w:pPr>
  </w:style>
  <w:style w:type="character" w:customStyle="1" w:styleId="Heading2Char">
    <w:name w:val="Heading 2 Char"/>
    <w:basedOn w:val="DefaultParagraphFont"/>
    <w:link w:val="Heading2"/>
    <w:uiPriority w:val="9"/>
    <w:rsid w:val="00527B41"/>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42421B"/>
    <w:pPr>
      <w:tabs>
        <w:tab w:val="right" w:leader="dot" w:pos="9350"/>
      </w:tabs>
      <w:spacing w:after="100"/>
    </w:pPr>
  </w:style>
  <w:style w:type="paragraph" w:styleId="TOC2">
    <w:name w:val="toc 2"/>
    <w:basedOn w:val="Normal"/>
    <w:next w:val="Normal"/>
    <w:autoRedefine/>
    <w:uiPriority w:val="39"/>
    <w:unhideWhenUsed/>
    <w:rsid w:val="001E72A6"/>
    <w:pPr>
      <w:tabs>
        <w:tab w:val="right" w:leader="dot" w:pos="9350"/>
      </w:tabs>
      <w:spacing w:after="100"/>
      <w:ind w:left="220"/>
    </w:pPr>
  </w:style>
  <w:style w:type="character" w:styleId="CommentReference">
    <w:name w:val="annotation reference"/>
    <w:uiPriority w:val="99"/>
    <w:semiHidden/>
    <w:rsid w:val="00CE0B9F"/>
    <w:rPr>
      <w:sz w:val="16"/>
      <w:szCs w:val="16"/>
    </w:rPr>
  </w:style>
  <w:style w:type="paragraph" w:styleId="CommentText">
    <w:name w:val="annotation text"/>
    <w:basedOn w:val="Normal"/>
    <w:link w:val="CommentTextChar"/>
    <w:uiPriority w:val="99"/>
    <w:rsid w:val="00CE0B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uiPriority w:val="99"/>
    <w:rsid w:val="00CE0B9F"/>
    <w:rPr>
      <w:rFonts w:ascii="Times New Roman" w:eastAsia="Times New Roman" w:hAnsi="Times New Roman" w:cs="Times New Roman"/>
      <w:sz w:val="20"/>
      <w:szCs w:val="20"/>
      <w:lang w:val="x-none" w:eastAsia="x-none"/>
    </w:rPr>
  </w:style>
  <w:style w:type="table" w:customStyle="1" w:styleId="TableGrid1">
    <w:name w:val="Table Grid1"/>
    <w:basedOn w:val="TableNormal"/>
    <w:next w:val="TableGrid"/>
    <w:uiPriority w:val="59"/>
    <w:rsid w:val="000D2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E1E8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153F33"/>
    <w:pPr>
      <w:tabs>
        <w:tab w:val="right" w:leader="dot" w:pos="9350"/>
      </w:tabs>
      <w:spacing w:after="100"/>
      <w:ind w:left="440"/>
    </w:pPr>
  </w:style>
  <w:style w:type="paragraph" w:styleId="CommentSubject">
    <w:name w:val="annotation subject"/>
    <w:basedOn w:val="CommentText"/>
    <w:next w:val="CommentText"/>
    <w:link w:val="CommentSubjectChar"/>
    <w:uiPriority w:val="99"/>
    <w:semiHidden/>
    <w:unhideWhenUsed/>
    <w:rsid w:val="00506DA7"/>
    <w:pPr>
      <w:overflowPunct/>
      <w:autoSpaceDE/>
      <w:autoSpaceDN/>
      <w:adjustRightInd/>
      <w:spacing w:after="200"/>
      <w:textAlignment w:val="auto"/>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506DA7"/>
    <w:rPr>
      <w:rFonts w:ascii="Times New Roman" w:eastAsia="Times New Roman" w:hAnsi="Times New Roman" w:cs="Times New Roman"/>
      <w:b/>
      <w:bCs/>
      <w:sz w:val="20"/>
      <w:szCs w:val="20"/>
      <w:lang w:val="x-none" w:eastAsia="x-none"/>
    </w:rPr>
  </w:style>
  <w:style w:type="paragraph" w:customStyle="1" w:styleId="ColorfulList-Accent11">
    <w:name w:val="Colorful List - Accent 11"/>
    <w:basedOn w:val="Normal"/>
    <w:uiPriority w:val="34"/>
    <w:qFormat/>
    <w:rsid w:val="00C10974"/>
    <w:pPr>
      <w:overflowPunct w:val="0"/>
      <w:autoSpaceDE w:val="0"/>
      <w:autoSpaceDN w:val="0"/>
      <w:adjustRightInd w:val="0"/>
      <w:spacing w:before="240" w:after="60" w:line="240" w:lineRule="auto"/>
      <w:textAlignment w:val="baseline"/>
    </w:pPr>
    <w:rPr>
      <w:rFonts w:ascii="Times New Roman" w:eastAsia="Times New Roman" w:hAnsi="Times New Roman" w:cs="Times New Roman"/>
      <w:b/>
      <w:sz w:val="24"/>
      <w:szCs w:val="24"/>
    </w:rPr>
  </w:style>
  <w:style w:type="table" w:customStyle="1" w:styleId="TableGrid2">
    <w:name w:val="Table Grid2"/>
    <w:basedOn w:val="TableNormal"/>
    <w:next w:val="TableGrid"/>
    <w:uiPriority w:val="59"/>
    <w:rsid w:val="002D0F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D438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BC2E92"/>
    <w:pPr>
      <w:spacing w:after="0" w:line="240" w:lineRule="auto"/>
    </w:pPr>
  </w:style>
  <w:style w:type="character" w:styleId="UnresolvedMention">
    <w:name w:val="Unresolved Mention"/>
    <w:basedOn w:val="DefaultParagraphFont"/>
    <w:uiPriority w:val="99"/>
    <w:semiHidden/>
    <w:unhideWhenUsed/>
    <w:rsid w:val="001632D1"/>
    <w:rPr>
      <w:color w:val="605E5C"/>
      <w:shd w:val="clear" w:color="auto" w:fill="E1DFDD"/>
    </w:rPr>
  </w:style>
  <w:style w:type="character" w:customStyle="1" w:styleId="ListParagraphChar">
    <w:name w:val="List Paragraph Char"/>
    <w:aliases w:val="Bullet List Char,numbered Char,FooterText Char"/>
    <w:link w:val="ListParagraph"/>
    <w:uiPriority w:val="34"/>
    <w:locked/>
    <w:rsid w:val="0003373B"/>
  </w:style>
  <w:style w:type="table" w:styleId="GridTable4-Accent1">
    <w:name w:val="Grid Table 4 Accent 1"/>
    <w:basedOn w:val="TableNormal"/>
    <w:uiPriority w:val="49"/>
    <w:rsid w:val="001D715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BA1D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56955">
      <w:bodyDiv w:val="1"/>
      <w:marLeft w:val="0"/>
      <w:marRight w:val="0"/>
      <w:marTop w:val="0"/>
      <w:marBottom w:val="0"/>
      <w:divBdr>
        <w:top w:val="none" w:sz="0" w:space="0" w:color="auto"/>
        <w:left w:val="none" w:sz="0" w:space="0" w:color="auto"/>
        <w:bottom w:val="none" w:sz="0" w:space="0" w:color="auto"/>
        <w:right w:val="none" w:sz="0" w:space="0" w:color="auto"/>
      </w:divBdr>
      <w:divsChild>
        <w:div w:id="1168325177">
          <w:marLeft w:val="0"/>
          <w:marRight w:val="0"/>
          <w:marTop w:val="0"/>
          <w:marBottom w:val="0"/>
          <w:divBdr>
            <w:top w:val="none" w:sz="0" w:space="0" w:color="auto"/>
            <w:left w:val="none" w:sz="0" w:space="0" w:color="auto"/>
            <w:bottom w:val="none" w:sz="0" w:space="0" w:color="auto"/>
            <w:right w:val="none" w:sz="0" w:space="0" w:color="auto"/>
          </w:divBdr>
          <w:divsChild>
            <w:div w:id="1603562519">
              <w:marLeft w:val="0"/>
              <w:marRight w:val="0"/>
              <w:marTop w:val="0"/>
              <w:marBottom w:val="0"/>
              <w:divBdr>
                <w:top w:val="none" w:sz="0" w:space="0" w:color="auto"/>
                <w:left w:val="none" w:sz="0" w:space="0" w:color="auto"/>
                <w:bottom w:val="none" w:sz="0" w:space="0" w:color="auto"/>
                <w:right w:val="none" w:sz="0" w:space="0" w:color="auto"/>
              </w:divBdr>
              <w:divsChild>
                <w:div w:id="1009866894">
                  <w:marLeft w:val="0"/>
                  <w:marRight w:val="0"/>
                  <w:marTop w:val="0"/>
                  <w:marBottom w:val="0"/>
                  <w:divBdr>
                    <w:top w:val="none" w:sz="0" w:space="0" w:color="auto"/>
                    <w:left w:val="none" w:sz="0" w:space="0" w:color="auto"/>
                    <w:bottom w:val="none" w:sz="0" w:space="0" w:color="auto"/>
                    <w:right w:val="none" w:sz="0" w:space="0" w:color="auto"/>
                  </w:divBdr>
                  <w:divsChild>
                    <w:div w:id="96858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98833">
      <w:bodyDiv w:val="1"/>
      <w:marLeft w:val="0"/>
      <w:marRight w:val="0"/>
      <w:marTop w:val="0"/>
      <w:marBottom w:val="0"/>
      <w:divBdr>
        <w:top w:val="none" w:sz="0" w:space="0" w:color="auto"/>
        <w:left w:val="none" w:sz="0" w:space="0" w:color="auto"/>
        <w:bottom w:val="none" w:sz="0" w:space="0" w:color="auto"/>
        <w:right w:val="none" w:sz="0" w:space="0" w:color="auto"/>
      </w:divBdr>
    </w:div>
    <w:div w:id="1476069448">
      <w:bodyDiv w:val="1"/>
      <w:marLeft w:val="0"/>
      <w:marRight w:val="0"/>
      <w:marTop w:val="0"/>
      <w:marBottom w:val="0"/>
      <w:divBdr>
        <w:top w:val="none" w:sz="0" w:space="0" w:color="auto"/>
        <w:left w:val="none" w:sz="0" w:space="0" w:color="auto"/>
        <w:bottom w:val="none" w:sz="0" w:space="0" w:color="auto"/>
        <w:right w:val="none" w:sz="0" w:space="0" w:color="auto"/>
      </w:divBdr>
      <w:divsChild>
        <w:div w:id="367798964">
          <w:marLeft w:val="0"/>
          <w:marRight w:val="0"/>
          <w:marTop w:val="0"/>
          <w:marBottom w:val="0"/>
          <w:divBdr>
            <w:top w:val="none" w:sz="0" w:space="0" w:color="auto"/>
            <w:left w:val="none" w:sz="0" w:space="0" w:color="auto"/>
            <w:bottom w:val="none" w:sz="0" w:space="0" w:color="auto"/>
            <w:right w:val="none" w:sz="0" w:space="0" w:color="auto"/>
          </w:divBdr>
          <w:divsChild>
            <w:div w:id="1051267053">
              <w:marLeft w:val="0"/>
              <w:marRight w:val="0"/>
              <w:marTop w:val="0"/>
              <w:marBottom w:val="0"/>
              <w:divBdr>
                <w:top w:val="none" w:sz="0" w:space="0" w:color="auto"/>
                <w:left w:val="none" w:sz="0" w:space="0" w:color="auto"/>
                <w:bottom w:val="none" w:sz="0" w:space="0" w:color="auto"/>
                <w:right w:val="none" w:sz="0" w:space="0" w:color="auto"/>
              </w:divBdr>
              <w:divsChild>
                <w:div w:id="388189641">
                  <w:marLeft w:val="0"/>
                  <w:marRight w:val="0"/>
                  <w:marTop w:val="0"/>
                  <w:marBottom w:val="0"/>
                  <w:divBdr>
                    <w:top w:val="none" w:sz="0" w:space="0" w:color="auto"/>
                    <w:left w:val="none" w:sz="0" w:space="0" w:color="auto"/>
                    <w:bottom w:val="none" w:sz="0" w:space="0" w:color="auto"/>
                    <w:right w:val="none" w:sz="0" w:space="0" w:color="auto"/>
                  </w:divBdr>
                  <w:divsChild>
                    <w:div w:id="225379782">
                      <w:marLeft w:val="0"/>
                      <w:marRight w:val="0"/>
                      <w:marTop w:val="0"/>
                      <w:marBottom w:val="0"/>
                      <w:divBdr>
                        <w:top w:val="none" w:sz="0" w:space="0" w:color="auto"/>
                        <w:left w:val="none" w:sz="0" w:space="0" w:color="auto"/>
                        <w:bottom w:val="none" w:sz="0" w:space="0" w:color="auto"/>
                        <w:right w:val="none" w:sz="0" w:space="0" w:color="auto"/>
                      </w:divBdr>
                      <w:divsChild>
                        <w:div w:id="883635080">
                          <w:marLeft w:val="0"/>
                          <w:marRight w:val="0"/>
                          <w:marTop w:val="0"/>
                          <w:marBottom w:val="0"/>
                          <w:divBdr>
                            <w:top w:val="none" w:sz="0" w:space="0" w:color="auto"/>
                            <w:left w:val="none" w:sz="0" w:space="0" w:color="auto"/>
                            <w:bottom w:val="none" w:sz="0" w:space="0" w:color="auto"/>
                            <w:right w:val="none" w:sz="0" w:space="0" w:color="auto"/>
                          </w:divBdr>
                          <w:divsChild>
                            <w:div w:id="21168268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83758">
      <w:bodyDiv w:val="1"/>
      <w:marLeft w:val="0"/>
      <w:marRight w:val="0"/>
      <w:marTop w:val="0"/>
      <w:marBottom w:val="0"/>
      <w:divBdr>
        <w:top w:val="none" w:sz="0" w:space="0" w:color="auto"/>
        <w:left w:val="none" w:sz="0" w:space="0" w:color="auto"/>
        <w:bottom w:val="none" w:sz="0" w:space="0" w:color="auto"/>
        <w:right w:val="none" w:sz="0" w:space="0" w:color="auto"/>
      </w:divBdr>
      <w:divsChild>
        <w:div w:id="548105447">
          <w:marLeft w:val="0"/>
          <w:marRight w:val="0"/>
          <w:marTop w:val="0"/>
          <w:marBottom w:val="0"/>
          <w:divBdr>
            <w:top w:val="none" w:sz="0" w:space="0" w:color="auto"/>
            <w:left w:val="none" w:sz="0" w:space="0" w:color="auto"/>
            <w:bottom w:val="none" w:sz="0" w:space="0" w:color="auto"/>
            <w:right w:val="none" w:sz="0" w:space="0" w:color="auto"/>
          </w:divBdr>
          <w:divsChild>
            <w:div w:id="213976969">
              <w:marLeft w:val="0"/>
              <w:marRight w:val="0"/>
              <w:marTop w:val="0"/>
              <w:marBottom w:val="0"/>
              <w:divBdr>
                <w:top w:val="none" w:sz="0" w:space="0" w:color="auto"/>
                <w:left w:val="none" w:sz="0" w:space="0" w:color="auto"/>
                <w:bottom w:val="none" w:sz="0" w:space="0" w:color="auto"/>
                <w:right w:val="none" w:sz="0" w:space="0" w:color="auto"/>
              </w:divBdr>
              <w:divsChild>
                <w:div w:id="184560897">
                  <w:marLeft w:val="0"/>
                  <w:marRight w:val="0"/>
                  <w:marTop w:val="0"/>
                  <w:marBottom w:val="0"/>
                  <w:divBdr>
                    <w:top w:val="none" w:sz="0" w:space="12" w:color="auto"/>
                    <w:left w:val="none" w:sz="0" w:space="12" w:color="auto"/>
                    <w:bottom w:val="none" w:sz="0" w:space="12" w:color="auto"/>
                    <w:right w:val="none" w:sz="0" w:space="12" w:color="auto"/>
                  </w:divBdr>
                  <w:divsChild>
                    <w:div w:id="456336717">
                      <w:marLeft w:val="0"/>
                      <w:marRight w:val="0"/>
                      <w:marTop w:val="0"/>
                      <w:marBottom w:val="0"/>
                      <w:divBdr>
                        <w:top w:val="none" w:sz="0" w:space="12" w:color="auto"/>
                        <w:left w:val="none" w:sz="0" w:space="12" w:color="auto"/>
                        <w:bottom w:val="none" w:sz="0" w:space="12" w:color="auto"/>
                        <w:right w:val="none" w:sz="0" w:space="12" w:color="auto"/>
                      </w:divBdr>
                      <w:divsChild>
                        <w:div w:id="176047313">
                          <w:marLeft w:val="0"/>
                          <w:marRight w:val="0"/>
                          <w:marTop w:val="0"/>
                          <w:marBottom w:val="0"/>
                          <w:divBdr>
                            <w:top w:val="none" w:sz="0" w:space="0" w:color="auto"/>
                            <w:left w:val="none" w:sz="0" w:space="0" w:color="auto"/>
                            <w:bottom w:val="none" w:sz="0" w:space="0" w:color="auto"/>
                            <w:right w:val="none" w:sz="0" w:space="0" w:color="auto"/>
                          </w:divBdr>
                          <w:divsChild>
                            <w:div w:id="1034311159">
                              <w:marLeft w:val="-225"/>
                              <w:marRight w:val="-225"/>
                              <w:marTop w:val="0"/>
                              <w:marBottom w:val="0"/>
                              <w:divBdr>
                                <w:top w:val="none" w:sz="0" w:space="0" w:color="auto"/>
                                <w:left w:val="none" w:sz="0" w:space="0" w:color="auto"/>
                                <w:bottom w:val="none" w:sz="0" w:space="0" w:color="auto"/>
                                <w:right w:val="none" w:sz="0" w:space="0" w:color="auto"/>
                              </w:divBdr>
                              <w:divsChild>
                                <w:div w:id="551505900">
                                  <w:marLeft w:val="0"/>
                                  <w:marRight w:val="0"/>
                                  <w:marTop w:val="0"/>
                                  <w:marBottom w:val="0"/>
                                  <w:divBdr>
                                    <w:top w:val="none" w:sz="0" w:space="0" w:color="auto"/>
                                    <w:left w:val="none" w:sz="0" w:space="0" w:color="auto"/>
                                    <w:bottom w:val="none" w:sz="0" w:space="0" w:color="auto"/>
                                    <w:right w:val="none" w:sz="0" w:space="0" w:color="auto"/>
                                  </w:divBdr>
                                  <w:divsChild>
                                    <w:div w:id="265777314">
                                      <w:marLeft w:val="0"/>
                                      <w:marRight w:val="0"/>
                                      <w:marTop w:val="0"/>
                                      <w:marBottom w:val="0"/>
                                      <w:divBdr>
                                        <w:top w:val="none" w:sz="0" w:space="0" w:color="auto"/>
                                        <w:left w:val="none" w:sz="0" w:space="0" w:color="auto"/>
                                        <w:bottom w:val="none" w:sz="0" w:space="0" w:color="auto"/>
                                        <w:right w:val="none" w:sz="0" w:space="0" w:color="auto"/>
                                      </w:divBdr>
                                      <w:divsChild>
                                        <w:div w:id="335959163">
                                          <w:marLeft w:val="0"/>
                                          <w:marRight w:val="0"/>
                                          <w:marTop w:val="0"/>
                                          <w:marBottom w:val="0"/>
                                          <w:divBdr>
                                            <w:top w:val="none" w:sz="0" w:space="0" w:color="auto"/>
                                            <w:left w:val="none" w:sz="0" w:space="0" w:color="auto"/>
                                            <w:bottom w:val="none" w:sz="0" w:space="0" w:color="auto"/>
                                            <w:right w:val="none" w:sz="0" w:space="0" w:color="auto"/>
                                          </w:divBdr>
                                          <w:divsChild>
                                            <w:div w:id="872157589">
                                              <w:marLeft w:val="0"/>
                                              <w:marRight w:val="0"/>
                                              <w:marTop w:val="0"/>
                                              <w:marBottom w:val="0"/>
                                              <w:divBdr>
                                                <w:top w:val="none" w:sz="0" w:space="0" w:color="auto"/>
                                                <w:left w:val="none" w:sz="0" w:space="0" w:color="auto"/>
                                                <w:bottom w:val="none" w:sz="0" w:space="0" w:color="auto"/>
                                                <w:right w:val="none" w:sz="0" w:space="0" w:color="auto"/>
                                              </w:divBdr>
                                              <w:divsChild>
                                                <w:div w:id="1345593334">
                                                  <w:marLeft w:val="0"/>
                                                  <w:marRight w:val="0"/>
                                                  <w:marTop w:val="0"/>
                                                  <w:marBottom w:val="0"/>
                                                  <w:divBdr>
                                                    <w:top w:val="none" w:sz="0" w:space="0" w:color="auto"/>
                                                    <w:left w:val="none" w:sz="0" w:space="0" w:color="auto"/>
                                                    <w:bottom w:val="none" w:sz="0" w:space="0" w:color="auto"/>
                                                    <w:right w:val="none" w:sz="0" w:space="0" w:color="auto"/>
                                                  </w:divBdr>
                                                </w:div>
                                                <w:div w:id="593825316">
                                                  <w:marLeft w:val="0"/>
                                                  <w:marRight w:val="0"/>
                                                  <w:marTop w:val="0"/>
                                                  <w:marBottom w:val="0"/>
                                                  <w:divBdr>
                                                    <w:top w:val="none" w:sz="0" w:space="0" w:color="auto"/>
                                                    <w:left w:val="none" w:sz="0" w:space="0" w:color="auto"/>
                                                    <w:bottom w:val="none" w:sz="0" w:space="0" w:color="auto"/>
                                                    <w:right w:val="none" w:sz="0" w:space="0" w:color="auto"/>
                                                  </w:divBdr>
                                                </w:div>
                                                <w:div w:id="27875671">
                                                  <w:marLeft w:val="0"/>
                                                  <w:marRight w:val="0"/>
                                                  <w:marTop w:val="0"/>
                                                  <w:marBottom w:val="0"/>
                                                  <w:divBdr>
                                                    <w:top w:val="none" w:sz="0" w:space="0" w:color="auto"/>
                                                    <w:left w:val="none" w:sz="0" w:space="0" w:color="auto"/>
                                                    <w:bottom w:val="none" w:sz="0" w:space="0" w:color="auto"/>
                                                    <w:right w:val="none" w:sz="0" w:space="0" w:color="auto"/>
                                                  </w:divBdr>
                                                </w:div>
                                                <w:div w:id="2091341926">
                                                  <w:marLeft w:val="0"/>
                                                  <w:marRight w:val="0"/>
                                                  <w:marTop w:val="0"/>
                                                  <w:marBottom w:val="0"/>
                                                  <w:divBdr>
                                                    <w:top w:val="none" w:sz="0" w:space="0" w:color="auto"/>
                                                    <w:left w:val="none" w:sz="0" w:space="0" w:color="auto"/>
                                                    <w:bottom w:val="none" w:sz="0" w:space="0" w:color="auto"/>
                                                    <w:right w:val="none" w:sz="0" w:space="0" w:color="auto"/>
                                                  </w:divBdr>
                                                </w:div>
                                                <w:div w:id="1882472575">
                                                  <w:marLeft w:val="0"/>
                                                  <w:marRight w:val="0"/>
                                                  <w:marTop w:val="0"/>
                                                  <w:marBottom w:val="0"/>
                                                  <w:divBdr>
                                                    <w:top w:val="none" w:sz="0" w:space="0" w:color="auto"/>
                                                    <w:left w:val="none" w:sz="0" w:space="0" w:color="auto"/>
                                                    <w:bottom w:val="none" w:sz="0" w:space="0" w:color="auto"/>
                                                    <w:right w:val="none" w:sz="0" w:space="0" w:color="auto"/>
                                                  </w:divBdr>
                                                </w:div>
                                                <w:div w:id="1633435961">
                                                  <w:marLeft w:val="0"/>
                                                  <w:marRight w:val="0"/>
                                                  <w:marTop w:val="0"/>
                                                  <w:marBottom w:val="0"/>
                                                  <w:divBdr>
                                                    <w:top w:val="none" w:sz="0" w:space="0" w:color="auto"/>
                                                    <w:left w:val="none" w:sz="0" w:space="0" w:color="auto"/>
                                                    <w:bottom w:val="none" w:sz="0" w:space="0" w:color="auto"/>
                                                    <w:right w:val="none" w:sz="0" w:space="0" w:color="auto"/>
                                                  </w:divBdr>
                                                </w:div>
                                                <w:div w:id="1087926406">
                                                  <w:marLeft w:val="0"/>
                                                  <w:marRight w:val="0"/>
                                                  <w:marTop w:val="0"/>
                                                  <w:marBottom w:val="0"/>
                                                  <w:divBdr>
                                                    <w:top w:val="none" w:sz="0" w:space="0" w:color="auto"/>
                                                    <w:left w:val="none" w:sz="0" w:space="0" w:color="auto"/>
                                                    <w:bottom w:val="none" w:sz="0" w:space="0" w:color="auto"/>
                                                    <w:right w:val="none" w:sz="0" w:space="0" w:color="auto"/>
                                                  </w:divBdr>
                                                </w:div>
                                                <w:div w:id="20088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4692862">
      <w:bodyDiv w:val="1"/>
      <w:marLeft w:val="0"/>
      <w:marRight w:val="0"/>
      <w:marTop w:val="0"/>
      <w:marBottom w:val="0"/>
      <w:divBdr>
        <w:top w:val="none" w:sz="0" w:space="0" w:color="auto"/>
        <w:left w:val="none" w:sz="0" w:space="0" w:color="auto"/>
        <w:bottom w:val="none" w:sz="0" w:space="0" w:color="auto"/>
        <w:right w:val="none" w:sz="0" w:space="0" w:color="auto"/>
      </w:divBdr>
      <w:divsChild>
        <w:div w:id="1741950546">
          <w:marLeft w:val="0"/>
          <w:marRight w:val="0"/>
          <w:marTop w:val="0"/>
          <w:marBottom w:val="0"/>
          <w:divBdr>
            <w:top w:val="none" w:sz="0" w:space="0" w:color="auto"/>
            <w:left w:val="none" w:sz="0" w:space="0" w:color="auto"/>
            <w:bottom w:val="none" w:sz="0" w:space="0" w:color="auto"/>
            <w:right w:val="none" w:sz="0" w:space="0" w:color="auto"/>
          </w:divBdr>
          <w:divsChild>
            <w:div w:id="1026447819">
              <w:marLeft w:val="0"/>
              <w:marRight w:val="0"/>
              <w:marTop w:val="0"/>
              <w:marBottom w:val="0"/>
              <w:divBdr>
                <w:top w:val="none" w:sz="0" w:space="0" w:color="auto"/>
                <w:left w:val="none" w:sz="0" w:space="0" w:color="auto"/>
                <w:bottom w:val="none" w:sz="0" w:space="0" w:color="auto"/>
                <w:right w:val="none" w:sz="0" w:space="0" w:color="auto"/>
              </w:divBdr>
              <w:divsChild>
                <w:div w:id="1817842768">
                  <w:marLeft w:val="0"/>
                  <w:marRight w:val="0"/>
                  <w:marTop w:val="0"/>
                  <w:marBottom w:val="0"/>
                  <w:divBdr>
                    <w:top w:val="none" w:sz="0" w:space="0" w:color="auto"/>
                    <w:left w:val="none" w:sz="0" w:space="0" w:color="auto"/>
                    <w:bottom w:val="none" w:sz="0" w:space="0" w:color="auto"/>
                    <w:right w:val="none" w:sz="0" w:space="0" w:color="auto"/>
                  </w:divBdr>
                  <w:divsChild>
                    <w:div w:id="229121372">
                      <w:marLeft w:val="0"/>
                      <w:marRight w:val="0"/>
                      <w:marTop w:val="0"/>
                      <w:marBottom w:val="0"/>
                      <w:divBdr>
                        <w:top w:val="none" w:sz="0" w:space="0" w:color="auto"/>
                        <w:left w:val="none" w:sz="0" w:space="0" w:color="auto"/>
                        <w:bottom w:val="none" w:sz="0" w:space="0" w:color="auto"/>
                        <w:right w:val="none" w:sz="0" w:space="0" w:color="auto"/>
                      </w:divBdr>
                      <w:divsChild>
                        <w:div w:id="1116169624">
                          <w:marLeft w:val="0"/>
                          <w:marRight w:val="0"/>
                          <w:marTop w:val="0"/>
                          <w:marBottom w:val="0"/>
                          <w:divBdr>
                            <w:top w:val="none" w:sz="0" w:space="0" w:color="auto"/>
                            <w:left w:val="none" w:sz="0" w:space="0" w:color="auto"/>
                            <w:bottom w:val="none" w:sz="0" w:space="0" w:color="auto"/>
                            <w:right w:val="none" w:sz="0" w:space="0" w:color="auto"/>
                          </w:divBdr>
                          <w:divsChild>
                            <w:div w:id="617759550">
                              <w:marLeft w:val="0"/>
                              <w:marRight w:val="0"/>
                              <w:marTop w:val="0"/>
                              <w:marBottom w:val="0"/>
                              <w:divBdr>
                                <w:top w:val="none" w:sz="0" w:space="0" w:color="auto"/>
                                <w:left w:val="none" w:sz="0" w:space="0" w:color="auto"/>
                                <w:bottom w:val="none" w:sz="0" w:space="0" w:color="auto"/>
                                <w:right w:val="none" w:sz="0" w:space="0" w:color="auto"/>
                              </w:divBdr>
                              <w:divsChild>
                                <w:div w:id="11568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571218">
      <w:bodyDiv w:val="1"/>
      <w:marLeft w:val="0"/>
      <w:marRight w:val="0"/>
      <w:marTop w:val="0"/>
      <w:marBottom w:val="0"/>
      <w:divBdr>
        <w:top w:val="none" w:sz="0" w:space="0" w:color="auto"/>
        <w:left w:val="none" w:sz="0" w:space="0" w:color="auto"/>
        <w:bottom w:val="none" w:sz="0" w:space="0" w:color="auto"/>
        <w:right w:val="none" w:sz="0" w:space="0" w:color="auto"/>
      </w:divBdr>
      <w:divsChild>
        <w:div w:id="766537155">
          <w:marLeft w:val="0"/>
          <w:marRight w:val="0"/>
          <w:marTop w:val="0"/>
          <w:marBottom w:val="0"/>
          <w:divBdr>
            <w:top w:val="none" w:sz="0" w:space="0" w:color="auto"/>
            <w:left w:val="none" w:sz="0" w:space="0" w:color="auto"/>
            <w:bottom w:val="none" w:sz="0" w:space="0" w:color="auto"/>
            <w:right w:val="none" w:sz="0" w:space="0" w:color="auto"/>
          </w:divBdr>
          <w:divsChild>
            <w:div w:id="2147114659">
              <w:marLeft w:val="0"/>
              <w:marRight w:val="0"/>
              <w:marTop w:val="0"/>
              <w:marBottom w:val="0"/>
              <w:divBdr>
                <w:top w:val="none" w:sz="0" w:space="0" w:color="auto"/>
                <w:left w:val="none" w:sz="0" w:space="0" w:color="auto"/>
                <w:bottom w:val="none" w:sz="0" w:space="0" w:color="auto"/>
                <w:right w:val="none" w:sz="0" w:space="0" w:color="auto"/>
              </w:divBdr>
              <w:divsChild>
                <w:div w:id="1992103300">
                  <w:marLeft w:val="0"/>
                  <w:marRight w:val="0"/>
                  <w:marTop w:val="0"/>
                  <w:marBottom w:val="0"/>
                  <w:divBdr>
                    <w:top w:val="none" w:sz="0" w:space="0" w:color="auto"/>
                    <w:left w:val="none" w:sz="0" w:space="0" w:color="auto"/>
                    <w:bottom w:val="none" w:sz="0" w:space="0" w:color="auto"/>
                    <w:right w:val="none" w:sz="0" w:space="0" w:color="auto"/>
                  </w:divBdr>
                  <w:divsChild>
                    <w:div w:id="868765614">
                      <w:marLeft w:val="0"/>
                      <w:marRight w:val="0"/>
                      <w:marTop w:val="0"/>
                      <w:marBottom w:val="0"/>
                      <w:divBdr>
                        <w:top w:val="none" w:sz="0" w:space="0" w:color="auto"/>
                        <w:left w:val="none" w:sz="0" w:space="0" w:color="auto"/>
                        <w:bottom w:val="none" w:sz="0" w:space="0" w:color="auto"/>
                        <w:right w:val="none" w:sz="0" w:space="0" w:color="auto"/>
                      </w:divBdr>
                      <w:divsChild>
                        <w:div w:id="1628733347">
                          <w:marLeft w:val="0"/>
                          <w:marRight w:val="0"/>
                          <w:marTop w:val="0"/>
                          <w:marBottom w:val="0"/>
                          <w:divBdr>
                            <w:top w:val="none" w:sz="0" w:space="0" w:color="auto"/>
                            <w:left w:val="none" w:sz="0" w:space="0" w:color="auto"/>
                            <w:bottom w:val="none" w:sz="0" w:space="0" w:color="auto"/>
                            <w:right w:val="none" w:sz="0" w:space="0" w:color="auto"/>
                          </w:divBdr>
                          <w:divsChild>
                            <w:div w:id="101993069">
                              <w:marLeft w:val="0"/>
                              <w:marRight w:val="0"/>
                              <w:marTop w:val="0"/>
                              <w:marBottom w:val="0"/>
                              <w:divBdr>
                                <w:top w:val="none" w:sz="0" w:space="0" w:color="auto"/>
                                <w:left w:val="none" w:sz="0" w:space="0" w:color="auto"/>
                                <w:bottom w:val="none" w:sz="0" w:space="0" w:color="auto"/>
                                <w:right w:val="none" w:sz="0" w:space="0" w:color="auto"/>
                              </w:divBdr>
                              <w:divsChild>
                                <w:div w:id="4743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1.xml"/><Relationship Id="rId671" Type="http://schemas.microsoft.com/office/2007/relationships/diagramDrawing" Target="diagrams/drawing130.xml"/><Relationship Id="rId769" Type="http://schemas.openxmlformats.org/officeDocument/2006/relationships/diagramQuickStyle" Target="diagrams/quickStyle147.xml"/><Relationship Id="rId21" Type="http://schemas.openxmlformats.org/officeDocument/2006/relationships/diagramData" Target="diagrams/data2.xml"/><Relationship Id="rId324" Type="http://schemas.openxmlformats.org/officeDocument/2006/relationships/diagramColors" Target="diagrams/colors62.xml"/><Relationship Id="rId531" Type="http://schemas.openxmlformats.org/officeDocument/2006/relationships/diagramData" Target="diagrams/data103.xml"/><Relationship Id="rId629" Type="http://schemas.openxmlformats.org/officeDocument/2006/relationships/diagramQuickStyle" Target="diagrams/quickStyle122.xml"/><Relationship Id="rId170" Type="http://schemas.microsoft.com/office/2007/relationships/diagramDrawing" Target="diagrams/drawing31.xml"/><Relationship Id="rId836" Type="http://schemas.openxmlformats.org/officeDocument/2006/relationships/diagramColors" Target="diagrams/colors160.xml"/><Relationship Id="rId268" Type="http://schemas.openxmlformats.org/officeDocument/2006/relationships/diagramQuickStyle" Target="diagrams/quickStyle51.xml"/><Relationship Id="rId475" Type="http://schemas.microsoft.com/office/2007/relationships/diagramDrawing" Target="diagrams/drawing91.xml"/><Relationship Id="rId682" Type="http://schemas.openxmlformats.org/officeDocument/2006/relationships/hyperlink" Target="https://app.leg.wa.gov/RCW/default.aspx?cite=39.26.265" TargetMode="External"/><Relationship Id="rId903" Type="http://schemas.openxmlformats.org/officeDocument/2006/relationships/diagramLayout" Target="diagrams/layout173.xml"/><Relationship Id="rId32" Type="http://schemas.openxmlformats.org/officeDocument/2006/relationships/diagramLayout" Target="diagrams/layout4.xml"/><Relationship Id="rId128" Type="http://schemas.openxmlformats.org/officeDocument/2006/relationships/diagramQuickStyle" Target="diagrams/quickStyle23.xml"/><Relationship Id="rId335" Type="http://schemas.openxmlformats.org/officeDocument/2006/relationships/diagramColors" Target="diagrams/colors64.xml"/><Relationship Id="rId542" Type="http://schemas.openxmlformats.org/officeDocument/2006/relationships/diagramData" Target="diagrams/data105.xml"/><Relationship Id="rId181" Type="http://schemas.openxmlformats.org/officeDocument/2006/relationships/diagramData" Target="diagrams/data34.xml"/><Relationship Id="rId402" Type="http://schemas.openxmlformats.org/officeDocument/2006/relationships/diagramLayout" Target="diagrams/layout77.xml"/><Relationship Id="rId847" Type="http://schemas.microsoft.com/office/2007/relationships/diagramDrawing" Target="diagrams/drawing162.xml"/><Relationship Id="rId279" Type="http://schemas.openxmlformats.org/officeDocument/2006/relationships/diagramColors" Target="diagrams/colors53.xml"/><Relationship Id="rId486" Type="http://schemas.openxmlformats.org/officeDocument/2006/relationships/diagramData" Target="diagrams/data94.xml"/><Relationship Id="rId693" Type="http://schemas.microsoft.com/office/2007/relationships/diagramDrawing" Target="diagrams/drawing134.xml"/><Relationship Id="rId707" Type="http://schemas.openxmlformats.org/officeDocument/2006/relationships/diagramData" Target="diagrams/data137.xml"/><Relationship Id="rId914" Type="http://schemas.openxmlformats.org/officeDocument/2006/relationships/diagramData" Target="diagrams/data175.xml"/><Relationship Id="rId43" Type="http://schemas.openxmlformats.org/officeDocument/2006/relationships/diagramQuickStyle" Target="diagrams/quickStyle6.xml"/><Relationship Id="rId139" Type="http://schemas.openxmlformats.org/officeDocument/2006/relationships/diagramColors" Target="diagrams/colors25.xml"/><Relationship Id="rId346" Type="http://schemas.microsoft.com/office/2007/relationships/diagramDrawing" Target="diagrams/drawing66.xml"/><Relationship Id="rId553" Type="http://schemas.openxmlformats.org/officeDocument/2006/relationships/diagramLayout" Target="diagrams/layout107.xml"/><Relationship Id="rId760" Type="http://schemas.openxmlformats.org/officeDocument/2006/relationships/diagramColors" Target="diagrams/colors145.xml"/><Relationship Id="rId192" Type="http://schemas.openxmlformats.org/officeDocument/2006/relationships/diagramLayout" Target="diagrams/layout36.xml"/><Relationship Id="rId206" Type="http://schemas.openxmlformats.org/officeDocument/2006/relationships/diagramData" Target="diagrams/data39.xml"/><Relationship Id="rId413" Type="http://schemas.openxmlformats.org/officeDocument/2006/relationships/diagramQuickStyle" Target="diagrams/quickStyle79.xml"/><Relationship Id="rId858" Type="http://schemas.openxmlformats.org/officeDocument/2006/relationships/diagramData" Target="diagrams/data165.xml"/><Relationship Id="rId497" Type="http://schemas.openxmlformats.org/officeDocument/2006/relationships/diagramLayout" Target="diagrams/layout96.xml"/><Relationship Id="rId620" Type="http://schemas.openxmlformats.org/officeDocument/2006/relationships/diagramColors" Target="diagrams/colors120.xml"/><Relationship Id="rId718" Type="http://schemas.openxmlformats.org/officeDocument/2006/relationships/diagramLayout" Target="diagrams/layout139.xml"/><Relationship Id="rId357" Type="http://schemas.openxmlformats.org/officeDocument/2006/relationships/diagramColors" Target="diagrams/colors68.xml"/><Relationship Id="rId54" Type="http://schemas.openxmlformats.org/officeDocument/2006/relationships/diagramColors" Target="diagrams/colors8.xml"/><Relationship Id="rId217" Type="http://schemas.openxmlformats.org/officeDocument/2006/relationships/diagramLayout" Target="diagrams/layout41.xml"/><Relationship Id="rId564" Type="http://schemas.openxmlformats.org/officeDocument/2006/relationships/diagramQuickStyle" Target="diagrams/quickStyle109.xml"/><Relationship Id="rId771" Type="http://schemas.microsoft.com/office/2007/relationships/diagramDrawing" Target="diagrams/drawing147.xml"/><Relationship Id="rId869" Type="http://schemas.openxmlformats.org/officeDocument/2006/relationships/diagramData" Target="diagrams/data167.xml"/><Relationship Id="rId424" Type="http://schemas.openxmlformats.org/officeDocument/2006/relationships/diagramColors" Target="diagrams/colors81.xml"/><Relationship Id="rId631" Type="http://schemas.microsoft.com/office/2007/relationships/diagramDrawing" Target="diagrams/drawing122.xml"/><Relationship Id="rId729" Type="http://schemas.openxmlformats.org/officeDocument/2006/relationships/hyperlink" Target="https://app.leg.wa.gov/RCW/default.aspx?cite=28A.400.322" TargetMode="External"/><Relationship Id="rId270" Type="http://schemas.microsoft.com/office/2007/relationships/diagramDrawing" Target="diagrams/drawing51.xml"/><Relationship Id="rId65" Type="http://schemas.microsoft.com/office/2007/relationships/diagramDrawing" Target="diagrams/drawing10.xml"/><Relationship Id="rId130" Type="http://schemas.microsoft.com/office/2007/relationships/diagramDrawing" Target="diagrams/drawing23.xml"/><Relationship Id="rId368" Type="http://schemas.microsoft.com/office/2007/relationships/diagramDrawing" Target="diagrams/drawing70.xml"/><Relationship Id="rId575" Type="http://schemas.openxmlformats.org/officeDocument/2006/relationships/diagramColors" Target="diagrams/colors111.xml"/><Relationship Id="rId782" Type="http://schemas.microsoft.com/office/2007/relationships/diagramDrawing" Target="diagrams/drawing149.xml"/><Relationship Id="rId228" Type="http://schemas.openxmlformats.org/officeDocument/2006/relationships/diagramQuickStyle" Target="diagrams/quickStyle43.xml"/><Relationship Id="rId435" Type="http://schemas.microsoft.com/office/2007/relationships/diagramDrawing" Target="diagrams/drawing83.xml"/><Relationship Id="rId642" Type="http://schemas.openxmlformats.org/officeDocument/2006/relationships/diagramData" Target="diagrams/data125.xml"/><Relationship Id="rId281" Type="http://schemas.openxmlformats.org/officeDocument/2006/relationships/diagramData" Target="diagrams/data54.xml"/><Relationship Id="rId502" Type="http://schemas.openxmlformats.org/officeDocument/2006/relationships/diagramLayout" Target="diagrams/layout97.xml"/><Relationship Id="rId76" Type="http://schemas.openxmlformats.org/officeDocument/2006/relationships/diagramData" Target="diagrams/data13.xml"/><Relationship Id="rId141" Type="http://schemas.openxmlformats.org/officeDocument/2006/relationships/diagramData" Target="diagrams/data26.xml"/><Relationship Id="rId379" Type="http://schemas.microsoft.com/office/2007/relationships/diagramDrawing" Target="diagrams/drawing72.xml"/><Relationship Id="rId586" Type="http://schemas.microsoft.com/office/2007/relationships/diagramDrawing" Target="diagrams/drawing113.xml"/><Relationship Id="rId793" Type="http://schemas.openxmlformats.org/officeDocument/2006/relationships/diagramData" Target="diagrams/data152.xml"/><Relationship Id="rId807" Type="http://schemas.microsoft.com/office/2007/relationships/diagramDrawing" Target="diagrams/drawing154.xml"/><Relationship Id="rId7" Type="http://schemas.openxmlformats.org/officeDocument/2006/relationships/settings" Target="settings.xml"/><Relationship Id="rId239" Type="http://schemas.openxmlformats.org/officeDocument/2006/relationships/diagramColors" Target="diagrams/colors45.xml"/><Relationship Id="rId446" Type="http://schemas.openxmlformats.org/officeDocument/2006/relationships/diagramData" Target="diagrams/data86.xml"/><Relationship Id="rId653" Type="http://schemas.openxmlformats.org/officeDocument/2006/relationships/diagramLayout" Target="diagrams/layout127.xml"/><Relationship Id="rId292" Type="http://schemas.openxmlformats.org/officeDocument/2006/relationships/diagramLayout" Target="diagrams/layout56.xml"/><Relationship Id="rId306" Type="http://schemas.openxmlformats.org/officeDocument/2006/relationships/diagramData" Target="diagrams/data59.xml"/><Relationship Id="rId860" Type="http://schemas.openxmlformats.org/officeDocument/2006/relationships/diagramQuickStyle" Target="diagrams/quickStyle165.xml"/><Relationship Id="rId87" Type="http://schemas.openxmlformats.org/officeDocument/2006/relationships/diagramLayout" Target="diagrams/layout15.xml"/><Relationship Id="rId513" Type="http://schemas.openxmlformats.org/officeDocument/2006/relationships/diagramQuickStyle" Target="diagrams/quickStyle99.xml"/><Relationship Id="rId597" Type="http://schemas.openxmlformats.org/officeDocument/2006/relationships/diagramData" Target="diagrams/data116.xml"/><Relationship Id="rId720" Type="http://schemas.openxmlformats.org/officeDocument/2006/relationships/diagramColors" Target="diagrams/colors139.xml"/><Relationship Id="rId818" Type="http://schemas.openxmlformats.org/officeDocument/2006/relationships/diagramData" Target="diagrams/data157.xml"/><Relationship Id="rId152" Type="http://schemas.openxmlformats.org/officeDocument/2006/relationships/diagramLayout" Target="diagrams/layout28.xml"/><Relationship Id="rId457" Type="http://schemas.openxmlformats.org/officeDocument/2006/relationships/diagramLayout" Target="diagrams/layout88.xml"/><Relationship Id="rId664" Type="http://schemas.openxmlformats.org/officeDocument/2006/relationships/diagramQuickStyle" Target="diagrams/quickStyle129.xml"/><Relationship Id="rId871" Type="http://schemas.openxmlformats.org/officeDocument/2006/relationships/diagramQuickStyle" Target="diagrams/quickStyle167.xml"/><Relationship Id="rId14" Type="http://schemas.openxmlformats.org/officeDocument/2006/relationships/image" Target="media/image3.png"/><Relationship Id="rId317" Type="http://schemas.openxmlformats.org/officeDocument/2006/relationships/diagramLayout" Target="diagrams/layout61.xml"/><Relationship Id="rId524" Type="http://schemas.openxmlformats.org/officeDocument/2006/relationships/diagramColors" Target="diagrams/colors101.xml"/><Relationship Id="rId731" Type="http://schemas.openxmlformats.org/officeDocument/2006/relationships/diagramLayout" Target="diagrams/layout141.xml"/><Relationship Id="rId98" Type="http://schemas.openxmlformats.org/officeDocument/2006/relationships/diagramQuickStyle" Target="diagrams/quickStyle17.xml"/><Relationship Id="rId163" Type="http://schemas.openxmlformats.org/officeDocument/2006/relationships/diagramQuickStyle" Target="diagrams/quickStyle30.xml"/><Relationship Id="rId370" Type="http://schemas.openxmlformats.org/officeDocument/2006/relationships/diagramLayout" Target="diagrams/layout71.xml"/><Relationship Id="rId829" Type="http://schemas.openxmlformats.org/officeDocument/2006/relationships/diagramLayout" Target="diagrams/layout159.xml"/><Relationship Id="rId230" Type="http://schemas.microsoft.com/office/2007/relationships/diagramDrawing" Target="diagrams/drawing43.xml"/><Relationship Id="rId468" Type="http://schemas.openxmlformats.org/officeDocument/2006/relationships/diagramQuickStyle" Target="diagrams/quickStyle90.xml"/><Relationship Id="rId675" Type="http://schemas.openxmlformats.org/officeDocument/2006/relationships/diagramColors" Target="diagrams/colors131.xml"/><Relationship Id="rId882" Type="http://schemas.openxmlformats.org/officeDocument/2006/relationships/diagramData" Target="diagrams/data169.xml"/><Relationship Id="rId25" Type="http://schemas.microsoft.com/office/2007/relationships/diagramDrawing" Target="diagrams/drawing2.xml"/><Relationship Id="rId328" Type="http://schemas.openxmlformats.org/officeDocument/2006/relationships/diagramQuickStyle" Target="diagrams/quickStyle63.xml"/><Relationship Id="rId535" Type="http://schemas.microsoft.com/office/2007/relationships/diagramDrawing" Target="diagrams/drawing103.xml"/><Relationship Id="rId742" Type="http://schemas.openxmlformats.org/officeDocument/2006/relationships/diagramData" Target="diagrams/data143.xml"/><Relationship Id="rId174" Type="http://schemas.openxmlformats.org/officeDocument/2006/relationships/diagramColors" Target="diagrams/colors32.xml"/><Relationship Id="rId381" Type="http://schemas.openxmlformats.org/officeDocument/2006/relationships/diagramLayout" Target="diagrams/layout73.xml"/><Relationship Id="rId602" Type="http://schemas.openxmlformats.org/officeDocument/2006/relationships/diagramData" Target="diagrams/data117.xml"/><Relationship Id="rId241" Type="http://schemas.openxmlformats.org/officeDocument/2006/relationships/diagramData" Target="diagrams/data46.xml"/><Relationship Id="rId479" Type="http://schemas.openxmlformats.org/officeDocument/2006/relationships/diagramColors" Target="diagrams/colors92.xml"/><Relationship Id="rId686" Type="http://schemas.openxmlformats.org/officeDocument/2006/relationships/diagramQuickStyle" Target="diagrams/quickStyle133.xml"/><Relationship Id="rId893" Type="http://schemas.openxmlformats.org/officeDocument/2006/relationships/diagramLayout" Target="diagrams/layout171.xml"/><Relationship Id="rId907" Type="http://schemas.openxmlformats.org/officeDocument/2006/relationships/diagramData" Target="diagrams/data174.xml"/><Relationship Id="rId36" Type="http://schemas.openxmlformats.org/officeDocument/2006/relationships/diagramData" Target="diagrams/data5.xml"/><Relationship Id="rId339" Type="http://schemas.openxmlformats.org/officeDocument/2006/relationships/diagramQuickStyle" Target="diagrams/quickStyle65.xml"/><Relationship Id="rId546" Type="http://schemas.microsoft.com/office/2007/relationships/diagramDrawing" Target="diagrams/drawing105.xml"/><Relationship Id="rId753" Type="http://schemas.openxmlformats.org/officeDocument/2006/relationships/hyperlink" Target="https://app.leg.wa.gov/RCW/default.aspx?cite=18.170.105" TargetMode="External"/><Relationship Id="rId101" Type="http://schemas.openxmlformats.org/officeDocument/2006/relationships/diagramData" Target="diagrams/data18.xml"/><Relationship Id="rId185" Type="http://schemas.microsoft.com/office/2007/relationships/diagramDrawing" Target="diagrams/drawing34.xml"/><Relationship Id="rId406" Type="http://schemas.openxmlformats.org/officeDocument/2006/relationships/diagramData" Target="diagrams/data78.xml"/><Relationship Id="rId392" Type="http://schemas.openxmlformats.org/officeDocument/2006/relationships/diagramQuickStyle" Target="diagrams/quickStyle75.xml"/><Relationship Id="rId613" Type="http://schemas.openxmlformats.org/officeDocument/2006/relationships/diagramLayout" Target="diagrams/layout119.xml"/><Relationship Id="rId697" Type="http://schemas.openxmlformats.org/officeDocument/2006/relationships/diagramQuickStyle" Target="diagrams/quickStyle135.xml"/><Relationship Id="rId820" Type="http://schemas.openxmlformats.org/officeDocument/2006/relationships/diagramQuickStyle" Target="diagrams/quickStyle157.xml"/><Relationship Id="rId918" Type="http://schemas.microsoft.com/office/2007/relationships/diagramDrawing" Target="diagrams/drawing175.xml"/><Relationship Id="rId252" Type="http://schemas.openxmlformats.org/officeDocument/2006/relationships/diagramLayout" Target="diagrams/layout48.xml"/><Relationship Id="rId47" Type="http://schemas.openxmlformats.org/officeDocument/2006/relationships/diagramLayout" Target="diagrams/layout7.xml"/><Relationship Id="rId112" Type="http://schemas.openxmlformats.org/officeDocument/2006/relationships/diagramLayout" Target="diagrams/layout20.xml"/><Relationship Id="rId557" Type="http://schemas.openxmlformats.org/officeDocument/2006/relationships/diagramData" Target="diagrams/data108.xml"/><Relationship Id="rId764" Type="http://schemas.openxmlformats.org/officeDocument/2006/relationships/diagramQuickStyle" Target="diagrams/quickStyle146.xml"/><Relationship Id="rId196" Type="http://schemas.openxmlformats.org/officeDocument/2006/relationships/diagramData" Target="diagrams/data37.xml"/><Relationship Id="rId417" Type="http://schemas.openxmlformats.org/officeDocument/2006/relationships/diagramLayout" Target="diagrams/layout80.xml"/><Relationship Id="rId624" Type="http://schemas.openxmlformats.org/officeDocument/2006/relationships/diagramQuickStyle" Target="diagrams/quickStyle121.xml"/><Relationship Id="rId831" Type="http://schemas.openxmlformats.org/officeDocument/2006/relationships/diagramColors" Target="diagrams/colors159.xml"/><Relationship Id="rId263" Type="http://schemas.openxmlformats.org/officeDocument/2006/relationships/diagramQuickStyle" Target="diagrams/quickStyle50.xml"/><Relationship Id="rId470" Type="http://schemas.microsoft.com/office/2007/relationships/diagramDrawing" Target="diagrams/drawing90.xml"/><Relationship Id="rId58" Type="http://schemas.openxmlformats.org/officeDocument/2006/relationships/diagramQuickStyle" Target="diagrams/quickStyle9.xml"/><Relationship Id="rId123" Type="http://schemas.openxmlformats.org/officeDocument/2006/relationships/diagramQuickStyle" Target="diagrams/quickStyle22.xml"/><Relationship Id="rId330" Type="http://schemas.microsoft.com/office/2007/relationships/diagramDrawing" Target="diagrams/drawing63.xml"/><Relationship Id="rId568" Type="http://schemas.openxmlformats.org/officeDocument/2006/relationships/diagramLayout" Target="diagrams/layout110.xml"/><Relationship Id="rId775" Type="http://schemas.openxmlformats.org/officeDocument/2006/relationships/diagramColors" Target="diagrams/colors148.xml"/><Relationship Id="rId428" Type="http://schemas.openxmlformats.org/officeDocument/2006/relationships/diagramQuickStyle" Target="diagrams/quickStyle82.xml"/><Relationship Id="rId635" Type="http://schemas.openxmlformats.org/officeDocument/2006/relationships/diagramColors" Target="diagrams/colors123.xml"/><Relationship Id="rId842" Type="http://schemas.microsoft.com/office/2007/relationships/diagramDrawing" Target="diagrams/drawing161.xml"/><Relationship Id="rId274" Type="http://schemas.openxmlformats.org/officeDocument/2006/relationships/diagramColors" Target="diagrams/colors52.xml"/><Relationship Id="rId481" Type="http://schemas.openxmlformats.org/officeDocument/2006/relationships/diagramData" Target="diagrams/data93.xml"/><Relationship Id="rId702" Type="http://schemas.openxmlformats.org/officeDocument/2006/relationships/diagramQuickStyle" Target="diagrams/quickStyle136.xml"/><Relationship Id="rId69" Type="http://schemas.openxmlformats.org/officeDocument/2006/relationships/diagramColors" Target="diagrams/colors11.xml"/><Relationship Id="rId134" Type="http://schemas.openxmlformats.org/officeDocument/2006/relationships/diagramColors" Target="diagrams/colors24.xml"/><Relationship Id="rId579" Type="http://schemas.openxmlformats.org/officeDocument/2006/relationships/diagramQuickStyle" Target="diagrams/quickStyle112.xml"/><Relationship Id="rId786" Type="http://schemas.openxmlformats.org/officeDocument/2006/relationships/diagramColors" Target="diagrams/colors150.xml"/><Relationship Id="rId341" Type="http://schemas.microsoft.com/office/2007/relationships/diagramDrawing" Target="diagrams/drawing65.xml"/><Relationship Id="rId439" Type="http://schemas.openxmlformats.org/officeDocument/2006/relationships/diagramColors" Target="diagrams/colors84.xml"/><Relationship Id="rId646" Type="http://schemas.microsoft.com/office/2007/relationships/diagramDrawing" Target="diagrams/drawing125.xml"/><Relationship Id="rId201" Type="http://schemas.openxmlformats.org/officeDocument/2006/relationships/diagramData" Target="diagrams/data38.xml"/><Relationship Id="rId285" Type="http://schemas.microsoft.com/office/2007/relationships/diagramDrawing" Target="diagrams/drawing54.xml"/><Relationship Id="rId506" Type="http://schemas.openxmlformats.org/officeDocument/2006/relationships/diagramData" Target="diagrams/data98.xml"/><Relationship Id="rId853" Type="http://schemas.openxmlformats.org/officeDocument/2006/relationships/diagramData" Target="diagrams/data164.xml"/><Relationship Id="rId492" Type="http://schemas.openxmlformats.org/officeDocument/2006/relationships/diagramLayout" Target="diagrams/layout95.xml"/><Relationship Id="rId713" Type="http://schemas.openxmlformats.org/officeDocument/2006/relationships/diagramLayout" Target="diagrams/layout138.xml"/><Relationship Id="rId797" Type="http://schemas.microsoft.com/office/2007/relationships/diagramDrawing" Target="diagrams/drawing152.xml"/><Relationship Id="rId920" Type="http://schemas.openxmlformats.org/officeDocument/2006/relationships/theme" Target="theme/theme1.xml"/><Relationship Id="rId145" Type="http://schemas.microsoft.com/office/2007/relationships/diagramDrawing" Target="diagrams/drawing26.xml"/><Relationship Id="rId352" Type="http://schemas.openxmlformats.org/officeDocument/2006/relationships/hyperlink" Target="https://app.leg.wa.gov/RCW/default.aspx?cite=39.26.245" TargetMode="External"/><Relationship Id="rId212" Type="http://schemas.openxmlformats.org/officeDocument/2006/relationships/diagramLayout" Target="diagrams/layout40.xml"/><Relationship Id="rId657" Type="http://schemas.openxmlformats.org/officeDocument/2006/relationships/diagramData" Target="diagrams/data128.xml"/><Relationship Id="rId864" Type="http://schemas.openxmlformats.org/officeDocument/2006/relationships/diagramLayout" Target="diagrams/layout166.xml"/><Relationship Id="rId296" Type="http://schemas.openxmlformats.org/officeDocument/2006/relationships/diagramData" Target="diagrams/data57.xml"/><Relationship Id="rId517" Type="http://schemas.openxmlformats.org/officeDocument/2006/relationships/diagramLayout" Target="diagrams/layout100.xml"/><Relationship Id="rId724" Type="http://schemas.openxmlformats.org/officeDocument/2006/relationships/diagramQuickStyle" Target="diagrams/quickStyle140.xml"/><Relationship Id="rId60" Type="http://schemas.microsoft.com/office/2007/relationships/diagramDrawing" Target="diagrams/drawing9.xml"/><Relationship Id="rId156" Type="http://schemas.openxmlformats.org/officeDocument/2006/relationships/diagramData" Target="diagrams/data29.xml"/><Relationship Id="rId363" Type="http://schemas.microsoft.com/office/2007/relationships/diagramDrawing" Target="diagrams/drawing69.xml"/><Relationship Id="rId570" Type="http://schemas.openxmlformats.org/officeDocument/2006/relationships/diagramColors" Target="diagrams/colors110.xml"/><Relationship Id="rId223" Type="http://schemas.openxmlformats.org/officeDocument/2006/relationships/diagramQuickStyle" Target="diagrams/quickStyle42.xml"/><Relationship Id="rId430" Type="http://schemas.microsoft.com/office/2007/relationships/diagramDrawing" Target="diagrams/drawing82.xml"/><Relationship Id="rId668" Type="http://schemas.openxmlformats.org/officeDocument/2006/relationships/diagramLayout" Target="diagrams/layout130.xml"/><Relationship Id="rId875" Type="http://schemas.openxmlformats.org/officeDocument/2006/relationships/hyperlink" Target="https://app.leg.wa.gov/RCW/default.aspx?cite=39.04" TargetMode="External"/><Relationship Id="rId18" Type="http://schemas.openxmlformats.org/officeDocument/2006/relationships/diagramColors" Target="diagrams/colors1.xml"/><Relationship Id="rId528" Type="http://schemas.openxmlformats.org/officeDocument/2006/relationships/diagramQuickStyle" Target="diagrams/quickStyle102.xml"/><Relationship Id="rId735" Type="http://schemas.openxmlformats.org/officeDocument/2006/relationships/diagramData" Target="diagrams/data142.xml"/><Relationship Id="rId167" Type="http://schemas.openxmlformats.org/officeDocument/2006/relationships/diagramLayout" Target="diagrams/layout31.xml"/><Relationship Id="rId374" Type="http://schemas.openxmlformats.org/officeDocument/2006/relationships/hyperlink" Target="chrome-extension://efaidnbmnnnibpcajpcglclefindmkaj/https:/governor.wa.gov/sites/default/files/exe_order/18-03%20-%20Workers%20Rights%20%28tmp%29.pdf" TargetMode="External"/><Relationship Id="rId581" Type="http://schemas.microsoft.com/office/2007/relationships/diagramDrawing" Target="diagrams/drawing112.xml"/><Relationship Id="rId71" Type="http://schemas.openxmlformats.org/officeDocument/2006/relationships/diagramData" Target="diagrams/data12.xml"/><Relationship Id="rId234" Type="http://schemas.openxmlformats.org/officeDocument/2006/relationships/diagramColors" Target="diagrams/colors44.xml"/><Relationship Id="rId679" Type="http://schemas.openxmlformats.org/officeDocument/2006/relationships/diagramQuickStyle" Target="diagrams/quickStyle132.xml"/><Relationship Id="rId802" Type="http://schemas.microsoft.com/office/2007/relationships/diagramDrawing" Target="diagrams/drawing153.xml"/><Relationship Id="rId886" Type="http://schemas.microsoft.com/office/2007/relationships/diagramDrawing" Target="diagrams/drawing169.xml"/><Relationship Id="rId2" Type="http://schemas.openxmlformats.org/officeDocument/2006/relationships/customXml" Target="../customXml/item2.xml"/><Relationship Id="rId29" Type="http://schemas.openxmlformats.org/officeDocument/2006/relationships/diagramColors" Target="diagrams/colors3.xml"/><Relationship Id="rId441" Type="http://schemas.openxmlformats.org/officeDocument/2006/relationships/diagramData" Target="diagrams/data85.xml"/><Relationship Id="rId539" Type="http://schemas.openxmlformats.org/officeDocument/2006/relationships/diagramQuickStyle" Target="diagrams/quickStyle104.xml"/><Relationship Id="rId746" Type="http://schemas.microsoft.com/office/2007/relationships/diagramDrawing" Target="diagrams/drawing143.xml"/><Relationship Id="rId178" Type="http://schemas.openxmlformats.org/officeDocument/2006/relationships/diagramQuickStyle" Target="diagrams/quickStyle33.xml"/><Relationship Id="rId301" Type="http://schemas.openxmlformats.org/officeDocument/2006/relationships/diagramData" Target="diagrams/data58.xml"/><Relationship Id="rId82" Type="http://schemas.openxmlformats.org/officeDocument/2006/relationships/diagramLayout" Target="diagrams/layout14.xml"/><Relationship Id="rId385" Type="http://schemas.openxmlformats.org/officeDocument/2006/relationships/diagramData" Target="diagrams/data74.xml"/><Relationship Id="rId592" Type="http://schemas.openxmlformats.org/officeDocument/2006/relationships/diagramData" Target="diagrams/data115.xml"/><Relationship Id="rId606" Type="http://schemas.microsoft.com/office/2007/relationships/diagramDrawing" Target="diagrams/drawing117.xml"/><Relationship Id="rId813" Type="http://schemas.openxmlformats.org/officeDocument/2006/relationships/diagramData" Target="diagrams/data156.xml"/><Relationship Id="rId245" Type="http://schemas.microsoft.com/office/2007/relationships/diagramDrawing" Target="diagrams/drawing46.xml"/><Relationship Id="rId452" Type="http://schemas.openxmlformats.org/officeDocument/2006/relationships/diagramLayout" Target="diagrams/layout87.xml"/><Relationship Id="rId897" Type="http://schemas.openxmlformats.org/officeDocument/2006/relationships/diagramData" Target="diagrams/data172.xml"/><Relationship Id="rId105" Type="http://schemas.microsoft.com/office/2007/relationships/diagramDrawing" Target="diagrams/drawing18.xml"/><Relationship Id="rId312" Type="http://schemas.openxmlformats.org/officeDocument/2006/relationships/diagramLayout" Target="diagrams/layout60.xml"/><Relationship Id="rId757" Type="http://schemas.openxmlformats.org/officeDocument/2006/relationships/diagramData" Target="diagrams/data145.xml"/><Relationship Id="rId93" Type="http://schemas.openxmlformats.org/officeDocument/2006/relationships/diagramQuickStyle" Target="diagrams/quickStyle16.xml"/><Relationship Id="rId189" Type="http://schemas.openxmlformats.org/officeDocument/2006/relationships/diagramColors" Target="diagrams/colors35.xml"/><Relationship Id="rId396" Type="http://schemas.openxmlformats.org/officeDocument/2006/relationships/diagramData" Target="diagrams/data76.xml"/><Relationship Id="rId617" Type="http://schemas.openxmlformats.org/officeDocument/2006/relationships/diagramData" Target="diagrams/data120.xml"/><Relationship Id="rId824" Type="http://schemas.openxmlformats.org/officeDocument/2006/relationships/diagramLayout" Target="diagrams/layout158.xml"/><Relationship Id="rId256" Type="http://schemas.openxmlformats.org/officeDocument/2006/relationships/diagramData" Target="diagrams/data49.xml"/><Relationship Id="rId463" Type="http://schemas.openxmlformats.org/officeDocument/2006/relationships/diagramQuickStyle" Target="diagrams/quickStyle89.xml"/><Relationship Id="rId670" Type="http://schemas.openxmlformats.org/officeDocument/2006/relationships/diagramColors" Target="diagrams/colors130.xml"/><Relationship Id="rId116" Type="http://schemas.openxmlformats.org/officeDocument/2006/relationships/diagramData" Target="diagrams/data21.xml"/><Relationship Id="rId323" Type="http://schemas.openxmlformats.org/officeDocument/2006/relationships/diagramQuickStyle" Target="diagrams/quickStyle62.xml"/><Relationship Id="rId530" Type="http://schemas.microsoft.com/office/2007/relationships/diagramDrawing" Target="diagrams/drawing102.xml"/><Relationship Id="rId768" Type="http://schemas.openxmlformats.org/officeDocument/2006/relationships/diagramLayout" Target="diagrams/layout147.xml"/><Relationship Id="rId20" Type="http://schemas.openxmlformats.org/officeDocument/2006/relationships/hyperlink" Target="https://www.governor.wa.gov/sites/default/files/exe_order/18-03%20-%20Workers%20Rights%20%28tmp%29.pdf" TargetMode="External"/><Relationship Id="rId628" Type="http://schemas.openxmlformats.org/officeDocument/2006/relationships/diagramLayout" Target="diagrams/layout122.xml"/><Relationship Id="rId835" Type="http://schemas.openxmlformats.org/officeDocument/2006/relationships/diagramQuickStyle" Target="diagrams/quickStyle160.xml"/><Relationship Id="rId267" Type="http://schemas.openxmlformats.org/officeDocument/2006/relationships/diagramLayout" Target="diagrams/layout51.xml"/><Relationship Id="rId474" Type="http://schemas.openxmlformats.org/officeDocument/2006/relationships/diagramColors" Target="diagrams/colors91.xml"/><Relationship Id="rId127" Type="http://schemas.openxmlformats.org/officeDocument/2006/relationships/diagramLayout" Target="diagrams/layout23.xml"/><Relationship Id="rId681" Type="http://schemas.microsoft.com/office/2007/relationships/diagramDrawing" Target="diagrams/drawing132.xml"/><Relationship Id="rId779" Type="http://schemas.openxmlformats.org/officeDocument/2006/relationships/diagramLayout" Target="diagrams/layout149.xml"/><Relationship Id="rId902" Type="http://schemas.openxmlformats.org/officeDocument/2006/relationships/diagramData" Target="diagrams/data173.xml"/><Relationship Id="rId31" Type="http://schemas.openxmlformats.org/officeDocument/2006/relationships/diagramData" Target="diagrams/data4.xml"/><Relationship Id="rId334" Type="http://schemas.openxmlformats.org/officeDocument/2006/relationships/diagramQuickStyle" Target="diagrams/quickStyle64.xml"/><Relationship Id="rId541" Type="http://schemas.microsoft.com/office/2007/relationships/diagramDrawing" Target="diagrams/drawing104.xml"/><Relationship Id="rId639" Type="http://schemas.openxmlformats.org/officeDocument/2006/relationships/diagramQuickStyle" Target="diagrams/quickStyle124.xml"/><Relationship Id="rId180" Type="http://schemas.microsoft.com/office/2007/relationships/diagramDrawing" Target="diagrams/drawing33.xml"/><Relationship Id="rId278" Type="http://schemas.openxmlformats.org/officeDocument/2006/relationships/diagramQuickStyle" Target="diagrams/quickStyle53.xml"/><Relationship Id="rId401" Type="http://schemas.openxmlformats.org/officeDocument/2006/relationships/diagramData" Target="diagrams/data77.xml"/><Relationship Id="rId846" Type="http://schemas.openxmlformats.org/officeDocument/2006/relationships/diagramColors" Target="diagrams/colors162.xml"/><Relationship Id="rId485" Type="http://schemas.microsoft.com/office/2007/relationships/diagramDrawing" Target="diagrams/drawing93.xml"/><Relationship Id="rId692" Type="http://schemas.openxmlformats.org/officeDocument/2006/relationships/diagramColors" Target="diagrams/colors134.xml"/><Relationship Id="rId706" Type="http://schemas.openxmlformats.org/officeDocument/2006/relationships/hyperlink" Target="https://des.wa.gov/sites/default/files/policy-documents/Policy-DES-70A-230-00-Nonmercury.pdf" TargetMode="External"/><Relationship Id="rId913" Type="http://schemas.openxmlformats.org/officeDocument/2006/relationships/hyperlink" Target="https://app.leg.wa.gov/RCW/default.aspx?cite=15.64.060" TargetMode="External"/><Relationship Id="rId42" Type="http://schemas.openxmlformats.org/officeDocument/2006/relationships/diagramLayout" Target="diagrams/layout6.xml"/><Relationship Id="rId138" Type="http://schemas.openxmlformats.org/officeDocument/2006/relationships/diagramQuickStyle" Target="diagrams/quickStyle25.xml"/><Relationship Id="rId345" Type="http://schemas.openxmlformats.org/officeDocument/2006/relationships/diagramColors" Target="diagrams/colors66.xml"/><Relationship Id="rId552" Type="http://schemas.openxmlformats.org/officeDocument/2006/relationships/diagramData" Target="diagrams/data107.xml"/><Relationship Id="rId191" Type="http://schemas.openxmlformats.org/officeDocument/2006/relationships/diagramData" Target="diagrams/data36.xml"/><Relationship Id="rId205" Type="http://schemas.microsoft.com/office/2007/relationships/diagramDrawing" Target="diagrams/drawing38.xml"/><Relationship Id="rId412" Type="http://schemas.openxmlformats.org/officeDocument/2006/relationships/diagramLayout" Target="diagrams/layout79.xml"/><Relationship Id="rId857" Type="http://schemas.microsoft.com/office/2007/relationships/diagramDrawing" Target="diagrams/drawing164.xml"/><Relationship Id="rId289" Type="http://schemas.openxmlformats.org/officeDocument/2006/relationships/diagramColors" Target="diagrams/colors55.xml"/><Relationship Id="rId496" Type="http://schemas.openxmlformats.org/officeDocument/2006/relationships/diagramData" Target="diagrams/data96.xml"/><Relationship Id="rId717" Type="http://schemas.openxmlformats.org/officeDocument/2006/relationships/diagramData" Target="diagrams/data139.xml"/><Relationship Id="rId53" Type="http://schemas.openxmlformats.org/officeDocument/2006/relationships/diagramQuickStyle" Target="diagrams/quickStyle8.xml"/><Relationship Id="rId149" Type="http://schemas.openxmlformats.org/officeDocument/2006/relationships/diagramColors" Target="diagrams/colors27.xml"/><Relationship Id="rId356" Type="http://schemas.openxmlformats.org/officeDocument/2006/relationships/diagramQuickStyle" Target="diagrams/quickStyle68.xml"/><Relationship Id="rId563" Type="http://schemas.openxmlformats.org/officeDocument/2006/relationships/diagramLayout" Target="diagrams/layout109.xml"/><Relationship Id="rId770" Type="http://schemas.openxmlformats.org/officeDocument/2006/relationships/diagramColors" Target="diagrams/colors147.xml"/><Relationship Id="rId216" Type="http://schemas.openxmlformats.org/officeDocument/2006/relationships/diagramData" Target="diagrams/data41.xml"/><Relationship Id="rId423" Type="http://schemas.openxmlformats.org/officeDocument/2006/relationships/diagramQuickStyle" Target="diagrams/quickStyle81.xml"/><Relationship Id="rId868" Type="http://schemas.openxmlformats.org/officeDocument/2006/relationships/hyperlink" Target="https://app.leg.wa.gov/RCW/default.aspx?cite=39.12" TargetMode="External"/><Relationship Id="rId630" Type="http://schemas.openxmlformats.org/officeDocument/2006/relationships/diagramColors" Target="diagrams/colors122.xml"/><Relationship Id="rId728" Type="http://schemas.openxmlformats.org/officeDocument/2006/relationships/hyperlink" Target="https://app.leg.wa.gov/RCW/default.aspx?cite=28A.400.330" TargetMode="External"/><Relationship Id="rId64" Type="http://schemas.openxmlformats.org/officeDocument/2006/relationships/diagramColors" Target="diagrams/colors10.xml"/><Relationship Id="rId367" Type="http://schemas.openxmlformats.org/officeDocument/2006/relationships/diagramColors" Target="diagrams/colors70.xml"/><Relationship Id="rId574" Type="http://schemas.openxmlformats.org/officeDocument/2006/relationships/diagramQuickStyle" Target="diagrams/quickStyle111.xml"/><Relationship Id="rId227" Type="http://schemas.openxmlformats.org/officeDocument/2006/relationships/diagramLayout" Target="diagrams/layout43.xml"/><Relationship Id="rId781" Type="http://schemas.openxmlformats.org/officeDocument/2006/relationships/diagramColors" Target="diagrams/colors149.xml"/><Relationship Id="rId879" Type="http://schemas.openxmlformats.org/officeDocument/2006/relationships/diagramQuickStyle" Target="diagrams/quickStyle168.xml"/><Relationship Id="rId434" Type="http://schemas.openxmlformats.org/officeDocument/2006/relationships/diagramColors" Target="diagrams/colors83.xml"/><Relationship Id="rId641" Type="http://schemas.microsoft.com/office/2007/relationships/diagramDrawing" Target="diagrams/drawing124.xml"/><Relationship Id="rId739" Type="http://schemas.microsoft.com/office/2007/relationships/diagramDrawing" Target="diagrams/drawing142.xml"/><Relationship Id="rId280" Type="http://schemas.microsoft.com/office/2007/relationships/diagramDrawing" Target="diagrams/drawing53.xml"/><Relationship Id="rId501" Type="http://schemas.openxmlformats.org/officeDocument/2006/relationships/diagramData" Target="diagrams/data97.xml"/><Relationship Id="rId75" Type="http://schemas.microsoft.com/office/2007/relationships/diagramDrawing" Target="diagrams/drawing12.xml"/><Relationship Id="rId140" Type="http://schemas.microsoft.com/office/2007/relationships/diagramDrawing" Target="diagrams/drawing25.xml"/><Relationship Id="rId378" Type="http://schemas.openxmlformats.org/officeDocument/2006/relationships/diagramColors" Target="diagrams/colors72.xml"/><Relationship Id="rId585" Type="http://schemas.openxmlformats.org/officeDocument/2006/relationships/diagramColors" Target="diagrams/colors113.xml"/><Relationship Id="rId792" Type="http://schemas.microsoft.com/office/2007/relationships/diagramDrawing" Target="diagrams/drawing151.xml"/><Relationship Id="rId806" Type="http://schemas.openxmlformats.org/officeDocument/2006/relationships/diagramColors" Target="diagrams/colors154.xml"/><Relationship Id="rId6" Type="http://schemas.openxmlformats.org/officeDocument/2006/relationships/styles" Target="styles.xml"/><Relationship Id="rId238" Type="http://schemas.openxmlformats.org/officeDocument/2006/relationships/diagramQuickStyle" Target="diagrams/quickStyle45.xml"/><Relationship Id="rId445" Type="http://schemas.microsoft.com/office/2007/relationships/diagramDrawing" Target="diagrams/drawing85.xml"/><Relationship Id="rId652" Type="http://schemas.openxmlformats.org/officeDocument/2006/relationships/diagramData" Target="diagrams/data127.xml"/><Relationship Id="rId291" Type="http://schemas.openxmlformats.org/officeDocument/2006/relationships/diagramData" Target="diagrams/data56.xml"/><Relationship Id="rId305" Type="http://schemas.microsoft.com/office/2007/relationships/diagramDrawing" Target="diagrams/drawing58.xml"/><Relationship Id="rId512" Type="http://schemas.openxmlformats.org/officeDocument/2006/relationships/diagramLayout" Target="diagrams/layout99.xml"/><Relationship Id="rId86" Type="http://schemas.openxmlformats.org/officeDocument/2006/relationships/diagramData" Target="diagrams/data15.xml"/><Relationship Id="rId151" Type="http://schemas.openxmlformats.org/officeDocument/2006/relationships/diagramData" Target="diagrams/data28.xml"/><Relationship Id="rId389" Type="http://schemas.microsoft.com/office/2007/relationships/diagramDrawing" Target="diagrams/drawing74.xml"/><Relationship Id="rId596" Type="http://schemas.microsoft.com/office/2007/relationships/diagramDrawing" Target="diagrams/drawing115.xml"/><Relationship Id="rId817" Type="http://schemas.microsoft.com/office/2007/relationships/diagramDrawing" Target="diagrams/drawing156.xml"/><Relationship Id="rId249" Type="http://schemas.openxmlformats.org/officeDocument/2006/relationships/diagramColors" Target="diagrams/colors47.xml"/><Relationship Id="rId456" Type="http://schemas.openxmlformats.org/officeDocument/2006/relationships/diagramData" Target="diagrams/data88.xml"/><Relationship Id="rId663" Type="http://schemas.openxmlformats.org/officeDocument/2006/relationships/diagramLayout" Target="diagrams/layout129.xml"/><Relationship Id="rId870" Type="http://schemas.openxmlformats.org/officeDocument/2006/relationships/diagramLayout" Target="diagrams/layout167.xml"/><Relationship Id="rId13" Type="http://schemas.openxmlformats.org/officeDocument/2006/relationships/image" Target="media/image2.jpeg"/><Relationship Id="rId109" Type="http://schemas.openxmlformats.org/officeDocument/2006/relationships/diagramColors" Target="diagrams/colors19.xml"/><Relationship Id="rId316" Type="http://schemas.openxmlformats.org/officeDocument/2006/relationships/diagramData" Target="diagrams/data61.xml"/><Relationship Id="rId523" Type="http://schemas.openxmlformats.org/officeDocument/2006/relationships/diagramQuickStyle" Target="diagrams/quickStyle101.xml"/><Relationship Id="rId97" Type="http://schemas.openxmlformats.org/officeDocument/2006/relationships/diagramLayout" Target="diagrams/layout17.xml"/><Relationship Id="rId730" Type="http://schemas.openxmlformats.org/officeDocument/2006/relationships/diagramData" Target="diagrams/data141.xml"/><Relationship Id="rId828" Type="http://schemas.openxmlformats.org/officeDocument/2006/relationships/diagramData" Target="diagrams/data159.xml"/><Relationship Id="rId162" Type="http://schemas.openxmlformats.org/officeDocument/2006/relationships/diagramLayout" Target="diagrams/layout30.xml"/><Relationship Id="rId467" Type="http://schemas.openxmlformats.org/officeDocument/2006/relationships/diagramLayout" Target="diagrams/layout90.xml"/><Relationship Id="rId674" Type="http://schemas.openxmlformats.org/officeDocument/2006/relationships/diagramQuickStyle" Target="diagrams/quickStyle131.xml"/><Relationship Id="rId881" Type="http://schemas.microsoft.com/office/2007/relationships/diagramDrawing" Target="diagrams/drawing168.xml"/><Relationship Id="rId24" Type="http://schemas.openxmlformats.org/officeDocument/2006/relationships/diagramColors" Target="diagrams/colors2.xml"/><Relationship Id="rId327" Type="http://schemas.openxmlformats.org/officeDocument/2006/relationships/diagramLayout" Target="diagrams/layout63.xml"/><Relationship Id="rId534" Type="http://schemas.openxmlformats.org/officeDocument/2006/relationships/diagramColors" Target="diagrams/colors103.xml"/><Relationship Id="rId741" Type="http://schemas.openxmlformats.org/officeDocument/2006/relationships/hyperlink" Target="https://app.leg.wa.gov/WAC/default.aspx?cite=308-18" TargetMode="External"/><Relationship Id="rId839" Type="http://schemas.openxmlformats.org/officeDocument/2006/relationships/diagramLayout" Target="diagrams/layout161.xml"/><Relationship Id="rId173" Type="http://schemas.openxmlformats.org/officeDocument/2006/relationships/diagramQuickStyle" Target="diagrams/quickStyle32.xml"/><Relationship Id="rId380" Type="http://schemas.openxmlformats.org/officeDocument/2006/relationships/diagramData" Target="diagrams/data73.xml"/><Relationship Id="rId601" Type="http://schemas.microsoft.com/office/2007/relationships/diagramDrawing" Target="diagrams/drawing116.xml"/><Relationship Id="rId240" Type="http://schemas.microsoft.com/office/2007/relationships/diagramDrawing" Target="diagrams/drawing45.xml"/><Relationship Id="rId478" Type="http://schemas.openxmlformats.org/officeDocument/2006/relationships/diagramQuickStyle" Target="diagrams/quickStyle92.xml"/><Relationship Id="rId685" Type="http://schemas.openxmlformats.org/officeDocument/2006/relationships/diagramLayout" Target="diagrams/layout133.xml"/><Relationship Id="rId892" Type="http://schemas.openxmlformats.org/officeDocument/2006/relationships/diagramData" Target="diagrams/data171.xml"/><Relationship Id="rId906" Type="http://schemas.microsoft.com/office/2007/relationships/diagramDrawing" Target="diagrams/drawing173.xml"/><Relationship Id="rId35" Type="http://schemas.microsoft.com/office/2007/relationships/diagramDrawing" Target="diagrams/drawing4.xml"/><Relationship Id="rId100" Type="http://schemas.microsoft.com/office/2007/relationships/diagramDrawing" Target="diagrams/drawing17.xml"/><Relationship Id="rId338" Type="http://schemas.openxmlformats.org/officeDocument/2006/relationships/diagramLayout" Target="diagrams/layout65.xml"/><Relationship Id="rId545" Type="http://schemas.openxmlformats.org/officeDocument/2006/relationships/diagramColors" Target="diagrams/colors105.xml"/><Relationship Id="rId752" Type="http://schemas.openxmlformats.org/officeDocument/2006/relationships/hyperlink" Target="https://app.leg.wa.gov/WAC/default.aspx?cite=308-18-170" TargetMode="External"/><Relationship Id="rId184" Type="http://schemas.openxmlformats.org/officeDocument/2006/relationships/diagramColors" Target="diagrams/colors34.xml"/><Relationship Id="rId391" Type="http://schemas.openxmlformats.org/officeDocument/2006/relationships/diagramLayout" Target="diagrams/layout75.xml"/><Relationship Id="rId405" Type="http://schemas.microsoft.com/office/2007/relationships/diagramDrawing" Target="diagrams/drawing77.xml"/><Relationship Id="rId612" Type="http://schemas.openxmlformats.org/officeDocument/2006/relationships/diagramData" Target="diagrams/data119.xml"/><Relationship Id="rId251" Type="http://schemas.openxmlformats.org/officeDocument/2006/relationships/diagramData" Target="diagrams/data48.xml"/><Relationship Id="rId489" Type="http://schemas.openxmlformats.org/officeDocument/2006/relationships/diagramColors" Target="diagrams/colors94.xml"/><Relationship Id="rId696" Type="http://schemas.openxmlformats.org/officeDocument/2006/relationships/diagramLayout" Target="diagrams/layout135.xml"/><Relationship Id="rId917" Type="http://schemas.openxmlformats.org/officeDocument/2006/relationships/diagramColors" Target="diagrams/colors175.xml"/><Relationship Id="rId46" Type="http://schemas.openxmlformats.org/officeDocument/2006/relationships/diagramData" Target="diagrams/data7.xml"/><Relationship Id="rId349" Type="http://schemas.openxmlformats.org/officeDocument/2006/relationships/diagramQuickStyle" Target="diagrams/quickStyle67.xml"/><Relationship Id="rId556" Type="http://schemas.microsoft.com/office/2007/relationships/diagramDrawing" Target="diagrams/drawing107.xml"/><Relationship Id="rId763" Type="http://schemas.openxmlformats.org/officeDocument/2006/relationships/diagramLayout" Target="diagrams/layout146.xml"/><Relationship Id="rId111" Type="http://schemas.openxmlformats.org/officeDocument/2006/relationships/diagramData" Target="diagrams/data20.xml"/><Relationship Id="rId195" Type="http://schemas.microsoft.com/office/2007/relationships/diagramDrawing" Target="diagrams/drawing36.xml"/><Relationship Id="rId209" Type="http://schemas.openxmlformats.org/officeDocument/2006/relationships/diagramColors" Target="diagrams/colors39.xml"/><Relationship Id="rId416" Type="http://schemas.openxmlformats.org/officeDocument/2006/relationships/diagramData" Target="diagrams/data80.xml"/><Relationship Id="rId623" Type="http://schemas.openxmlformats.org/officeDocument/2006/relationships/diagramLayout" Target="diagrams/layout121.xml"/><Relationship Id="rId830" Type="http://schemas.openxmlformats.org/officeDocument/2006/relationships/diagramQuickStyle" Target="diagrams/quickStyle159.xml"/><Relationship Id="rId57" Type="http://schemas.openxmlformats.org/officeDocument/2006/relationships/diagramLayout" Target="diagrams/layout9.xml"/><Relationship Id="rId262" Type="http://schemas.openxmlformats.org/officeDocument/2006/relationships/diagramLayout" Target="diagrams/layout50.xml"/><Relationship Id="rId567" Type="http://schemas.openxmlformats.org/officeDocument/2006/relationships/diagramData" Target="diagrams/data110.xml"/><Relationship Id="rId122" Type="http://schemas.openxmlformats.org/officeDocument/2006/relationships/diagramLayout" Target="diagrams/layout22.xml"/><Relationship Id="rId774" Type="http://schemas.openxmlformats.org/officeDocument/2006/relationships/diagramQuickStyle" Target="diagrams/quickStyle148.xml"/><Relationship Id="rId427" Type="http://schemas.openxmlformats.org/officeDocument/2006/relationships/diagramLayout" Target="diagrams/layout82.xml"/><Relationship Id="rId634" Type="http://schemas.openxmlformats.org/officeDocument/2006/relationships/diagramQuickStyle" Target="diagrams/quickStyle123.xml"/><Relationship Id="rId841" Type="http://schemas.openxmlformats.org/officeDocument/2006/relationships/diagramColors" Target="diagrams/colors161.xml"/><Relationship Id="rId273" Type="http://schemas.openxmlformats.org/officeDocument/2006/relationships/diagramQuickStyle" Target="diagrams/quickStyle52.xml"/><Relationship Id="rId480" Type="http://schemas.microsoft.com/office/2007/relationships/diagramDrawing" Target="diagrams/drawing92.xml"/><Relationship Id="rId701" Type="http://schemas.openxmlformats.org/officeDocument/2006/relationships/diagramLayout" Target="diagrams/layout136.xml"/><Relationship Id="rId68" Type="http://schemas.openxmlformats.org/officeDocument/2006/relationships/diagramQuickStyle" Target="diagrams/quickStyle11.xml"/><Relationship Id="rId133" Type="http://schemas.openxmlformats.org/officeDocument/2006/relationships/diagramQuickStyle" Target="diagrams/quickStyle24.xml"/><Relationship Id="rId340" Type="http://schemas.openxmlformats.org/officeDocument/2006/relationships/diagramColors" Target="diagrams/colors65.xml"/><Relationship Id="rId578" Type="http://schemas.openxmlformats.org/officeDocument/2006/relationships/diagramLayout" Target="diagrams/layout112.xml"/><Relationship Id="rId785" Type="http://schemas.openxmlformats.org/officeDocument/2006/relationships/diagramQuickStyle" Target="diagrams/quickStyle150.xml"/><Relationship Id="rId200" Type="http://schemas.microsoft.com/office/2007/relationships/diagramDrawing" Target="diagrams/drawing37.xml"/><Relationship Id="rId438" Type="http://schemas.openxmlformats.org/officeDocument/2006/relationships/diagramQuickStyle" Target="diagrams/quickStyle84.xml"/><Relationship Id="rId645" Type="http://schemas.openxmlformats.org/officeDocument/2006/relationships/diagramColors" Target="diagrams/colors125.xml"/><Relationship Id="rId852" Type="http://schemas.microsoft.com/office/2007/relationships/diagramDrawing" Target="diagrams/drawing163.xml"/><Relationship Id="rId284" Type="http://schemas.openxmlformats.org/officeDocument/2006/relationships/diagramColors" Target="diagrams/colors54.xml"/><Relationship Id="rId491" Type="http://schemas.openxmlformats.org/officeDocument/2006/relationships/diagramData" Target="diagrams/data95.xml"/><Relationship Id="rId505" Type="http://schemas.microsoft.com/office/2007/relationships/diagramDrawing" Target="diagrams/drawing97.xml"/><Relationship Id="rId712" Type="http://schemas.openxmlformats.org/officeDocument/2006/relationships/diagramData" Target="diagrams/data138.xml"/><Relationship Id="rId79" Type="http://schemas.openxmlformats.org/officeDocument/2006/relationships/diagramColors" Target="diagrams/colors13.xml"/><Relationship Id="rId144" Type="http://schemas.openxmlformats.org/officeDocument/2006/relationships/diagramColors" Target="diagrams/colors26.xml"/><Relationship Id="rId589" Type="http://schemas.openxmlformats.org/officeDocument/2006/relationships/diagramQuickStyle" Target="diagrams/quickStyle114.xml"/><Relationship Id="rId796" Type="http://schemas.openxmlformats.org/officeDocument/2006/relationships/diagramColors" Target="diagrams/colors152.xml"/><Relationship Id="rId351" Type="http://schemas.microsoft.com/office/2007/relationships/diagramDrawing" Target="diagrams/drawing67.xml"/><Relationship Id="rId449" Type="http://schemas.openxmlformats.org/officeDocument/2006/relationships/diagramColors" Target="diagrams/colors86.xml"/><Relationship Id="rId656" Type="http://schemas.microsoft.com/office/2007/relationships/diagramDrawing" Target="diagrams/drawing127.xml"/><Relationship Id="rId863" Type="http://schemas.openxmlformats.org/officeDocument/2006/relationships/diagramData" Target="diagrams/data166.xml"/><Relationship Id="rId211" Type="http://schemas.openxmlformats.org/officeDocument/2006/relationships/diagramData" Target="diagrams/data40.xml"/><Relationship Id="rId253" Type="http://schemas.openxmlformats.org/officeDocument/2006/relationships/diagramQuickStyle" Target="diagrams/quickStyle48.xml"/><Relationship Id="rId295" Type="http://schemas.microsoft.com/office/2007/relationships/diagramDrawing" Target="diagrams/drawing56.xml"/><Relationship Id="rId309" Type="http://schemas.openxmlformats.org/officeDocument/2006/relationships/diagramColors" Target="diagrams/colors59.xml"/><Relationship Id="rId460" Type="http://schemas.microsoft.com/office/2007/relationships/diagramDrawing" Target="diagrams/drawing88.xml"/><Relationship Id="rId516" Type="http://schemas.openxmlformats.org/officeDocument/2006/relationships/diagramData" Target="diagrams/data100.xml"/><Relationship Id="rId698" Type="http://schemas.openxmlformats.org/officeDocument/2006/relationships/diagramColors" Target="diagrams/colors135.xml"/><Relationship Id="rId919" Type="http://schemas.openxmlformats.org/officeDocument/2006/relationships/fontTable" Target="fontTable.xml"/><Relationship Id="rId48" Type="http://schemas.openxmlformats.org/officeDocument/2006/relationships/diagramQuickStyle" Target="diagrams/quickStyle7.xml"/><Relationship Id="rId113" Type="http://schemas.openxmlformats.org/officeDocument/2006/relationships/diagramQuickStyle" Target="diagrams/quickStyle20.xml"/><Relationship Id="rId320" Type="http://schemas.microsoft.com/office/2007/relationships/diagramDrawing" Target="diagrams/drawing61.xml"/><Relationship Id="rId558" Type="http://schemas.openxmlformats.org/officeDocument/2006/relationships/diagramLayout" Target="diagrams/layout108.xml"/><Relationship Id="rId723" Type="http://schemas.openxmlformats.org/officeDocument/2006/relationships/diagramLayout" Target="diagrams/layout140.xml"/><Relationship Id="rId765" Type="http://schemas.openxmlformats.org/officeDocument/2006/relationships/diagramColors" Target="diagrams/colors146.xml"/><Relationship Id="rId155" Type="http://schemas.microsoft.com/office/2007/relationships/diagramDrawing" Target="diagrams/drawing28.xml"/><Relationship Id="rId197" Type="http://schemas.openxmlformats.org/officeDocument/2006/relationships/diagramLayout" Target="diagrams/layout37.xml"/><Relationship Id="rId362" Type="http://schemas.openxmlformats.org/officeDocument/2006/relationships/diagramColors" Target="diagrams/colors69.xml"/><Relationship Id="rId418" Type="http://schemas.openxmlformats.org/officeDocument/2006/relationships/diagramQuickStyle" Target="diagrams/quickStyle80.xml"/><Relationship Id="rId625" Type="http://schemas.openxmlformats.org/officeDocument/2006/relationships/diagramColors" Target="diagrams/colors121.xml"/><Relationship Id="rId832" Type="http://schemas.microsoft.com/office/2007/relationships/diagramDrawing" Target="diagrams/drawing159.xml"/><Relationship Id="rId222" Type="http://schemas.openxmlformats.org/officeDocument/2006/relationships/diagramLayout" Target="diagrams/layout42.xml"/><Relationship Id="rId264" Type="http://schemas.openxmlformats.org/officeDocument/2006/relationships/diagramColors" Target="diagrams/colors50.xml"/><Relationship Id="rId471" Type="http://schemas.openxmlformats.org/officeDocument/2006/relationships/diagramData" Target="diagrams/data91.xml"/><Relationship Id="rId667" Type="http://schemas.openxmlformats.org/officeDocument/2006/relationships/diagramData" Target="diagrams/data130.xml"/><Relationship Id="rId874" Type="http://schemas.openxmlformats.org/officeDocument/2006/relationships/hyperlink" Target="https://app.leg.wa.gov/RCW/default.aspx?cite=39.12" TargetMode="External"/><Relationship Id="rId17" Type="http://schemas.openxmlformats.org/officeDocument/2006/relationships/diagramQuickStyle" Target="diagrams/quickStyle1.xml"/><Relationship Id="rId59" Type="http://schemas.openxmlformats.org/officeDocument/2006/relationships/diagramColors" Target="diagrams/colors9.xml"/><Relationship Id="rId124" Type="http://schemas.openxmlformats.org/officeDocument/2006/relationships/diagramColors" Target="diagrams/colors22.xml"/><Relationship Id="rId527" Type="http://schemas.openxmlformats.org/officeDocument/2006/relationships/diagramLayout" Target="diagrams/layout102.xml"/><Relationship Id="rId569" Type="http://schemas.openxmlformats.org/officeDocument/2006/relationships/diagramQuickStyle" Target="diagrams/quickStyle110.xml"/><Relationship Id="rId734" Type="http://schemas.microsoft.com/office/2007/relationships/diagramDrawing" Target="diagrams/drawing141.xml"/><Relationship Id="rId776" Type="http://schemas.microsoft.com/office/2007/relationships/diagramDrawing" Target="diagrams/drawing148.xml"/><Relationship Id="rId70" Type="http://schemas.microsoft.com/office/2007/relationships/diagramDrawing" Target="diagrams/drawing11.xml"/><Relationship Id="rId166" Type="http://schemas.openxmlformats.org/officeDocument/2006/relationships/diagramData" Target="diagrams/data31.xml"/><Relationship Id="rId331" Type="http://schemas.openxmlformats.org/officeDocument/2006/relationships/hyperlink" Target="https://app.leg.wa.gov/RCW/default.aspx?cite=39.26.160" TargetMode="External"/><Relationship Id="rId373" Type="http://schemas.microsoft.com/office/2007/relationships/diagramDrawing" Target="diagrams/drawing71.xml"/><Relationship Id="rId429" Type="http://schemas.openxmlformats.org/officeDocument/2006/relationships/diagramColors" Target="diagrams/colors82.xml"/><Relationship Id="rId580" Type="http://schemas.openxmlformats.org/officeDocument/2006/relationships/diagramColors" Target="diagrams/colors112.xml"/><Relationship Id="rId636" Type="http://schemas.microsoft.com/office/2007/relationships/diagramDrawing" Target="diagrams/drawing123.xml"/><Relationship Id="rId801" Type="http://schemas.openxmlformats.org/officeDocument/2006/relationships/diagramColors" Target="diagrams/colors153.xml"/><Relationship Id="rId1" Type="http://schemas.openxmlformats.org/officeDocument/2006/relationships/customXml" Target="../customXml/item1.xml"/><Relationship Id="rId233" Type="http://schemas.openxmlformats.org/officeDocument/2006/relationships/diagramQuickStyle" Target="diagrams/quickStyle44.xml"/><Relationship Id="rId440" Type="http://schemas.microsoft.com/office/2007/relationships/diagramDrawing" Target="diagrams/drawing84.xml"/><Relationship Id="rId678" Type="http://schemas.openxmlformats.org/officeDocument/2006/relationships/diagramLayout" Target="diagrams/layout132.xml"/><Relationship Id="rId843" Type="http://schemas.openxmlformats.org/officeDocument/2006/relationships/diagramData" Target="diagrams/data162.xml"/><Relationship Id="rId885" Type="http://schemas.openxmlformats.org/officeDocument/2006/relationships/diagramColors" Target="diagrams/colors169.xml"/><Relationship Id="rId28" Type="http://schemas.openxmlformats.org/officeDocument/2006/relationships/diagramQuickStyle" Target="diagrams/quickStyle3.xml"/><Relationship Id="rId275" Type="http://schemas.microsoft.com/office/2007/relationships/diagramDrawing" Target="diagrams/drawing52.xml"/><Relationship Id="rId300" Type="http://schemas.microsoft.com/office/2007/relationships/diagramDrawing" Target="diagrams/drawing57.xml"/><Relationship Id="rId482" Type="http://schemas.openxmlformats.org/officeDocument/2006/relationships/diagramLayout" Target="diagrams/layout93.xml"/><Relationship Id="rId538" Type="http://schemas.openxmlformats.org/officeDocument/2006/relationships/diagramLayout" Target="diagrams/layout104.xml"/><Relationship Id="rId703" Type="http://schemas.openxmlformats.org/officeDocument/2006/relationships/diagramColors" Target="diagrams/colors136.xml"/><Relationship Id="rId745" Type="http://schemas.openxmlformats.org/officeDocument/2006/relationships/diagramColors" Target="diagrams/colors143.xml"/><Relationship Id="rId910" Type="http://schemas.openxmlformats.org/officeDocument/2006/relationships/diagramColors" Target="diagrams/colors174.xml"/><Relationship Id="rId81" Type="http://schemas.openxmlformats.org/officeDocument/2006/relationships/diagramData" Target="diagrams/data14.xml"/><Relationship Id="rId135" Type="http://schemas.microsoft.com/office/2007/relationships/diagramDrawing" Target="diagrams/drawing24.xml"/><Relationship Id="rId177" Type="http://schemas.openxmlformats.org/officeDocument/2006/relationships/diagramLayout" Target="diagrams/layout33.xml"/><Relationship Id="rId342" Type="http://schemas.openxmlformats.org/officeDocument/2006/relationships/diagramData" Target="diagrams/data66.xml"/><Relationship Id="rId384" Type="http://schemas.microsoft.com/office/2007/relationships/diagramDrawing" Target="diagrams/drawing73.xml"/><Relationship Id="rId591" Type="http://schemas.microsoft.com/office/2007/relationships/diagramDrawing" Target="diagrams/drawing114.xml"/><Relationship Id="rId605" Type="http://schemas.openxmlformats.org/officeDocument/2006/relationships/diagramColors" Target="diagrams/colors117.xml"/><Relationship Id="rId787" Type="http://schemas.microsoft.com/office/2007/relationships/diagramDrawing" Target="diagrams/drawing150.xml"/><Relationship Id="rId812" Type="http://schemas.microsoft.com/office/2007/relationships/diagramDrawing" Target="diagrams/drawing155.xml"/><Relationship Id="rId202" Type="http://schemas.openxmlformats.org/officeDocument/2006/relationships/diagramLayout" Target="diagrams/layout38.xml"/><Relationship Id="rId244" Type="http://schemas.openxmlformats.org/officeDocument/2006/relationships/diagramColors" Target="diagrams/colors46.xml"/><Relationship Id="rId647" Type="http://schemas.openxmlformats.org/officeDocument/2006/relationships/diagramData" Target="diagrams/data126.xml"/><Relationship Id="rId689" Type="http://schemas.openxmlformats.org/officeDocument/2006/relationships/diagramData" Target="diagrams/data134.xml"/><Relationship Id="rId854" Type="http://schemas.openxmlformats.org/officeDocument/2006/relationships/diagramLayout" Target="diagrams/layout164.xml"/><Relationship Id="rId896" Type="http://schemas.microsoft.com/office/2007/relationships/diagramDrawing" Target="diagrams/drawing171.xml"/><Relationship Id="rId39" Type="http://schemas.openxmlformats.org/officeDocument/2006/relationships/diagramColors" Target="diagrams/colors5.xml"/><Relationship Id="rId286" Type="http://schemas.openxmlformats.org/officeDocument/2006/relationships/diagramData" Target="diagrams/data55.xml"/><Relationship Id="rId451" Type="http://schemas.openxmlformats.org/officeDocument/2006/relationships/diagramData" Target="diagrams/data87.xml"/><Relationship Id="rId493" Type="http://schemas.openxmlformats.org/officeDocument/2006/relationships/diagramQuickStyle" Target="diagrams/quickStyle95.xml"/><Relationship Id="rId507" Type="http://schemas.openxmlformats.org/officeDocument/2006/relationships/diagramLayout" Target="diagrams/layout98.xml"/><Relationship Id="rId549" Type="http://schemas.openxmlformats.org/officeDocument/2006/relationships/diagramQuickStyle" Target="diagrams/quickStyle106.xml"/><Relationship Id="rId714" Type="http://schemas.openxmlformats.org/officeDocument/2006/relationships/diagramQuickStyle" Target="diagrams/quickStyle138.xml"/><Relationship Id="rId756" Type="http://schemas.openxmlformats.org/officeDocument/2006/relationships/hyperlink" Target="https://app.leg.wa.gov/WAC/default.aspx?cite=308-18-305" TargetMode="External"/><Relationship Id="rId50" Type="http://schemas.microsoft.com/office/2007/relationships/diagramDrawing" Target="diagrams/drawing7.xml"/><Relationship Id="rId104" Type="http://schemas.openxmlformats.org/officeDocument/2006/relationships/diagramColors" Target="diagrams/colors18.xml"/><Relationship Id="rId146" Type="http://schemas.openxmlformats.org/officeDocument/2006/relationships/diagramData" Target="diagrams/data27.xml"/><Relationship Id="rId188" Type="http://schemas.openxmlformats.org/officeDocument/2006/relationships/diagramQuickStyle" Target="diagrams/quickStyle35.xml"/><Relationship Id="rId311" Type="http://schemas.openxmlformats.org/officeDocument/2006/relationships/diagramData" Target="diagrams/data60.xml"/><Relationship Id="rId353" Type="http://schemas.openxmlformats.org/officeDocument/2006/relationships/hyperlink" Target="https://des.wa.gov/sites/default/files/2023-12/FAQ-antidiscrimination-clause.pdf" TargetMode="External"/><Relationship Id="rId395" Type="http://schemas.openxmlformats.org/officeDocument/2006/relationships/hyperlink" Target="https://lawfilesext.leg.wa.gov/biennium/2023-24/Pdf/Bills/Session%20Laws/Senate/5187-S.SL.pdf?q=20240813082326" TargetMode="External"/><Relationship Id="rId409" Type="http://schemas.openxmlformats.org/officeDocument/2006/relationships/diagramColors" Target="diagrams/colors78.xml"/><Relationship Id="rId560" Type="http://schemas.openxmlformats.org/officeDocument/2006/relationships/diagramColors" Target="diagrams/colors108.xml"/><Relationship Id="rId798" Type="http://schemas.openxmlformats.org/officeDocument/2006/relationships/diagramData" Target="diagrams/data153.xml"/><Relationship Id="rId92" Type="http://schemas.openxmlformats.org/officeDocument/2006/relationships/diagramLayout" Target="diagrams/layout16.xml"/><Relationship Id="rId213" Type="http://schemas.openxmlformats.org/officeDocument/2006/relationships/diagramQuickStyle" Target="diagrams/quickStyle40.xml"/><Relationship Id="rId420" Type="http://schemas.microsoft.com/office/2007/relationships/diagramDrawing" Target="diagrams/drawing80.xml"/><Relationship Id="rId616" Type="http://schemas.microsoft.com/office/2007/relationships/diagramDrawing" Target="diagrams/drawing119.xml"/><Relationship Id="rId658" Type="http://schemas.openxmlformats.org/officeDocument/2006/relationships/diagramLayout" Target="diagrams/layout128.xml"/><Relationship Id="rId823" Type="http://schemas.openxmlformats.org/officeDocument/2006/relationships/diagramData" Target="diagrams/data158.xml"/><Relationship Id="rId865" Type="http://schemas.openxmlformats.org/officeDocument/2006/relationships/diagramQuickStyle" Target="diagrams/quickStyle166.xml"/><Relationship Id="rId255" Type="http://schemas.microsoft.com/office/2007/relationships/diagramDrawing" Target="diagrams/drawing48.xml"/><Relationship Id="rId297" Type="http://schemas.openxmlformats.org/officeDocument/2006/relationships/diagramLayout" Target="diagrams/layout57.xml"/><Relationship Id="rId462" Type="http://schemas.openxmlformats.org/officeDocument/2006/relationships/diagramLayout" Target="diagrams/layout89.xml"/><Relationship Id="rId518" Type="http://schemas.openxmlformats.org/officeDocument/2006/relationships/diagramQuickStyle" Target="diagrams/quickStyle100.xml"/><Relationship Id="rId725" Type="http://schemas.openxmlformats.org/officeDocument/2006/relationships/diagramColors" Target="diagrams/colors140.xml"/><Relationship Id="rId115" Type="http://schemas.microsoft.com/office/2007/relationships/diagramDrawing" Target="diagrams/drawing20.xml"/><Relationship Id="rId157" Type="http://schemas.openxmlformats.org/officeDocument/2006/relationships/diagramLayout" Target="diagrams/layout29.xml"/><Relationship Id="rId322" Type="http://schemas.openxmlformats.org/officeDocument/2006/relationships/diagramLayout" Target="diagrams/layout62.xml"/><Relationship Id="rId364" Type="http://schemas.openxmlformats.org/officeDocument/2006/relationships/diagramData" Target="diagrams/data70.xml"/><Relationship Id="rId767" Type="http://schemas.openxmlformats.org/officeDocument/2006/relationships/diagramData" Target="diagrams/data147.xml"/><Relationship Id="rId61" Type="http://schemas.openxmlformats.org/officeDocument/2006/relationships/diagramData" Target="diagrams/data10.xml"/><Relationship Id="rId199" Type="http://schemas.openxmlformats.org/officeDocument/2006/relationships/diagramColors" Target="diagrams/colors37.xml"/><Relationship Id="rId571" Type="http://schemas.microsoft.com/office/2007/relationships/diagramDrawing" Target="diagrams/drawing110.xml"/><Relationship Id="rId627" Type="http://schemas.openxmlformats.org/officeDocument/2006/relationships/diagramData" Target="diagrams/data122.xml"/><Relationship Id="rId669" Type="http://schemas.openxmlformats.org/officeDocument/2006/relationships/diagramQuickStyle" Target="diagrams/quickStyle130.xml"/><Relationship Id="rId834" Type="http://schemas.openxmlformats.org/officeDocument/2006/relationships/diagramLayout" Target="diagrams/layout160.xml"/><Relationship Id="rId876" Type="http://schemas.openxmlformats.org/officeDocument/2006/relationships/hyperlink" Target="https://app.leg.wa.gov/RCW/default.aspx?cite=39.26" TargetMode="External"/><Relationship Id="rId19" Type="http://schemas.microsoft.com/office/2007/relationships/diagramDrawing" Target="diagrams/drawing1.xml"/><Relationship Id="rId224" Type="http://schemas.openxmlformats.org/officeDocument/2006/relationships/diagramColors" Target="diagrams/colors42.xml"/><Relationship Id="rId266" Type="http://schemas.openxmlformats.org/officeDocument/2006/relationships/diagramData" Target="diagrams/data51.xml"/><Relationship Id="rId431" Type="http://schemas.openxmlformats.org/officeDocument/2006/relationships/diagramData" Target="diagrams/data83.xml"/><Relationship Id="rId473" Type="http://schemas.openxmlformats.org/officeDocument/2006/relationships/diagramQuickStyle" Target="diagrams/quickStyle91.xml"/><Relationship Id="rId529" Type="http://schemas.openxmlformats.org/officeDocument/2006/relationships/diagramColors" Target="diagrams/colors102.xml"/><Relationship Id="rId680" Type="http://schemas.openxmlformats.org/officeDocument/2006/relationships/diagramColors" Target="diagrams/colors132.xml"/><Relationship Id="rId736" Type="http://schemas.openxmlformats.org/officeDocument/2006/relationships/diagramLayout" Target="diagrams/layout142.xml"/><Relationship Id="rId901" Type="http://schemas.microsoft.com/office/2007/relationships/diagramDrawing" Target="diagrams/drawing172.xml"/><Relationship Id="rId30" Type="http://schemas.microsoft.com/office/2007/relationships/diagramDrawing" Target="diagrams/drawing3.xml"/><Relationship Id="rId126" Type="http://schemas.openxmlformats.org/officeDocument/2006/relationships/diagramData" Target="diagrams/data23.xml"/><Relationship Id="rId168" Type="http://schemas.openxmlformats.org/officeDocument/2006/relationships/diagramQuickStyle" Target="diagrams/quickStyle31.xml"/><Relationship Id="rId333" Type="http://schemas.openxmlformats.org/officeDocument/2006/relationships/diagramLayout" Target="diagrams/layout64.xml"/><Relationship Id="rId540" Type="http://schemas.openxmlformats.org/officeDocument/2006/relationships/diagramColors" Target="diagrams/colors104.xml"/><Relationship Id="rId778" Type="http://schemas.openxmlformats.org/officeDocument/2006/relationships/diagramData" Target="diagrams/data149.xml"/><Relationship Id="rId72" Type="http://schemas.openxmlformats.org/officeDocument/2006/relationships/diagramLayout" Target="diagrams/layout12.xml"/><Relationship Id="rId375" Type="http://schemas.openxmlformats.org/officeDocument/2006/relationships/diagramData" Target="diagrams/data72.xml"/><Relationship Id="rId582" Type="http://schemas.openxmlformats.org/officeDocument/2006/relationships/diagramData" Target="diagrams/data113.xml"/><Relationship Id="rId638" Type="http://schemas.openxmlformats.org/officeDocument/2006/relationships/diagramLayout" Target="diagrams/layout124.xml"/><Relationship Id="rId803" Type="http://schemas.openxmlformats.org/officeDocument/2006/relationships/diagramData" Target="diagrams/data154.xml"/><Relationship Id="rId845" Type="http://schemas.openxmlformats.org/officeDocument/2006/relationships/diagramQuickStyle" Target="diagrams/quickStyle162.xml"/><Relationship Id="rId3" Type="http://schemas.openxmlformats.org/officeDocument/2006/relationships/customXml" Target="../customXml/item3.xml"/><Relationship Id="rId235" Type="http://schemas.microsoft.com/office/2007/relationships/diagramDrawing" Target="diagrams/drawing44.xml"/><Relationship Id="rId277" Type="http://schemas.openxmlformats.org/officeDocument/2006/relationships/diagramLayout" Target="diagrams/layout53.xml"/><Relationship Id="rId400" Type="http://schemas.microsoft.com/office/2007/relationships/diagramDrawing" Target="diagrams/drawing76.xml"/><Relationship Id="rId442" Type="http://schemas.openxmlformats.org/officeDocument/2006/relationships/diagramLayout" Target="diagrams/layout85.xml"/><Relationship Id="rId484" Type="http://schemas.openxmlformats.org/officeDocument/2006/relationships/diagramColors" Target="diagrams/colors93.xml"/><Relationship Id="rId705" Type="http://schemas.openxmlformats.org/officeDocument/2006/relationships/hyperlink" Target="https://app.leg.wa.gov/RCW/default.aspx?cite=70A.230.060" TargetMode="External"/><Relationship Id="rId887" Type="http://schemas.openxmlformats.org/officeDocument/2006/relationships/diagramData" Target="diagrams/data170.xml"/><Relationship Id="rId137" Type="http://schemas.openxmlformats.org/officeDocument/2006/relationships/diagramLayout" Target="diagrams/layout25.xml"/><Relationship Id="rId302" Type="http://schemas.openxmlformats.org/officeDocument/2006/relationships/diagramLayout" Target="diagrams/layout58.xml"/><Relationship Id="rId344" Type="http://schemas.openxmlformats.org/officeDocument/2006/relationships/diagramQuickStyle" Target="diagrams/quickStyle66.xml"/><Relationship Id="rId691" Type="http://schemas.openxmlformats.org/officeDocument/2006/relationships/diagramQuickStyle" Target="diagrams/quickStyle134.xml"/><Relationship Id="rId747" Type="http://schemas.openxmlformats.org/officeDocument/2006/relationships/diagramData" Target="diagrams/data144.xml"/><Relationship Id="rId789" Type="http://schemas.openxmlformats.org/officeDocument/2006/relationships/diagramLayout" Target="diagrams/layout151.xml"/><Relationship Id="rId912" Type="http://schemas.openxmlformats.org/officeDocument/2006/relationships/hyperlink" Target="https://governor.wa.gov/sites/default/files/exe_order/eo_13-06.pdf" TargetMode="External"/><Relationship Id="rId41" Type="http://schemas.openxmlformats.org/officeDocument/2006/relationships/diagramData" Target="diagrams/data6.xml"/><Relationship Id="rId83" Type="http://schemas.openxmlformats.org/officeDocument/2006/relationships/diagramQuickStyle" Target="diagrams/quickStyle14.xml"/><Relationship Id="rId179" Type="http://schemas.openxmlformats.org/officeDocument/2006/relationships/diagramColors" Target="diagrams/colors33.xml"/><Relationship Id="rId386" Type="http://schemas.openxmlformats.org/officeDocument/2006/relationships/diagramLayout" Target="diagrams/layout74.xml"/><Relationship Id="rId551" Type="http://schemas.microsoft.com/office/2007/relationships/diagramDrawing" Target="diagrams/drawing106.xml"/><Relationship Id="rId593" Type="http://schemas.openxmlformats.org/officeDocument/2006/relationships/diagramLayout" Target="diagrams/layout115.xml"/><Relationship Id="rId607" Type="http://schemas.openxmlformats.org/officeDocument/2006/relationships/diagramData" Target="diagrams/data118.xml"/><Relationship Id="rId649" Type="http://schemas.openxmlformats.org/officeDocument/2006/relationships/diagramQuickStyle" Target="diagrams/quickStyle126.xml"/><Relationship Id="rId814" Type="http://schemas.openxmlformats.org/officeDocument/2006/relationships/diagramLayout" Target="diagrams/layout156.xml"/><Relationship Id="rId856" Type="http://schemas.openxmlformats.org/officeDocument/2006/relationships/diagramColors" Target="diagrams/colors164.xml"/><Relationship Id="rId190" Type="http://schemas.microsoft.com/office/2007/relationships/diagramDrawing" Target="diagrams/drawing35.xml"/><Relationship Id="rId204" Type="http://schemas.openxmlformats.org/officeDocument/2006/relationships/diagramColors" Target="diagrams/colors38.xml"/><Relationship Id="rId246" Type="http://schemas.openxmlformats.org/officeDocument/2006/relationships/diagramData" Target="diagrams/data47.xml"/><Relationship Id="rId288" Type="http://schemas.openxmlformats.org/officeDocument/2006/relationships/diagramQuickStyle" Target="diagrams/quickStyle55.xml"/><Relationship Id="rId411" Type="http://schemas.openxmlformats.org/officeDocument/2006/relationships/diagramData" Target="diagrams/data79.xml"/><Relationship Id="rId453" Type="http://schemas.openxmlformats.org/officeDocument/2006/relationships/diagramQuickStyle" Target="diagrams/quickStyle87.xml"/><Relationship Id="rId509" Type="http://schemas.openxmlformats.org/officeDocument/2006/relationships/diagramColors" Target="diagrams/colors98.xml"/><Relationship Id="rId660" Type="http://schemas.openxmlformats.org/officeDocument/2006/relationships/diagramColors" Target="diagrams/colors128.xml"/><Relationship Id="rId898" Type="http://schemas.openxmlformats.org/officeDocument/2006/relationships/diagramLayout" Target="diagrams/layout172.xml"/><Relationship Id="rId106" Type="http://schemas.openxmlformats.org/officeDocument/2006/relationships/diagramData" Target="diagrams/data19.xml"/><Relationship Id="rId313" Type="http://schemas.openxmlformats.org/officeDocument/2006/relationships/diagramQuickStyle" Target="diagrams/quickStyle60.xml"/><Relationship Id="rId495" Type="http://schemas.microsoft.com/office/2007/relationships/diagramDrawing" Target="diagrams/drawing95.xml"/><Relationship Id="rId716" Type="http://schemas.microsoft.com/office/2007/relationships/diagramDrawing" Target="diagrams/drawing138.xml"/><Relationship Id="rId758" Type="http://schemas.openxmlformats.org/officeDocument/2006/relationships/diagramLayout" Target="diagrams/layout145.xml"/><Relationship Id="rId10" Type="http://schemas.openxmlformats.org/officeDocument/2006/relationships/endnotes" Target="endnotes.xml"/><Relationship Id="rId52" Type="http://schemas.openxmlformats.org/officeDocument/2006/relationships/diagramLayout" Target="diagrams/layout8.xml"/><Relationship Id="rId94" Type="http://schemas.openxmlformats.org/officeDocument/2006/relationships/diagramColors" Target="diagrams/colors16.xml"/><Relationship Id="rId148" Type="http://schemas.openxmlformats.org/officeDocument/2006/relationships/diagramQuickStyle" Target="diagrams/quickStyle27.xml"/><Relationship Id="rId355" Type="http://schemas.openxmlformats.org/officeDocument/2006/relationships/diagramLayout" Target="diagrams/layout68.xml"/><Relationship Id="rId397" Type="http://schemas.openxmlformats.org/officeDocument/2006/relationships/diagramLayout" Target="diagrams/layout76.xml"/><Relationship Id="rId520" Type="http://schemas.microsoft.com/office/2007/relationships/diagramDrawing" Target="diagrams/drawing100.xml"/><Relationship Id="rId562" Type="http://schemas.openxmlformats.org/officeDocument/2006/relationships/diagramData" Target="diagrams/data109.xml"/><Relationship Id="rId618" Type="http://schemas.openxmlformats.org/officeDocument/2006/relationships/diagramLayout" Target="diagrams/layout120.xml"/><Relationship Id="rId825" Type="http://schemas.openxmlformats.org/officeDocument/2006/relationships/diagramQuickStyle" Target="diagrams/quickStyle158.xml"/><Relationship Id="rId215" Type="http://schemas.microsoft.com/office/2007/relationships/diagramDrawing" Target="diagrams/drawing40.xml"/><Relationship Id="rId257" Type="http://schemas.openxmlformats.org/officeDocument/2006/relationships/diagramLayout" Target="diagrams/layout49.xml"/><Relationship Id="rId422" Type="http://schemas.openxmlformats.org/officeDocument/2006/relationships/diagramLayout" Target="diagrams/layout81.xml"/><Relationship Id="rId464" Type="http://schemas.openxmlformats.org/officeDocument/2006/relationships/diagramColors" Target="diagrams/colors89.xml"/><Relationship Id="rId867" Type="http://schemas.microsoft.com/office/2007/relationships/diagramDrawing" Target="diagrams/drawing166.xml"/><Relationship Id="rId299" Type="http://schemas.openxmlformats.org/officeDocument/2006/relationships/diagramColors" Target="diagrams/colors57.xml"/><Relationship Id="rId727" Type="http://schemas.openxmlformats.org/officeDocument/2006/relationships/hyperlink" Target="https://app.leg.wa.gov/RCW/default.aspx?cite=28A.400.322" TargetMode="External"/><Relationship Id="rId63" Type="http://schemas.openxmlformats.org/officeDocument/2006/relationships/diagramQuickStyle" Target="diagrams/quickStyle10.xml"/><Relationship Id="rId159" Type="http://schemas.openxmlformats.org/officeDocument/2006/relationships/diagramColors" Target="diagrams/colors29.xml"/><Relationship Id="rId366" Type="http://schemas.openxmlformats.org/officeDocument/2006/relationships/diagramQuickStyle" Target="diagrams/quickStyle70.xml"/><Relationship Id="rId573" Type="http://schemas.openxmlformats.org/officeDocument/2006/relationships/diagramLayout" Target="diagrams/layout111.xml"/><Relationship Id="rId780" Type="http://schemas.openxmlformats.org/officeDocument/2006/relationships/diagramQuickStyle" Target="diagrams/quickStyle149.xml"/><Relationship Id="rId226" Type="http://schemas.openxmlformats.org/officeDocument/2006/relationships/diagramData" Target="diagrams/data43.xml"/><Relationship Id="rId433" Type="http://schemas.openxmlformats.org/officeDocument/2006/relationships/diagramQuickStyle" Target="diagrams/quickStyle83.xml"/><Relationship Id="rId878" Type="http://schemas.openxmlformats.org/officeDocument/2006/relationships/diagramLayout" Target="diagrams/layout168.xml"/><Relationship Id="rId640" Type="http://schemas.openxmlformats.org/officeDocument/2006/relationships/diagramColors" Target="diagrams/colors124.xml"/><Relationship Id="rId738" Type="http://schemas.openxmlformats.org/officeDocument/2006/relationships/diagramColors" Target="diagrams/colors142.xml"/><Relationship Id="rId74" Type="http://schemas.openxmlformats.org/officeDocument/2006/relationships/diagramColors" Target="diagrams/colors12.xml"/><Relationship Id="rId377" Type="http://schemas.openxmlformats.org/officeDocument/2006/relationships/diagramQuickStyle" Target="diagrams/quickStyle72.xml"/><Relationship Id="rId500" Type="http://schemas.microsoft.com/office/2007/relationships/diagramDrawing" Target="diagrams/drawing96.xml"/><Relationship Id="rId584" Type="http://schemas.openxmlformats.org/officeDocument/2006/relationships/diagramQuickStyle" Target="diagrams/quickStyle113.xml"/><Relationship Id="rId805" Type="http://schemas.openxmlformats.org/officeDocument/2006/relationships/diagramQuickStyle" Target="diagrams/quickStyle154.xml"/><Relationship Id="rId5" Type="http://schemas.openxmlformats.org/officeDocument/2006/relationships/numbering" Target="numbering.xml"/><Relationship Id="rId237" Type="http://schemas.openxmlformats.org/officeDocument/2006/relationships/diagramLayout" Target="diagrams/layout45.xml"/><Relationship Id="rId791" Type="http://schemas.openxmlformats.org/officeDocument/2006/relationships/diagramColors" Target="diagrams/colors151.xml"/><Relationship Id="rId889" Type="http://schemas.openxmlformats.org/officeDocument/2006/relationships/diagramQuickStyle" Target="diagrams/quickStyle170.xml"/><Relationship Id="rId444" Type="http://schemas.openxmlformats.org/officeDocument/2006/relationships/diagramColors" Target="diagrams/colors85.xml"/><Relationship Id="rId651" Type="http://schemas.microsoft.com/office/2007/relationships/diagramDrawing" Target="diagrams/drawing126.xml"/><Relationship Id="rId749" Type="http://schemas.openxmlformats.org/officeDocument/2006/relationships/diagramQuickStyle" Target="diagrams/quickStyle144.xml"/><Relationship Id="rId290" Type="http://schemas.microsoft.com/office/2007/relationships/diagramDrawing" Target="diagrams/drawing55.xml"/><Relationship Id="rId304" Type="http://schemas.openxmlformats.org/officeDocument/2006/relationships/diagramColors" Target="diagrams/colors58.xml"/><Relationship Id="rId388" Type="http://schemas.openxmlformats.org/officeDocument/2006/relationships/diagramColors" Target="diagrams/colors74.xml"/><Relationship Id="rId511" Type="http://schemas.openxmlformats.org/officeDocument/2006/relationships/diagramData" Target="diagrams/data99.xml"/><Relationship Id="rId609" Type="http://schemas.openxmlformats.org/officeDocument/2006/relationships/diagramQuickStyle" Target="diagrams/quickStyle118.xml"/><Relationship Id="rId85" Type="http://schemas.microsoft.com/office/2007/relationships/diagramDrawing" Target="diagrams/drawing14.xml"/><Relationship Id="rId150" Type="http://schemas.microsoft.com/office/2007/relationships/diagramDrawing" Target="diagrams/drawing27.xml"/><Relationship Id="rId595" Type="http://schemas.openxmlformats.org/officeDocument/2006/relationships/diagramColors" Target="diagrams/colors115.xml"/><Relationship Id="rId816" Type="http://schemas.openxmlformats.org/officeDocument/2006/relationships/diagramColors" Target="diagrams/colors156.xml"/><Relationship Id="rId248" Type="http://schemas.openxmlformats.org/officeDocument/2006/relationships/diagramQuickStyle" Target="diagrams/quickStyle47.xml"/><Relationship Id="rId455" Type="http://schemas.microsoft.com/office/2007/relationships/diagramDrawing" Target="diagrams/drawing87.xml"/><Relationship Id="rId662" Type="http://schemas.openxmlformats.org/officeDocument/2006/relationships/diagramData" Target="diagrams/data129.xml"/><Relationship Id="rId12" Type="http://schemas.openxmlformats.org/officeDocument/2006/relationships/footer" Target="footer1.xml"/><Relationship Id="rId108" Type="http://schemas.openxmlformats.org/officeDocument/2006/relationships/diagramQuickStyle" Target="diagrams/quickStyle19.xml"/><Relationship Id="rId315" Type="http://schemas.microsoft.com/office/2007/relationships/diagramDrawing" Target="diagrams/drawing60.xml"/><Relationship Id="rId522" Type="http://schemas.openxmlformats.org/officeDocument/2006/relationships/diagramLayout" Target="diagrams/layout101.xml"/><Relationship Id="rId96" Type="http://schemas.openxmlformats.org/officeDocument/2006/relationships/diagramData" Target="diagrams/data17.xml"/><Relationship Id="rId161" Type="http://schemas.openxmlformats.org/officeDocument/2006/relationships/diagramData" Target="diagrams/data30.xml"/><Relationship Id="rId399" Type="http://schemas.openxmlformats.org/officeDocument/2006/relationships/diagramColors" Target="diagrams/colors76.xml"/><Relationship Id="rId827" Type="http://schemas.microsoft.com/office/2007/relationships/diagramDrawing" Target="diagrams/drawing158.xml"/><Relationship Id="rId259" Type="http://schemas.openxmlformats.org/officeDocument/2006/relationships/diagramColors" Target="diagrams/colors49.xml"/><Relationship Id="rId466" Type="http://schemas.openxmlformats.org/officeDocument/2006/relationships/diagramData" Target="diagrams/data90.xml"/><Relationship Id="rId673" Type="http://schemas.openxmlformats.org/officeDocument/2006/relationships/diagramLayout" Target="diagrams/layout131.xml"/><Relationship Id="rId880" Type="http://schemas.openxmlformats.org/officeDocument/2006/relationships/diagramColors" Target="diagrams/colors168.xml"/><Relationship Id="rId23" Type="http://schemas.openxmlformats.org/officeDocument/2006/relationships/diagramQuickStyle" Target="diagrams/quickStyle2.xml"/><Relationship Id="rId119" Type="http://schemas.openxmlformats.org/officeDocument/2006/relationships/diagramColors" Target="diagrams/colors21.xml"/><Relationship Id="rId326" Type="http://schemas.openxmlformats.org/officeDocument/2006/relationships/diagramData" Target="diagrams/data63.xml"/><Relationship Id="rId533" Type="http://schemas.openxmlformats.org/officeDocument/2006/relationships/diagramQuickStyle" Target="diagrams/quickStyle103.xml"/><Relationship Id="rId740" Type="http://schemas.openxmlformats.org/officeDocument/2006/relationships/hyperlink" Target="https://app.leg.wa.gov/WAC/default.aspx?cite=308-18-170" TargetMode="External"/><Relationship Id="rId838" Type="http://schemas.openxmlformats.org/officeDocument/2006/relationships/diagramData" Target="diagrams/data161.xml"/><Relationship Id="rId172" Type="http://schemas.openxmlformats.org/officeDocument/2006/relationships/diagramLayout" Target="diagrams/layout32.xml"/><Relationship Id="rId477" Type="http://schemas.openxmlformats.org/officeDocument/2006/relationships/diagramLayout" Target="diagrams/layout92.xml"/><Relationship Id="rId600" Type="http://schemas.openxmlformats.org/officeDocument/2006/relationships/diagramColors" Target="diagrams/colors116.xml"/><Relationship Id="rId684" Type="http://schemas.openxmlformats.org/officeDocument/2006/relationships/diagramData" Target="diagrams/data133.xml"/><Relationship Id="rId337" Type="http://schemas.openxmlformats.org/officeDocument/2006/relationships/diagramData" Target="diagrams/data65.xml"/><Relationship Id="rId891" Type="http://schemas.microsoft.com/office/2007/relationships/diagramDrawing" Target="diagrams/drawing170.xml"/><Relationship Id="rId905" Type="http://schemas.openxmlformats.org/officeDocument/2006/relationships/diagramColors" Target="diagrams/colors173.xml"/><Relationship Id="rId34" Type="http://schemas.openxmlformats.org/officeDocument/2006/relationships/diagramColors" Target="diagrams/colors4.xml"/><Relationship Id="rId544" Type="http://schemas.openxmlformats.org/officeDocument/2006/relationships/diagramQuickStyle" Target="diagrams/quickStyle105.xml"/><Relationship Id="rId751" Type="http://schemas.microsoft.com/office/2007/relationships/diagramDrawing" Target="diagrams/drawing144.xml"/><Relationship Id="rId849" Type="http://schemas.openxmlformats.org/officeDocument/2006/relationships/diagramLayout" Target="diagrams/layout163.xml"/><Relationship Id="rId183" Type="http://schemas.openxmlformats.org/officeDocument/2006/relationships/diagramQuickStyle" Target="diagrams/quickStyle34.xml"/><Relationship Id="rId390" Type="http://schemas.openxmlformats.org/officeDocument/2006/relationships/diagramData" Target="diagrams/data75.xml"/><Relationship Id="rId404" Type="http://schemas.openxmlformats.org/officeDocument/2006/relationships/diagramColors" Target="diagrams/colors77.xml"/><Relationship Id="rId611" Type="http://schemas.microsoft.com/office/2007/relationships/diagramDrawing" Target="diagrams/drawing118.xml"/><Relationship Id="rId250" Type="http://schemas.microsoft.com/office/2007/relationships/diagramDrawing" Target="diagrams/drawing47.xml"/><Relationship Id="rId488" Type="http://schemas.openxmlformats.org/officeDocument/2006/relationships/diagramQuickStyle" Target="diagrams/quickStyle94.xml"/><Relationship Id="rId695" Type="http://schemas.openxmlformats.org/officeDocument/2006/relationships/diagramData" Target="diagrams/data135.xml"/><Relationship Id="rId709" Type="http://schemas.openxmlformats.org/officeDocument/2006/relationships/diagramQuickStyle" Target="diagrams/quickStyle137.xml"/><Relationship Id="rId916" Type="http://schemas.openxmlformats.org/officeDocument/2006/relationships/diagramQuickStyle" Target="diagrams/quickStyle175.xml"/><Relationship Id="rId45" Type="http://schemas.microsoft.com/office/2007/relationships/diagramDrawing" Target="diagrams/drawing6.xml"/><Relationship Id="rId110" Type="http://schemas.microsoft.com/office/2007/relationships/diagramDrawing" Target="diagrams/drawing19.xml"/><Relationship Id="rId348" Type="http://schemas.openxmlformats.org/officeDocument/2006/relationships/diagramLayout" Target="diagrams/layout67.xml"/><Relationship Id="rId555" Type="http://schemas.openxmlformats.org/officeDocument/2006/relationships/diagramColors" Target="diagrams/colors107.xml"/><Relationship Id="rId762" Type="http://schemas.openxmlformats.org/officeDocument/2006/relationships/diagramData" Target="diagrams/data146.xml"/><Relationship Id="rId194" Type="http://schemas.openxmlformats.org/officeDocument/2006/relationships/diagramColors" Target="diagrams/colors36.xml"/><Relationship Id="rId208" Type="http://schemas.openxmlformats.org/officeDocument/2006/relationships/diagramQuickStyle" Target="diagrams/quickStyle39.xml"/><Relationship Id="rId415" Type="http://schemas.microsoft.com/office/2007/relationships/diagramDrawing" Target="diagrams/drawing79.xml"/><Relationship Id="rId622" Type="http://schemas.openxmlformats.org/officeDocument/2006/relationships/diagramData" Target="diagrams/data121.xml"/><Relationship Id="rId261" Type="http://schemas.openxmlformats.org/officeDocument/2006/relationships/diagramData" Target="diagrams/data50.xml"/><Relationship Id="rId499" Type="http://schemas.openxmlformats.org/officeDocument/2006/relationships/diagramColors" Target="diagrams/colors96.xml"/><Relationship Id="rId56" Type="http://schemas.openxmlformats.org/officeDocument/2006/relationships/diagramData" Target="diagrams/data9.xml"/><Relationship Id="rId359" Type="http://schemas.openxmlformats.org/officeDocument/2006/relationships/diagramData" Target="diagrams/data69.xml"/><Relationship Id="rId566" Type="http://schemas.microsoft.com/office/2007/relationships/diagramDrawing" Target="diagrams/drawing109.xml"/><Relationship Id="rId773" Type="http://schemas.openxmlformats.org/officeDocument/2006/relationships/diagramLayout" Target="diagrams/layout148.xml"/><Relationship Id="rId121" Type="http://schemas.openxmlformats.org/officeDocument/2006/relationships/diagramData" Target="diagrams/data22.xml"/><Relationship Id="rId219" Type="http://schemas.openxmlformats.org/officeDocument/2006/relationships/diagramColors" Target="diagrams/colors41.xml"/><Relationship Id="rId426" Type="http://schemas.openxmlformats.org/officeDocument/2006/relationships/diagramData" Target="diagrams/data82.xml"/><Relationship Id="rId633" Type="http://schemas.openxmlformats.org/officeDocument/2006/relationships/diagramLayout" Target="diagrams/layout123.xml"/><Relationship Id="rId840" Type="http://schemas.openxmlformats.org/officeDocument/2006/relationships/diagramQuickStyle" Target="diagrams/quickStyle161.xml"/><Relationship Id="rId67" Type="http://schemas.openxmlformats.org/officeDocument/2006/relationships/diagramLayout" Target="diagrams/layout11.xml"/><Relationship Id="rId272" Type="http://schemas.openxmlformats.org/officeDocument/2006/relationships/diagramLayout" Target="diagrams/layout52.xml"/><Relationship Id="rId577" Type="http://schemas.openxmlformats.org/officeDocument/2006/relationships/diagramData" Target="diagrams/data112.xml"/><Relationship Id="rId700" Type="http://schemas.openxmlformats.org/officeDocument/2006/relationships/diagramData" Target="diagrams/data136.xml"/><Relationship Id="rId132" Type="http://schemas.openxmlformats.org/officeDocument/2006/relationships/diagramLayout" Target="diagrams/layout24.xml"/><Relationship Id="rId784" Type="http://schemas.openxmlformats.org/officeDocument/2006/relationships/diagramLayout" Target="diagrams/layout150.xml"/><Relationship Id="rId437" Type="http://schemas.openxmlformats.org/officeDocument/2006/relationships/diagramLayout" Target="diagrams/layout84.xml"/><Relationship Id="rId644" Type="http://schemas.openxmlformats.org/officeDocument/2006/relationships/diagramQuickStyle" Target="diagrams/quickStyle125.xml"/><Relationship Id="rId851" Type="http://schemas.openxmlformats.org/officeDocument/2006/relationships/diagramColors" Target="diagrams/colors163.xml"/><Relationship Id="rId283" Type="http://schemas.openxmlformats.org/officeDocument/2006/relationships/diagramQuickStyle" Target="diagrams/quickStyle54.xml"/><Relationship Id="rId490" Type="http://schemas.microsoft.com/office/2007/relationships/diagramDrawing" Target="diagrams/drawing94.xml"/><Relationship Id="rId504" Type="http://schemas.openxmlformats.org/officeDocument/2006/relationships/diagramColors" Target="diagrams/colors97.xml"/><Relationship Id="rId711" Type="http://schemas.microsoft.com/office/2007/relationships/diagramDrawing" Target="diagrams/drawing137.xml"/><Relationship Id="rId78" Type="http://schemas.openxmlformats.org/officeDocument/2006/relationships/diagramQuickStyle" Target="diagrams/quickStyle13.xml"/><Relationship Id="rId143" Type="http://schemas.openxmlformats.org/officeDocument/2006/relationships/diagramQuickStyle" Target="diagrams/quickStyle26.xml"/><Relationship Id="rId350" Type="http://schemas.openxmlformats.org/officeDocument/2006/relationships/diagramColors" Target="diagrams/colors67.xml"/><Relationship Id="rId588" Type="http://schemas.openxmlformats.org/officeDocument/2006/relationships/diagramLayout" Target="diagrams/layout114.xml"/><Relationship Id="rId795" Type="http://schemas.openxmlformats.org/officeDocument/2006/relationships/diagramQuickStyle" Target="diagrams/quickStyle152.xml"/><Relationship Id="rId809" Type="http://schemas.openxmlformats.org/officeDocument/2006/relationships/diagramLayout" Target="diagrams/layout155.xml"/><Relationship Id="rId9" Type="http://schemas.openxmlformats.org/officeDocument/2006/relationships/footnotes" Target="footnotes.xml"/><Relationship Id="rId210" Type="http://schemas.microsoft.com/office/2007/relationships/diagramDrawing" Target="diagrams/drawing39.xml"/><Relationship Id="rId448" Type="http://schemas.openxmlformats.org/officeDocument/2006/relationships/diagramQuickStyle" Target="diagrams/quickStyle86.xml"/><Relationship Id="rId655" Type="http://schemas.openxmlformats.org/officeDocument/2006/relationships/diagramColors" Target="diagrams/colors127.xml"/><Relationship Id="rId862" Type="http://schemas.microsoft.com/office/2007/relationships/diagramDrawing" Target="diagrams/drawing165.xml"/><Relationship Id="rId294" Type="http://schemas.openxmlformats.org/officeDocument/2006/relationships/diagramColors" Target="diagrams/colors56.xml"/><Relationship Id="rId308" Type="http://schemas.openxmlformats.org/officeDocument/2006/relationships/diagramQuickStyle" Target="diagrams/quickStyle59.xml"/><Relationship Id="rId515" Type="http://schemas.microsoft.com/office/2007/relationships/diagramDrawing" Target="diagrams/drawing99.xml"/><Relationship Id="rId722" Type="http://schemas.openxmlformats.org/officeDocument/2006/relationships/diagramData" Target="diagrams/data140.xml"/><Relationship Id="rId89" Type="http://schemas.openxmlformats.org/officeDocument/2006/relationships/diagramColors" Target="diagrams/colors15.xml"/><Relationship Id="rId154" Type="http://schemas.openxmlformats.org/officeDocument/2006/relationships/diagramColors" Target="diagrams/colors28.xml"/><Relationship Id="rId361" Type="http://schemas.openxmlformats.org/officeDocument/2006/relationships/diagramQuickStyle" Target="diagrams/quickStyle69.xml"/><Relationship Id="rId599" Type="http://schemas.openxmlformats.org/officeDocument/2006/relationships/diagramQuickStyle" Target="diagrams/quickStyle116.xml"/><Relationship Id="rId459" Type="http://schemas.openxmlformats.org/officeDocument/2006/relationships/diagramColors" Target="diagrams/colors88.xml"/><Relationship Id="rId666" Type="http://schemas.microsoft.com/office/2007/relationships/diagramDrawing" Target="diagrams/drawing129.xml"/><Relationship Id="rId873" Type="http://schemas.microsoft.com/office/2007/relationships/diagramDrawing" Target="diagrams/drawing167.xml"/><Relationship Id="rId16" Type="http://schemas.openxmlformats.org/officeDocument/2006/relationships/diagramLayout" Target="diagrams/layout1.xml"/><Relationship Id="rId221" Type="http://schemas.openxmlformats.org/officeDocument/2006/relationships/diagramData" Target="diagrams/data42.xml"/><Relationship Id="rId319" Type="http://schemas.openxmlformats.org/officeDocument/2006/relationships/diagramColors" Target="diagrams/colors61.xml"/><Relationship Id="rId526" Type="http://schemas.openxmlformats.org/officeDocument/2006/relationships/diagramData" Target="diagrams/data102.xml"/><Relationship Id="rId733" Type="http://schemas.openxmlformats.org/officeDocument/2006/relationships/diagramColors" Target="diagrams/colors141.xml"/><Relationship Id="rId165" Type="http://schemas.microsoft.com/office/2007/relationships/diagramDrawing" Target="diagrams/drawing30.xml"/><Relationship Id="rId372" Type="http://schemas.openxmlformats.org/officeDocument/2006/relationships/diagramColors" Target="diagrams/colors71.xml"/><Relationship Id="rId677" Type="http://schemas.openxmlformats.org/officeDocument/2006/relationships/diagramData" Target="diagrams/data132.xml"/><Relationship Id="rId800" Type="http://schemas.openxmlformats.org/officeDocument/2006/relationships/diagramQuickStyle" Target="diagrams/quickStyle153.xml"/><Relationship Id="rId232" Type="http://schemas.openxmlformats.org/officeDocument/2006/relationships/diagramLayout" Target="diagrams/layout44.xml"/><Relationship Id="rId884" Type="http://schemas.openxmlformats.org/officeDocument/2006/relationships/diagramQuickStyle" Target="diagrams/quickStyle169.xml"/><Relationship Id="rId27" Type="http://schemas.openxmlformats.org/officeDocument/2006/relationships/diagramLayout" Target="diagrams/layout3.xml"/><Relationship Id="rId537" Type="http://schemas.openxmlformats.org/officeDocument/2006/relationships/diagramData" Target="diagrams/data104.xml"/><Relationship Id="rId744" Type="http://schemas.openxmlformats.org/officeDocument/2006/relationships/diagramQuickStyle" Target="diagrams/quickStyle143.xml"/><Relationship Id="rId80" Type="http://schemas.microsoft.com/office/2007/relationships/diagramDrawing" Target="diagrams/drawing13.xml"/><Relationship Id="rId176" Type="http://schemas.openxmlformats.org/officeDocument/2006/relationships/diagramData" Target="diagrams/data33.xml"/><Relationship Id="rId383" Type="http://schemas.openxmlformats.org/officeDocument/2006/relationships/diagramColors" Target="diagrams/colors73.xml"/><Relationship Id="rId590" Type="http://schemas.openxmlformats.org/officeDocument/2006/relationships/diagramColors" Target="diagrams/colors114.xml"/><Relationship Id="rId604" Type="http://schemas.openxmlformats.org/officeDocument/2006/relationships/diagramQuickStyle" Target="diagrams/quickStyle117.xml"/><Relationship Id="rId811" Type="http://schemas.openxmlformats.org/officeDocument/2006/relationships/diagramColors" Target="diagrams/colors155.xml"/><Relationship Id="rId243" Type="http://schemas.openxmlformats.org/officeDocument/2006/relationships/diagramQuickStyle" Target="diagrams/quickStyle46.xml"/><Relationship Id="rId450" Type="http://schemas.microsoft.com/office/2007/relationships/diagramDrawing" Target="diagrams/drawing86.xml"/><Relationship Id="rId688" Type="http://schemas.microsoft.com/office/2007/relationships/diagramDrawing" Target="diagrams/drawing133.xml"/><Relationship Id="rId895" Type="http://schemas.openxmlformats.org/officeDocument/2006/relationships/diagramColors" Target="diagrams/colors171.xml"/><Relationship Id="rId909" Type="http://schemas.openxmlformats.org/officeDocument/2006/relationships/diagramQuickStyle" Target="diagrams/quickStyle174.xml"/><Relationship Id="rId38" Type="http://schemas.openxmlformats.org/officeDocument/2006/relationships/diagramQuickStyle" Target="diagrams/quickStyle5.xml"/><Relationship Id="rId103" Type="http://schemas.openxmlformats.org/officeDocument/2006/relationships/diagramQuickStyle" Target="diagrams/quickStyle18.xml"/><Relationship Id="rId310" Type="http://schemas.microsoft.com/office/2007/relationships/diagramDrawing" Target="diagrams/drawing59.xml"/><Relationship Id="rId548" Type="http://schemas.openxmlformats.org/officeDocument/2006/relationships/diagramLayout" Target="diagrams/layout106.xml"/><Relationship Id="rId755" Type="http://schemas.openxmlformats.org/officeDocument/2006/relationships/hyperlink" Target="https://app.leg.wa.gov/WAC/default.aspx?cite=308-18-300" TargetMode="External"/><Relationship Id="rId91" Type="http://schemas.openxmlformats.org/officeDocument/2006/relationships/diagramData" Target="diagrams/data16.xml"/><Relationship Id="rId187" Type="http://schemas.openxmlformats.org/officeDocument/2006/relationships/diagramLayout" Target="diagrams/layout35.xml"/><Relationship Id="rId394" Type="http://schemas.microsoft.com/office/2007/relationships/diagramDrawing" Target="diagrams/drawing75.xml"/><Relationship Id="rId408" Type="http://schemas.openxmlformats.org/officeDocument/2006/relationships/diagramQuickStyle" Target="diagrams/quickStyle78.xml"/><Relationship Id="rId615" Type="http://schemas.openxmlformats.org/officeDocument/2006/relationships/diagramColors" Target="diagrams/colors119.xml"/><Relationship Id="rId822" Type="http://schemas.microsoft.com/office/2007/relationships/diagramDrawing" Target="diagrams/drawing157.xml"/><Relationship Id="rId254" Type="http://schemas.openxmlformats.org/officeDocument/2006/relationships/diagramColors" Target="diagrams/colors48.xml"/><Relationship Id="rId699" Type="http://schemas.microsoft.com/office/2007/relationships/diagramDrawing" Target="diagrams/drawing135.xml"/><Relationship Id="rId49" Type="http://schemas.openxmlformats.org/officeDocument/2006/relationships/diagramColors" Target="diagrams/colors7.xml"/><Relationship Id="rId114" Type="http://schemas.openxmlformats.org/officeDocument/2006/relationships/diagramColors" Target="diagrams/colors20.xml"/><Relationship Id="rId461" Type="http://schemas.openxmlformats.org/officeDocument/2006/relationships/diagramData" Target="diagrams/data89.xml"/><Relationship Id="rId559" Type="http://schemas.openxmlformats.org/officeDocument/2006/relationships/diagramQuickStyle" Target="diagrams/quickStyle108.xml"/><Relationship Id="rId766" Type="http://schemas.microsoft.com/office/2007/relationships/diagramDrawing" Target="diagrams/drawing146.xml"/><Relationship Id="rId198" Type="http://schemas.openxmlformats.org/officeDocument/2006/relationships/diagramQuickStyle" Target="diagrams/quickStyle37.xml"/><Relationship Id="rId321" Type="http://schemas.openxmlformats.org/officeDocument/2006/relationships/diagramData" Target="diagrams/data62.xml"/><Relationship Id="rId419" Type="http://schemas.openxmlformats.org/officeDocument/2006/relationships/diagramColors" Target="diagrams/colors80.xml"/><Relationship Id="rId626" Type="http://schemas.microsoft.com/office/2007/relationships/diagramDrawing" Target="diagrams/drawing121.xml"/><Relationship Id="rId833" Type="http://schemas.openxmlformats.org/officeDocument/2006/relationships/diagramData" Target="diagrams/data160.xml"/><Relationship Id="rId265" Type="http://schemas.microsoft.com/office/2007/relationships/diagramDrawing" Target="diagrams/drawing50.xml"/><Relationship Id="rId472" Type="http://schemas.openxmlformats.org/officeDocument/2006/relationships/diagramLayout" Target="diagrams/layout91.xml"/><Relationship Id="rId900" Type="http://schemas.openxmlformats.org/officeDocument/2006/relationships/diagramColors" Target="diagrams/colors172.xml"/><Relationship Id="rId125" Type="http://schemas.microsoft.com/office/2007/relationships/diagramDrawing" Target="diagrams/drawing22.xml"/><Relationship Id="rId332" Type="http://schemas.openxmlformats.org/officeDocument/2006/relationships/diagramData" Target="diagrams/data64.xml"/><Relationship Id="rId777" Type="http://schemas.openxmlformats.org/officeDocument/2006/relationships/hyperlink" Target="https://des.wa.gov/sites/default/files/2022-06/WA-StateDEI-Competencies.pdf" TargetMode="External"/><Relationship Id="rId637" Type="http://schemas.openxmlformats.org/officeDocument/2006/relationships/diagramData" Target="diagrams/data124.xml"/><Relationship Id="rId844" Type="http://schemas.openxmlformats.org/officeDocument/2006/relationships/diagramLayout" Target="diagrams/layout162.xml"/><Relationship Id="rId276" Type="http://schemas.openxmlformats.org/officeDocument/2006/relationships/diagramData" Target="diagrams/data53.xml"/><Relationship Id="rId483" Type="http://schemas.openxmlformats.org/officeDocument/2006/relationships/diagramQuickStyle" Target="diagrams/quickStyle93.xml"/><Relationship Id="rId690" Type="http://schemas.openxmlformats.org/officeDocument/2006/relationships/diagramLayout" Target="diagrams/layout134.xml"/><Relationship Id="rId704" Type="http://schemas.microsoft.com/office/2007/relationships/diagramDrawing" Target="diagrams/drawing136.xml"/><Relationship Id="rId911" Type="http://schemas.microsoft.com/office/2007/relationships/diagramDrawing" Target="diagrams/drawing174.xml"/><Relationship Id="rId40" Type="http://schemas.microsoft.com/office/2007/relationships/diagramDrawing" Target="diagrams/drawing5.xml"/><Relationship Id="rId136" Type="http://schemas.openxmlformats.org/officeDocument/2006/relationships/diagramData" Target="diagrams/data25.xml"/><Relationship Id="rId343" Type="http://schemas.openxmlformats.org/officeDocument/2006/relationships/diagramLayout" Target="diagrams/layout66.xml"/><Relationship Id="rId550" Type="http://schemas.openxmlformats.org/officeDocument/2006/relationships/diagramColors" Target="diagrams/colors106.xml"/><Relationship Id="rId788" Type="http://schemas.openxmlformats.org/officeDocument/2006/relationships/diagramData" Target="diagrams/data151.xml"/><Relationship Id="rId203" Type="http://schemas.openxmlformats.org/officeDocument/2006/relationships/diagramQuickStyle" Target="diagrams/quickStyle38.xml"/><Relationship Id="rId648" Type="http://schemas.openxmlformats.org/officeDocument/2006/relationships/diagramLayout" Target="diagrams/layout126.xml"/><Relationship Id="rId855" Type="http://schemas.openxmlformats.org/officeDocument/2006/relationships/diagramQuickStyle" Target="diagrams/quickStyle164.xml"/><Relationship Id="rId287" Type="http://schemas.openxmlformats.org/officeDocument/2006/relationships/diagramLayout" Target="diagrams/layout55.xml"/><Relationship Id="rId410" Type="http://schemas.microsoft.com/office/2007/relationships/diagramDrawing" Target="diagrams/drawing78.xml"/><Relationship Id="rId494" Type="http://schemas.openxmlformats.org/officeDocument/2006/relationships/diagramColors" Target="diagrams/colors95.xml"/><Relationship Id="rId508" Type="http://schemas.openxmlformats.org/officeDocument/2006/relationships/diagramQuickStyle" Target="diagrams/quickStyle98.xml"/><Relationship Id="rId715" Type="http://schemas.openxmlformats.org/officeDocument/2006/relationships/diagramColors" Target="diagrams/colors138.xml"/><Relationship Id="rId147" Type="http://schemas.openxmlformats.org/officeDocument/2006/relationships/diagramLayout" Target="diagrams/layout27.xml"/><Relationship Id="rId354" Type="http://schemas.openxmlformats.org/officeDocument/2006/relationships/diagramData" Target="diagrams/data68.xml"/><Relationship Id="rId799" Type="http://schemas.openxmlformats.org/officeDocument/2006/relationships/diagramLayout" Target="diagrams/layout153.xml"/><Relationship Id="rId51" Type="http://schemas.openxmlformats.org/officeDocument/2006/relationships/diagramData" Target="diagrams/data8.xml"/><Relationship Id="rId561" Type="http://schemas.microsoft.com/office/2007/relationships/diagramDrawing" Target="diagrams/drawing108.xml"/><Relationship Id="rId659" Type="http://schemas.openxmlformats.org/officeDocument/2006/relationships/diagramQuickStyle" Target="diagrams/quickStyle128.xml"/><Relationship Id="rId866" Type="http://schemas.openxmlformats.org/officeDocument/2006/relationships/diagramColors" Target="diagrams/colors166.xml"/><Relationship Id="rId214" Type="http://schemas.openxmlformats.org/officeDocument/2006/relationships/diagramColors" Target="diagrams/colors40.xml"/><Relationship Id="rId298" Type="http://schemas.openxmlformats.org/officeDocument/2006/relationships/diagramQuickStyle" Target="diagrams/quickStyle57.xml"/><Relationship Id="rId421" Type="http://schemas.openxmlformats.org/officeDocument/2006/relationships/diagramData" Target="diagrams/data81.xml"/><Relationship Id="rId519" Type="http://schemas.openxmlformats.org/officeDocument/2006/relationships/diagramColors" Target="diagrams/colors100.xml"/><Relationship Id="rId158" Type="http://schemas.openxmlformats.org/officeDocument/2006/relationships/diagramQuickStyle" Target="diagrams/quickStyle29.xml"/><Relationship Id="rId726" Type="http://schemas.microsoft.com/office/2007/relationships/diagramDrawing" Target="diagrams/drawing140.xml"/><Relationship Id="rId62" Type="http://schemas.openxmlformats.org/officeDocument/2006/relationships/diagramLayout" Target="diagrams/layout10.xml"/><Relationship Id="rId365" Type="http://schemas.openxmlformats.org/officeDocument/2006/relationships/diagramLayout" Target="diagrams/layout70.xml"/><Relationship Id="rId572" Type="http://schemas.openxmlformats.org/officeDocument/2006/relationships/diagramData" Target="diagrams/data111.xml"/><Relationship Id="rId225" Type="http://schemas.microsoft.com/office/2007/relationships/diagramDrawing" Target="diagrams/drawing42.xml"/><Relationship Id="rId432" Type="http://schemas.openxmlformats.org/officeDocument/2006/relationships/diagramLayout" Target="diagrams/layout83.xml"/><Relationship Id="rId877" Type="http://schemas.openxmlformats.org/officeDocument/2006/relationships/diagramData" Target="diagrams/data168.xml"/><Relationship Id="rId737" Type="http://schemas.openxmlformats.org/officeDocument/2006/relationships/diagramQuickStyle" Target="diagrams/quickStyle142.xml"/><Relationship Id="rId73" Type="http://schemas.openxmlformats.org/officeDocument/2006/relationships/diagramQuickStyle" Target="diagrams/quickStyle12.xml"/><Relationship Id="rId169" Type="http://schemas.openxmlformats.org/officeDocument/2006/relationships/diagramColors" Target="diagrams/colors31.xml"/><Relationship Id="rId376" Type="http://schemas.openxmlformats.org/officeDocument/2006/relationships/diagramLayout" Target="diagrams/layout72.xml"/><Relationship Id="rId583" Type="http://schemas.openxmlformats.org/officeDocument/2006/relationships/diagramLayout" Target="diagrams/layout113.xml"/><Relationship Id="rId790" Type="http://schemas.openxmlformats.org/officeDocument/2006/relationships/diagramQuickStyle" Target="diagrams/quickStyle151.xml"/><Relationship Id="rId804" Type="http://schemas.openxmlformats.org/officeDocument/2006/relationships/diagramLayout" Target="diagrams/layout154.xml"/><Relationship Id="rId4" Type="http://schemas.openxmlformats.org/officeDocument/2006/relationships/customXml" Target="../customXml/item4.xml"/><Relationship Id="rId236" Type="http://schemas.openxmlformats.org/officeDocument/2006/relationships/diagramData" Target="diagrams/data45.xml"/><Relationship Id="rId443" Type="http://schemas.openxmlformats.org/officeDocument/2006/relationships/diagramQuickStyle" Target="diagrams/quickStyle85.xml"/><Relationship Id="rId650" Type="http://schemas.openxmlformats.org/officeDocument/2006/relationships/diagramColors" Target="diagrams/colors126.xml"/><Relationship Id="rId888" Type="http://schemas.openxmlformats.org/officeDocument/2006/relationships/diagramLayout" Target="diagrams/layout170.xml"/><Relationship Id="rId303" Type="http://schemas.openxmlformats.org/officeDocument/2006/relationships/diagramQuickStyle" Target="diagrams/quickStyle58.xml"/><Relationship Id="rId748" Type="http://schemas.openxmlformats.org/officeDocument/2006/relationships/diagramLayout" Target="diagrams/layout144.xml"/><Relationship Id="rId84" Type="http://schemas.openxmlformats.org/officeDocument/2006/relationships/diagramColors" Target="diagrams/colors14.xml"/><Relationship Id="rId387" Type="http://schemas.openxmlformats.org/officeDocument/2006/relationships/diagramQuickStyle" Target="diagrams/quickStyle74.xml"/><Relationship Id="rId510" Type="http://schemas.microsoft.com/office/2007/relationships/diagramDrawing" Target="diagrams/drawing98.xml"/><Relationship Id="rId594" Type="http://schemas.openxmlformats.org/officeDocument/2006/relationships/diagramQuickStyle" Target="diagrams/quickStyle115.xml"/><Relationship Id="rId608" Type="http://schemas.openxmlformats.org/officeDocument/2006/relationships/diagramLayout" Target="diagrams/layout118.xml"/><Relationship Id="rId815" Type="http://schemas.openxmlformats.org/officeDocument/2006/relationships/diagramQuickStyle" Target="diagrams/quickStyle156.xml"/><Relationship Id="rId247" Type="http://schemas.openxmlformats.org/officeDocument/2006/relationships/diagramLayout" Target="diagrams/layout47.xml"/><Relationship Id="rId899" Type="http://schemas.openxmlformats.org/officeDocument/2006/relationships/diagramQuickStyle" Target="diagrams/quickStyle172.xml"/><Relationship Id="rId107" Type="http://schemas.openxmlformats.org/officeDocument/2006/relationships/diagramLayout" Target="diagrams/layout19.xml"/><Relationship Id="rId454" Type="http://schemas.openxmlformats.org/officeDocument/2006/relationships/diagramColors" Target="diagrams/colors87.xml"/><Relationship Id="rId661" Type="http://schemas.microsoft.com/office/2007/relationships/diagramDrawing" Target="diagrams/drawing128.xml"/><Relationship Id="rId759" Type="http://schemas.openxmlformats.org/officeDocument/2006/relationships/diagramQuickStyle" Target="diagrams/quickStyle145.xml"/><Relationship Id="rId11" Type="http://schemas.openxmlformats.org/officeDocument/2006/relationships/image" Target="media/image1.png"/><Relationship Id="rId314" Type="http://schemas.openxmlformats.org/officeDocument/2006/relationships/diagramColors" Target="diagrams/colors60.xml"/><Relationship Id="rId398" Type="http://schemas.openxmlformats.org/officeDocument/2006/relationships/diagramQuickStyle" Target="diagrams/quickStyle76.xml"/><Relationship Id="rId521" Type="http://schemas.openxmlformats.org/officeDocument/2006/relationships/diagramData" Target="diagrams/data101.xml"/><Relationship Id="rId619" Type="http://schemas.openxmlformats.org/officeDocument/2006/relationships/diagramQuickStyle" Target="diagrams/quickStyle120.xml"/><Relationship Id="rId95" Type="http://schemas.microsoft.com/office/2007/relationships/diagramDrawing" Target="diagrams/drawing16.xml"/><Relationship Id="rId160" Type="http://schemas.microsoft.com/office/2007/relationships/diagramDrawing" Target="diagrams/drawing29.xml"/><Relationship Id="rId826" Type="http://schemas.openxmlformats.org/officeDocument/2006/relationships/diagramColors" Target="diagrams/colors158.xml"/><Relationship Id="rId258" Type="http://schemas.openxmlformats.org/officeDocument/2006/relationships/diagramQuickStyle" Target="diagrams/quickStyle49.xml"/><Relationship Id="rId465" Type="http://schemas.microsoft.com/office/2007/relationships/diagramDrawing" Target="diagrams/drawing89.xml"/><Relationship Id="rId672" Type="http://schemas.openxmlformats.org/officeDocument/2006/relationships/diagramData" Target="diagrams/data131.xml"/><Relationship Id="rId22" Type="http://schemas.openxmlformats.org/officeDocument/2006/relationships/diagramLayout" Target="diagrams/layout2.xml"/><Relationship Id="rId118" Type="http://schemas.openxmlformats.org/officeDocument/2006/relationships/diagramQuickStyle" Target="diagrams/quickStyle21.xml"/><Relationship Id="rId325" Type="http://schemas.microsoft.com/office/2007/relationships/diagramDrawing" Target="diagrams/drawing62.xml"/><Relationship Id="rId532" Type="http://schemas.openxmlformats.org/officeDocument/2006/relationships/diagramLayout" Target="diagrams/layout103.xml"/><Relationship Id="rId171" Type="http://schemas.openxmlformats.org/officeDocument/2006/relationships/diagramData" Target="diagrams/data32.xml"/><Relationship Id="rId837" Type="http://schemas.microsoft.com/office/2007/relationships/diagramDrawing" Target="diagrams/drawing160.xml"/><Relationship Id="rId269" Type="http://schemas.openxmlformats.org/officeDocument/2006/relationships/diagramColors" Target="diagrams/colors51.xml"/><Relationship Id="rId476" Type="http://schemas.openxmlformats.org/officeDocument/2006/relationships/diagramData" Target="diagrams/data92.xml"/><Relationship Id="rId683" Type="http://schemas.openxmlformats.org/officeDocument/2006/relationships/hyperlink" Target="https://des.wa.gov/sites/default/files/policy-documents/POL-DES-265-00.pdf" TargetMode="External"/><Relationship Id="rId890" Type="http://schemas.openxmlformats.org/officeDocument/2006/relationships/diagramColors" Target="diagrams/colors170.xml"/><Relationship Id="rId904" Type="http://schemas.openxmlformats.org/officeDocument/2006/relationships/diagramQuickStyle" Target="diagrams/quickStyle173.xml"/><Relationship Id="rId33" Type="http://schemas.openxmlformats.org/officeDocument/2006/relationships/diagramQuickStyle" Target="diagrams/quickStyle4.xml"/><Relationship Id="rId129" Type="http://schemas.openxmlformats.org/officeDocument/2006/relationships/diagramColors" Target="diagrams/colors23.xml"/><Relationship Id="rId336" Type="http://schemas.microsoft.com/office/2007/relationships/diagramDrawing" Target="diagrams/drawing64.xml"/><Relationship Id="rId543" Type="http://schemas.openxmlformats.org/officeDocument/2006/relationships/diagramLayout" Target="diagrams/layout105.xml"/><Relationship Id="rId182" Type="http://schemas.openxmlformats.org/officeDocument/2006/relationships/diagramLayout" Target="diagrams/layout34.xml"/><Relationship Id="rId403" Type="http://schemas.openxmlformats.org/officeDocument/2006/relationships/diagramQuickStyle" Target="diagrams/quickStyle77.xml"/><Relationship Id="rId750" Type="http://schemas.openxmlformats.org/officeDocument/2006/relationships/diagramColors" Target="diagrams/colors144.xml"/><Relationship Id="rId848" Type="http://schemas.openxmlformats.org/officeDocument/2006/relationships/diagramData" Target="diagrams/data163.xml"/><Relationship Id="rId487" Type="http://schemas.openxmlformats.org/officeDocument/2006/relationships/diagramLayout" Target="diagrams/layout94.xml"/><Relationship Id="rId610" Type="http://schemas.openxmlformats.org/officeDocument/2006/relationships/diagramColors" Target="diagrams/colors118.xml"/><Relationship Id="rId694" Type="http://schemas.openxmlformats.org/officeDocument/2006/relationships/hyperlink" Target="https://app.leg.wa.gov/RCW/default.aspx?cite=39.26.310" TargetMode="External"/><Relationship Id="rId708" Type="http://schemas.openxmlformats.org/officeDocument/2006/relationships/diagramLayout" Target="diagrams/layout137.xml"/><Relationship Id="rId915" Type="http://schemas.openxmlformats.org/officeDocument/2006/relationships/diagramLayout" Target="diagrams/layout175.xml"/><Relationship Id="rId347" Type="http://schemas.openxmlformats.org/officeDocument/2006/relationships/diagramData" Target="diagrams/data67.xml"/><Relationship Id="rId44" Type="http://schemas.openxmlformats.org/officeDocument/2006/relationships/diagramColors" Target="diagrams/colors6.xml"/><Relationship Id="rId554" Type="http://schemas.openxmlformats.org/officeDocument/2006/relationships/diagramQuickStyle" Target="diagrams/quickStyle107.xml"/><Relationship Id="rId761" Type="http://schemas.microsoft.com/office/2007/relationships/diagramDrawing" Target="diagrams/drawing145.xml"/><Relationship Id="rId859" Type="http://schemas.openxmlformats.org/officeDocument/2006/relationships/diagramLayout" Target="diagrams/layout165.xml"/><Relationship Id="rId193" Type="http://schemas.openxmlformats.org/officeDocument/2006/relationships/diagramQuickStyle" Target="diagrams/quickStyle36.xml"/><Relationship Id="rId207" Type="http://schemas.openxmlformats.org/officeDocument/2006/relationships/diagramLayout" Target="diagrams/layout39.xml"/><Relationship Id="rId414" Type="http://schemas.openxmlformats.org/officeDocument/2006/relationships/diagramColors" Target="diagrams/colors79.xml"/><Relationship Id="rId498" Type="http://schemas.openxmlformats.org/officeDocument/2006/relationships/diagramQuickStyle" Target="diagrams/quickStyle96.xml"/><Relationship Id="rId621" Type="http://schemas.microsoft.com/office/2007/relationships/diagramDrawing" Target="diagrams/drawing120.xml"/><Relationship Id="rId260" Type="http://schemas.microsoft.com/office/2007/relationships/diagramDrawing" Target="diagrams/drawing49.xml"/><Relationship Id="rId719" Type="http://schemas.openxmlformats.org/officeDocument/2006/relationships/diagramQuickStyle" Target="diagrams/quickStyle139.xml"/><Relationship Id="rId55" Type="http://schemas.microsoft.com/office/2007/relationships/diagramDrawing" Target="diagrams/drawing8.xml"/><Relationship Id="rId120" Type="http://schemas.microsoft.com/office/2007/relationships/diagramDrawing" Target="diagrams/drawing21.xml"/><Relationship Id="rId358" Type="http://schemas.microsoft.com/office/2007/relationships/diagramDrawing" Target="diagrams/drawing68.xml"/><Relationship Id="rId565" Type="http://schemas.openxmlformats.org/officeDocument/2006/relationships/diagramColors" Target="diagrams/colors109.xml"/><Relationship Id="rId772" Type="http://schemas.openxmlformats.org/officeDocument/2006/relationships/diagramData" Target="diagrams/data148.xml"/><Relationship Id="rId218" Type="http://schemas.openxmlformats.org/officeDocument/2006/relationships/diagramQuickStyle" Target="diagrams/quickStyle41.xml"/><Relationship Id="rId425" Type="http://schemas.microsoft.com/office/2007/relationships/diagramDrawing" Target="diagrams/drawing81.xml"/><Relationship Id="rId632" Type="http://schemas.openxmlformats.org/officeDocument/2006/relationships/diagramData" Target="diagrams/data123.xml"/><Relationship Id="rId271" Type="http://schemas.openxmlformats.org/officeDocument/2006/relationships/diagramData" Target="diagrams/data52.xml"/><Relationship Id="rId66" Type="http://schemas.openxmlformats.org/officeDocument/2006/relationships/diagramData" Target="diagrams/data11.xml"/><Relationship Id="rId131" Type="http://schemas.openxmlformats.org/officeDocument/2006/relationships/diagramData" Target="diagrams/data24.xml"/><Relationship Id="rId369" Type="http://schemas.openxmlformats.org/officeDocument/2006/relationships/diagramData" Target="diagrams/data71.xml"/><Relationship Id="rId576" Type="http://schemas.microsoft.com/office/2007/relationships/diagramDrawing" Target="diagrams/drawing111.xml"/><Relationship Id="rId783" Type="http://schemas.openxmlformats.org/officeDocument/2006/relationships/diagramData" Target="diagrams/data150.xml"/><Relationship Id="rId229" Type="http://schemas.openxmlformats.org/officeDocument/2006/relationships/diagramColors" Target="diagrams/colors43.xml"/><Relationship Id="rId436" Type="http://schemas.openxmlformats.org/officeDocument/2006/relationships/diagramData" Target="diagrams/data84.xml"/><Relationship Id="rId643" Type="http://schemas.openxmlformats.org/officeDocument/2006/relationships/diagramLayout" Target="diagrams/layout125.xml"/><Relationship Id="rId850" Type="http://schemas.openxmlformats.org/officeDocument/2006/relationships/diagramQuickStyle" Target="diagrams/quickStyle163.xml"/><Relationship Id="rId77" Type="http://schemas.openxmlformats.org/officeDocument/2006/relationships/diagramLayout" Target="diagrams/layout13.xml"/><Relationship Id="rId282" Type="http://schemas.openxmlformats.org/officeDocument/2006/relationships/diagramLayout" Target="diagrams/layout54.xml"/><Relationship Id="rId503" Type="http://schemas.openxmlformats.org/officeDocument/2006/relationships/diagramQuickStyle" Target="diagrams/quickStyle97.xml"/><Relationship Id="rId587" Type="http://schemas.openxmlformats.org/officeDocument/2006/relationships/diagramData" Target="diagrams/data114.xml"/><Relationship Id="rId710" Type="http://schemas.openxmlformats.org/officeDocument/2006/relationships/diagramColors" Target="diagrams/colors137.xml"/><Relationship Id="rId808" Type="http://schemas.openxmlformats.org/officeDocument/2006/relationships/diagramData" Target="diagrams/data155.xml"/><Relationship Id="rId8" Type="http://schemas.openxmlformats.org/officeDocument/2006/relationships/webSettings" Target="webSettings.xml"/><Relationship Id="rId142" Type="http://schemas.openxmlformats.org/officeDocument/2006/relationships/diagramLayout" Target="diagrams/layout26.xml"/><Relationship Id="rId447" Type="http://schemas.openxmlformats.org/officeDocument/2006/relationships/diagramLayout" Target="diagrams/layout86.xml"/><Relationship Id="rId794" Type="http://schemas.openxmlformats.org/officeDocument/2006/relationships/diagramLayout" Target="diagrams/layout152.xml"/><Relationship Id="rId654" Type="http://schemas.openxmlformats.org/officeDocument/2006/relationships/diagramQuickStyle" Target="diagrams/quickStyle127.xml"/><Relationship Id="rId861" Type="http://schemas.openxmlformats.org/officeDocument/2006/relationships/diagramColors" Target="diagrams/colors165.xml"/><Relationship Id="rId293" Type="http://schemas.openxmlformats.org/officeDocument/2006/relationships/diagramQuickStyle" Target="diagrams/quickStyle56.xml"/><Relationship Id="rId307" Type="http://schemas.openxmlformats.org/officeDocument/2006/relationships/diagramLayout" Target="diagrams/layout59.xml"/><Relationship Id="rId514" Type="http://schemas.openxmlformats.org/officeDocument/2006/relationships/diagramColors" Target="diagrams/colors99.xml"/><Relationship Id="rId721" Type="http://schemas.microsoft.com/office/2007/relationships/diagramDrawing" Target="diagrams/drawing139.xml"/><Relationship Id="rId88" Type="http://schemas.openxmlformats.org/officeDocument/2006/relationships/diagramQuickStyle" Target="diagrams/quickStyle15.xml"/><Relationship Id="rId153" Type="http://schemas.openxmlformats.org/officeDocument/2006/relationships/diagramQuickStyle" Target="diagrams/quickStyle28.xml"/><Relationship Id="rId360" Type="http://schemas.openxmlformats.org/officeDocument/2006/relationships/diagramLayout" Target="diagrams/layout69.xml"/><Relationship Id="rId598" Type="http://schemas.openxmlformats.org/officeDocument/2006/relationships/diagramLayout" Target="diagrams/layout116.xml"/><Relationship Id="rId819" Type="http://schemas.openxmlformats.org/officeDocument/2006/relationships/diagramLayout" Target="diagrams/layout157.xml"/><Relationship Id="rId220" Type="http://schemas.microsoft.com/office/2007/relationships/diagramDrawing" Target="diagrams/drawing41.xml"/><Relationship Id="rId458" Type="http://schemas.openxmlformats.org/officeDocument/2006/relationships/diagramQuickStyle" Target="diagrams/quickStyle88.xml"/><Relationship Id="rId665" Type="http://schemas.openxmlformats.org/officeDocument/2006/relationships/diagramColors" Target="diagrams/colors129.xml"/><Relationship Id="rId872" Type="http://schemas.openxmlformats.org/officeDocument/2006/relationships/diagramColors" Target="diagrams/colors167.xml"/><Relationship Id="rId15" Type="http://schemas.openxmlformats.org/officeDocument/2006/relationships/diagramData" Target="diagrams/data1.xml"/><Relationship Id="rId318" Type="http://schemas.openxmlformats.org/officeDocument/2006/relationships/diagramQuickStyle" Target="diagrams/quickStyle61.xml"/><Relationship Id="rId525" Type="http://schemas.microsoft.com/office/2007/relationships/diagramDrawing" Target="diagrams/drawing101.xml"/><Relationship Id="rId732" Type="http://schemas.openxmlformats.org/officeDocument/2006/relationships/diagramQuickStyle" Target="diagrams/quickStyle141.xml"/><Relationship Id="rId99" Type="http://schemas.openxmlformats.org/officeDocument/2006/relationships/diagramColors" Target="diagrams/colors17.xml"/><Relationship Id="rId164" Type="http://schemas.openxmlformats.org/officeDocument/2006/relationships/diagramColors" Target="diagrams/colors30.xml"/><Relationship Id="rId371" Type="http://schemas.openxmlformats.org/officeDocument/2006/relationships/diagramQuickStyle" Target="diagrams/quickStyle71.xml"/><Relationship Id="rId469" Type="http://schemas.openxmlformats.org/officeDocument/2006/relationships/diagramColors" Target="diagrams/colors90.xml"/><Relationship Id="rId676" Type="http://schemas.microsoft.com/office/2007/relationships/diagramDrawing" Target="diagrams/drawing131.xml"/><Relationship Id="rId883" Type="http://schemas.openxmlformats.org/officeDocument/2006/relationships/diagramLayout" Target="diagrams/layout169.xml"/><Relationship Id="rId26" Type="http://schemas.openxmlformats.org/officeDocument/2006/relationships/diagramData" Target="diagrams/data3.xml"/><Relationship Id="rId231" Type="http://schemas.openxmlformats.org/officeDocument/2006/relationships/diagramData" Target="diagrams/data44.xml"/><Relationship Id="rId329" Type="http://schemas.openxmlformats.org/officeDocument/2006/relationships/diagramColors" Target="diagrams/colors63.xml"/><Relationship Id="rId536" Type="http://schemas.openxmlformats.org/officeDocument/2006/relationships/hyperlink" Target="https://app.leg.wa.gov/rcw/default.aspx?cite=39.26.160" TargetMode="External"/><Relationship Id="rId175" Type="http://schemas.microsoft.com/office/2007/relationships/diagramDrawing" Target="diagrams/drawing32.xml"/><Relationship Id="rId743" Type="http://schemas.openxmlformats.org/officeDocument/2006/relationships/diagramLayout" Target="diagrams/layout143.xml"/><Relationship Id="rId382" Type="http://schemas.openxmlformats.org/officeDocument/2006/relationships/diagramQuickStyle" Target="diagrams/quickStyle73.xml"/><Relationship Id="rId603" Type="http://schemas.openxmlformats.org/officeDocument/2006/relationships/diagramLayout" Target="diagrams/layout117.xml"/><Relationship Id="rId687" Type="http://schemas.openxmlformats.org/officeDocument/2006/relationships/diagramColors" Target="diagrams/colors133.xml"/><Relationship Id="rId810" Type="http://schemas.openxmlformats.org/officeDocument/2006/relationships/diagramQuickStyle" Target="diagrams/quickStyle155.xml"/><Relationship Id="rId908" Type="http://schemas.openxmlformats.org/officeDocument/2006/relationships/diagramLayout" Target="diagrams/layout174.xml"/><Relationship Id="rId242" Type="http://schemas.openxmlformats.org/officeDocument/2006/relationships/diagramLayout" Target="diagrams/layout46.xml"/><Relationship Id="rId894" Type="http://schemas.openxmlformats.org/officeDocument/2006/relationships/diagramQuickStyle" Target="diagrams/quickStyle171.xml"/><Relationship Id="rId37" Type="http://schemas.openxmlformats.org/officeDocument/2006/relationships/diagramLayout" Target="diagrams/layout5.xml"/><Relationship Id="rId102" Type="http://schemas.openxmlformats.org/officeDocument/2006/relationships/diagramLayout" Target="diagrams/layout18.xml"/><Relationship Id="rId547" Type="http://schemas.openxmlformats.org/officeDocument/2006/relationships/diagramData" Target="diagrams/data106.xml"/><Relationship Id="rId754" Type="http://schemas.openxmlformats.org/officeDocument/2006/relationships/hyperlink" Target="https://app.leg.wa.gov/WAC/default.aspx?cite=308-18" TargetMode="External"/><Relationship Id="rId90" Type="http://schemas.microsoft.com/office/2007/relationships/diagramDrawing" Target="diagrams/drawing15.xml"/><Relationship Id="rId186" Type="http://schemas.openxmlformats.org/officeDocument/2006/relationships/diagramData" Target="diagrams/data35.xml"/><Relationship Id="rId393" Type="http://schemas.openxmlformats.org/officeDocument/2006/relationships/diagramColors" Target="diagrams/colors75.xml"/><Relationship Id="rId407" Type="http://schemas.openxmlformats.org/officeDocument/2006/relationships/diagramLayout" Target="diagrams/layout78.xml"/><Relationship Id="rId614" Type="http://schemas.openxmlformats.org/officeDocument/2006/relationships/diagramQuickStyle" Target="diagrams/quickStyle119.xml"/><Relationship Id="rId821" Type="http://schemas.openxmlformats.org/officeDocument/2006/relationships/diagramColors" Target="diagrams/colors15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587652-C72A-449F-92E3-DA471B1D91B8}" type="doc">
      <dgm:prSet loTypeId="urn:microsoft.com/office/officeart/2009/3/layout/IncreasingArrowsProcess" loCatId="process" qsTypeId="urn:microsoft.com/office/officeart/2005/8/quickstyle/simple3" qsCatId="simple" csTypeId="urn:microsoft.com/office/officeart/2005/8/colors/accent1_2" csCatId="accent1" phldr="1"/>
      <dgm:spPr/>
      <dgm:t>
        <a:bodyPr/>
        <a:lstStyle/>
        <a:p>
          <a:endParaRPr lang="en-US"/>
        </a:p>
      </dgm:t>
    </dgm:pt>
    <dgm:pt modelId="{77BF6FA8-BEDC-4B48-BA67-25FCA1B4ED1E}">
      <dgm:prSet phldrT="[Text]" custT="1"/>
      <dgm:spPr>
        <a:solidFill>
          <a:srgbClr val="FF7C80"/>
        </a:solidFill>
      </dgm:spPr>
      <dgm:t>
        <a:bodyPr/>
        <a:lstStyle/>
        <a:p>
          <a:r>
            <a:rPr lang="en-US" sz="1000" b="1" cap="small" baseline="0"/>
            <a:t>Start with Template</a:t>
          </a:r>
        </a:p>
      </dgm:t>
    </dgm:pt>
    <dgm:pt modelId="{4A49A8A0-19C5-444C-8F2A-40DD97928D68}" type="parTrans" cxnId="{8C8783E7-5A6B-4838-9465-4981AD8CFABB}">
      <dgm:prSet/>
      <dgm:spPr/>
      <dgm:t>
        <a:bodyPr/>
        <a:lstStyle/>
        <a:p>
          <a:endParaRPr lang="en-US"/>
        </a:p>
      </dgm:t>
    </dgm:pt>
    <dgm:pt modelId="{422E452C-CC8C-4007-AC0B-702D4B5F89CD}" type="sibTrans" cxnId="{8C8783E7-5A6B-4838-9465-4981AD8CFABB}">
      <dgm:prSet/>
      <dgm:spPr/>
      <dgm:t>
        <a:bodyPr/>
        <a:lstStyle/>
        <a:p>
          <a:endParaRPr lang="en-US"/>
        </a:p>
      </dgm:t>
    </dgm:pt>
    <dgm:pt modelId="{6EA5F87D-6AEE-44C9-B6C2-3F5B57E4E3D6}">
      <dgm:prSet phldrT="[Text]" custT="1"/>
      <dgm:spPr/>
      <dgm:t>
        <a:bodyPr/>
        <a:lstStyle/>
        <a:p>
          <a:r>
            <a:rPr lang="en-US" sz="1000"/>
            <a:t>Begin with the </a:t>
          </a:r>
          <a:r>
            <a:rPr lang="en-US" sz="1000" i="1"/>
            <a:t>Exhibit A – Bidder’s Certification Template</a:t>
          </a:r>
          <a:r>
            <a:rPr lang="en-US" sz="1000"/>
            <a:t> </a:t>
          </a:r>
        </a:p>
      </dgm:t>
    </dgm:pt>
    <dgm:pt modelId="{1B72DF15-B0E5-42D9-98AD-4723A7EFB456}" type="parTrans" cxnId="{E6EB967E-4DE9-422B-A127-AFDAAA8CD978}">
      <dgm:prSet/>
      <dgm:spPr/>
      <dgm:t>
        <a:bodyPr/>
        <a:lstStyle/>
        <a:p>
          <a:endParaRPr lang="en-US"/>
        </a:p>
      </dgm:t>
    </dgm:pt>
    <dgm:pt modelId="{893BC791-10D4-432F-A04A-220BDFF348C5}" type="sibTrans" cxnId="{E6EB967E-4DE9-422B-A127-AFDAAA8CD978}">
      <dgm:prSet/>
      <dgm:spPr/>
      <dgm:t>
        <a:bodyPr/>
        <a:lstStyle/>
        <a:p>
          <a:endParaRPr lang="en-US"/>
        </a:p>
      </dgm:t>
    </dgm:pt>
    <dgm:pt modelId="{1D4DE655-5249-4001-A3AA-92F5AB06B6FE}">
      <dgm:prSet phldrT="[Text]" custT="1"/>
      <dgm:spPr>
        <a:solidFill>
          <a:srgbClr val="FFFFCC"/>
        </a:solidFill>
      </dgm:spPr>
      <dgm:t>
        <a:bodyPr/>
        <a:lstStyle/>
        <a:p>
          <a:r>
            <a:rPr lang="en-US" sz="1000" b="1" i="0" cap="small" baseline="0"/>
            <a:t>Align to Procurement</a:t>
          </a:r>
        </a:p>
      </dgm:t>
    </dgm:pt>
    <dgm:pt modelId="{E207588F-9C19-48C5-AF37-CAEB705801EC}" type="parTrans" cxnId="{3241A825-FCCA-4A37-9E58-78C93F591FB6}">
      <dgm:prSet/>
      <dgm:spPr/>
      <dgm:t>
        <a:bodyPr/>
        <a:lstStyle/>
        <a:p>
          <a:endParaRPr lang="en-US"/>
        </a:p>
      </dgm:t>
    </dgm:pt>
    <dgm:pt modelId="{89D55D73-FB64-4F4B-83E6-2D896ACACCFE}" type="sibTrans" cxnId="{3241A825-FCCA-4A37-9E58-78C93F591FB6}">
      <dgm:prSet/>
      <dgm:spPr/>
      <dgm:t>
        <a:bodyPr/>
        <a:lstStyle/>
        <a:p>
          <a:endParaRPr lang="en-US"/>
        </a:p>
      </dgm:t>
    </dgm:pt>
    <dgm:pt modelId="{5B64DBDC-D565-4927-B51C-D6C9F8BC562E}">
      <dgm:prSet phldrT="[Text]" custT="1"/>
      <dgm:spPr/>
      <dgm:t>
        <a:bodyPr/>
        <a:lstStyle/>
        <a:p>
          <a:r>
            <a:rPr lang="en-US" sz="1000"/>
            <a:t>Confirm the completeness and situational relevancy of each of the certifications set forth in </a:t>
          </a:r>
          <a:r>
            <a:rPr lang="en-US" sz="1000" i="1"/>
            <a:t>Exhibit A – Bidder’s Certification.</a:t>
          </a:r>
          <a:endParaRPr lang="en-US" sz="1000"/>
        </a:p>
      </dgm:t>
    </dgm:pt>
    <dgm:pt modelId="{D9687457-7675-4F20-8B7E-D110AEED65E5}" type="parTrans" cxnId="{F0185D3E-B380-4678-AAD8-147CA35B0FF4}">
      <dgm:prSet/>
      <dgm:spPr/>
      <dgm:t>
        <a:bodyPr/>
        <a:lstStyle/>
        <a:p>
          <a:endParaRPr lang="en-US"/>
        </a:p>
      </dgm:t>
    </dgm:pt>
    <dgm:pt modelId="{41939CD7-D53F-4B95-8D83-E41957D0F701}" type="sibTrans" cxnId="{F0185D3E-B380-4678-AAD8-147CA35B0FF4}">
      <dgm:prSet/>
      <dgm:spPr/>
      <dgm:t>
        <a:bodyPr/>
        <a:lstStyle/>
        <a:p>
          <a:endParaRPr lang="en-US"/>
        </a:p>
      </dgm:t>
    </dgm:pt>
    <dgm:pt modelId="{0A76CAEF-6992-474D-B60A-089AEBF915C2}">
      <dgm:prSet phldrT="[Text]" custT="1"/>
      <dgm:spPr>
        <a:solidFill>
          <a:schemeClr val="accent4">
            <a:lumMod val="20000"/>
            <a:lumOff val="80000"/>
          </a:schemeClr>
        </a:solidFill>
      </dgm:spPr>
      <dgm:t>
        <a:bodyPr/>
        <a:lstStyle/>
        <a:p>
          <a:r>
            <a:rPr lang="en-US" sz="1000" b="1" cap="small" baseline="0"/>
            <a:t>Optimize as Appropriate</a:t>
          </a:r>
        </a:p>
      </dgm:t>
    </dgm:pt>
    <dgm:pt modelId="{CDDE3589-23B3-4045-B148-29DD4E3444F1}" type="parTrans" cxnId="{4A49A3CC-2470-4177-BEDE-68845F7961BC}">
      <dgm:prSet/>
      <dgm:spPr/>
      <dgm:t>
        <a:bodyPr/>
        <a:lstStyle/>
        <a:p>
          <a:endParaRPr lang="en-US"/>
        </a:p>
      </dgm:t>
    </dgm:pt>
    <dgm:pt modelId="{156081F2-BCCA-491B-93B8-7AA92C10FFB7}" type="sibTrans" cxnId="{4A49A3CC-2470-4177-BEDE-68845F7961BC}">
      <dgm:prSet/>
      <dgm:spPr/>
      <dgm:t>
        <a:bodyPr/>
        <a:lstStyle/>
        <a:p>
          <a:endParaRPr lang="en-US"/>
        </a:p>
      </dgm:t>
    </dgm:pt>
    <dgm:pt modelId="{1E7B30F3-26C6-47B1-8F86-9032AD998A07}">
      <dgm:prSet phldrT="[Text]" custT="1"/>
      <dgm:spPr/>
      <dgm:t>
        <a:bodyPr/>
        <a:lstStyle/>
        <a:p>
          <a:r>
            <a:rPr lang="en-US" sz="1000"/>
            <a:t>Identify and include (at the end) any additional appropriate, procurement-specific, certifications.</a:t>
          </a:r>
        </a:p>
      </dgm:t>
    </dgm:pt>
    <dgm:pt modelId="{865727C0-B386-49CA-8C73-6FE086E5E4DA}" type="parTrans" cxnId="{16AF5430-E1C5-4079-B1B0-E3D8003C3F3E}">
      <dgm:prSet/>
      <dgm:spPr/>
      <dgm:t>
        <a:bodyPr/>
        <a:lstStyle/>
        <a:p>
          <a:endParaRPr lang="en-US"/>
        </a:p>
      </dgm:t>
    </dgm:pt>
    <dgm:pt modelId="{37C72866-DE1E-441B-A5DE-F0B0341F2CE4}" type="sibTrans" cxnId="{16AF5430-E1C5-4079-B1B0-E3D8003C3F3E}">
      <dgm:prSet/>
      <dgm:spPr/>
      <dgm:t>
        <a:bodyPr/>
        <a:lstStyle/>
        <a:p>
          <a:endParaRPr lang="en-US"/>
        </a:p>
      </dgm:t>
    </dgm:pt>
    <dgm:pt modelId="{A4F21A9C-DFFB-495D-969C-FD0C59987A24}">
      <dgm:prSet phldrT="[Text]" custT="1"/>
      <dgm:spPr/>
      <dgm:t>
        <a:bodyPr/>
        <a:lstStyle/>
        <a:p>
          <a:r>
            <a:rPr lang="en-US" sz="1000" i="1"/>
            <a:t>Note</a:t>
          </a:r>
          <a:r>
            <a:rPr lang="en-US" sz="1000"/>
            <a:t>:  Generally speaking, only the following certifications may require revision or deletion:</a:t>
          </a:r>
        </a:p>
        <a:p>
          <a:r>
            <a:rPr lang="en-US" sz="1000"/>
            <a:t>No. 4 (Firm Offer - time period);</a:t>
          </a:r>
        </a:p>
        <a:p>
          <a:r>
            <a:rPr lang="en-US" sz="1000"/>
            <a:t>No.16 (Contract Termination for Default or Cause - time period) </a:t>
          </a:r>
        </a:p>
        <a:p>
          <a:r>
            <a:rPr lang="en-US" sz="1000"/>
            <a:t>No. 22 (Subcontractors);</a:t>
          </a:r>
        </a:p>
        <a:p>
          <a:r>
            <a:rPr lang="en-US" sz="1000"/>
            <a:t>No. 23 (Washington Small Business);</a:t>
          </a:r>
        </a:p>
        <a:p>
          <a:r>
            <a:rPr lang="en-US" sz="1000"/>
            <a:t>No. 24 (Certified Veteran-Owned Business)</a:t>
          </a:r>
        </a:p>
        <a:p>
          <a:r>
            <a:rPr lang="en-US" sz="1000"/>
            <a:t>No. 25 (References);</a:t>
          </a:r>
        </a:p>
        <a:p>
          <a:r>
            <a:rPr lang="en-US" sz="1000"/>
            <a:t>No. 26 (PCBs); and</a:t>
          </a:r>
        </a:p>
        <a:p>
          <a:r>
            <a:rPr lang="en-US" sz="1000"/>
            <a:t>No. 27 Other (placeholder to add additional certifications).</a:t>
          </a:r>
        </a:p>
      </dgm:t>
    </dgm:pt>
    <dgm:pt modelId="{C8B1A59E-7A09-4FC1-AEAB-C4ACE2E5699F}" type="parTrans" cxnId="{FFF316AC-30E0-43E6-A57D-A27FDB49BDD1}">
      <dgm:prSet/>
      <dgm:spPr/>
      <dgm:t>
        <a:bodyPr/>
        <a:lstStyle/>
        <a:p>
          <a:endParaRPr lang="en-US"/>
        </a:p>
      </dgm:t>
    </dgm:pt>
    <dgm:pt modelId="{45683375-A3FC-4460-89B9-C0304F0B8FF0}" type="sibTrans" cxnId="{FFF316AC-30E0-43E6-A57D-A27FDB49BDD1}">
      <dgm:prSet/>
      <dgm:spPr/>
      <dgm:t>
        <a:bodyPr/>
        <a:lstStyle/>
        <a:p>
          <a:endParaRPr lang="en-US"/>
        </a:p>
      </dgm:t>
    </dgm:pt>
    <dgm:pt modelId="{899A3808-1691-45B5-AF6A-47DCA3AEF39E}">
      <dgm:prSet phldrT="[Text]" custT="1"/>
      <dgm:spPr/>
      <dgm:t>
        <a:bodyPr/>
        <a:lstStyle/>
        <a:p>
          <a:r>
            <a:rPr lang="en-US" sz="1000"/>
            <a:t>Please review additional certifications with Procurement Strategy and Legal Support.</a:t>
          </a:r>
        </a:p>
      </dgm:t>
    </dgm:pt>
    <dgm:pt modelId="{02790933-D28E-48A7-B8D8-7B47EAC34C99}" type="parTrans" cxnId="{DDA3BE22-F69F-4AD6-953A-52870AB53355}">
      <dgm:prSet/>
      <dgm:spPr/>
      <dgm:t>
        <a:bodyPr/>
        <a:lstStyle/>
        <a:p>
          <a:endParaRPr lang="en-US"/>
        </a:p>
      </dgm:t>
    </dgm:pt>
    <dgm:pt modelId="{CB615EA9-C6F1-444B-9DC2-937C5B639D10}" type="sibTrans" cxnId="{DDA3BE22-F69F-4AD6-953A-52870AB53355}">
      <dgm:prSet/>
      <dgm:spPr/>
      <dgm:t>
        <a:bodyPr/>
        <a:lstStyle/>
        <a:p>
          <a:endParaRPr lang="en-US"/>
        </a:p>
      </dgm:t>
    </dgm:pt>
    <dgm:pt modelId="{FA1CE009-9EAA-4378-A477-7FDF0475AC16}">
      <dgm:prSet phldrT="[Text]" custT="1"/>
      <dgm:spPr/>
      <dgm:t>
        <a:bodyPr/>
        <a:lstStyle/>
        <a:p>
          <a:r>
            <a:rPr lang="en-US" sz="1000" i="1"/>
            <a:t>Note</a:t>
          </a:r>
          <a:r>
            <a:rPr lang="en-US" sz="1000"/>
            <a:t>:  This </a:t>
          </a:r>
          <a:r>
            <a:rPr lang="en-US" sz="1000" i="1"/>
            <a:t>Backgrounder</a:t>
          </a:r>
          <a:r>
            <a:rPr lang="en-US" sz="1000"/>
            <a:t> includes examples of additional Bidder certifications that have been developed for particular procurements.  </a:t>
          </a:r>
          <a:r>
            <a:rPr lang="en-US" sz="1000" i="1"/>
            <a:t>See</a:t>
          </a:r>
          <a:r>
            <a:rPr lang="en-US" sz="1000"/>
            <a:t> Section III.</a:t>
          </a:r>
        </a:p>
      </dgm:t>
    </dgm:pt>
    <dgm:pt modelId="{F5DA90FF-14AF-4D67-8BAF-A0734769E329}" type="parTrans" cxnId="{73672E7B-0ABD-433C-A0BC-6A16ECE95CEB}">
      <dgm:prSet/>
      <dgm:spPr/>
      <dgm:t>
        <a:bodyPr/>
        <a:lstStyle/>
        <a:p>
          <a:endParaRPr lang="en-US"/>
        </a:p>
      </dgm:t>
    </dgm:pt>
    <dgm:pt modelId="{70458305-D035-4C7B-A83E-4C1EFE197E40}" type="sibTrans" cxnId="{73672E7B-0ABD-433C-A0BC-6A16ECE95CEB}">
      <dgm:prSet/>
      <dgm:spPr/>
      <dgm:t>
        <a:bodyPr/>
        <a:lstStyle/>
        <a:p>
          <a:endParaRPr lang="en-US"/>
        </a:p>
      </dgm:t>
    </dgm:pt>
    <dgm:pt modelId="{A816AF01-E733-4336-8781-5B43334AE912}" type="pres">
      <dgm:prSet presAssocID="{5B587652-C72A-449F-92E3-DA471B1D91B8}" presName="Name0" presStyleCnt="0">
        <dgm:presLayoutVars>
          <dgm:chMax val="5"/>
          <dgm:chPref val="5"/>
          <dgm:dir/>
          <dgm:animLvl val="lvl"/>
        </dgm:presLayoutVars>
      </dgm:prSet>
      <dgm:spPr/>
    </dgm:pt>
    <dgm:pt modelId="{C1A8D965-8BBF-4421-AC75-E2DA45500B7F}" type="pres">
      <dgm:prSet presAssocID="{77BF6FA8-BEDC-4B48-BA67-25FCA1B4ED1E}" presName="parentText1" presStyleLbl="node1" presStyleIdx="0" presStyleCnt="3">
        <dgm:presLayoutVars>
          <dgm:chMax/>
          <dgm:chPref val="3"/>
          <dgm:bulletEnabled val="1"/>
        </dgm:presLayoutVars>
      </dgm:prSet>
      <dgm:spPr/>
    </dgm:pt>
    <dgm:pt modelId="{F95748B2-D02F-4C85-B4F5-DC729C04960B}" type="pres">
      <dgm:prSet presAssocID="{77BF6FA8-BEDC-4B48-BA67-25FCA1B4ED1E}" presName="childText1" presStyleLbl="solidAlignAcc1" presStyleIdx="0" presStyleCnt="3">
        <dgm:presLayoutVars>
          <dgm:chMax val="0"/>
          <dgm:chPref val="0"/>
          <dgm:bulletEnabled val="1"/>
        </dgm:presLayoutVars>
      </dgm:prSet>
      <dgm:spPr/>
    </dgm:pt>
    <dgm:pt modelId="{638E4ADC-53FE-46C9-B854-A641148E9940}" type="pres">
      <dgm:prSet presAssocID="{1D4DE655-5249-4001-A3AA-92F5AB06B6FE}" presName="parentText2" presStyleLbl="node1" presStyleIdx="1" presStyleCnt="3">
        <dgm:presLayoutVars>
          <dgm:chMax/>
          <dgm:chPref val="3"/>
          <dgm:bulletEnabled val="1"/>
        </dgm:presLayoutVars>
      </dgm:prSet>
      <dgm:spPr/>
    </dgm:pt>
    <dgm:pt modelId="{2CD78BAE-47C1-41AA-B779-2548E6508931}" type="pres">
      <dgm:prSet presAssocID="{1D4DE655-5249-4001-A3AA-92F5AB06B6FE}" presName="childText2" presStyleLbl="solidAlignAcc1" presStyleIdx="1" presStyleCnt="3" custScaleX="97744" custScaleY="203675" custLinFactNeighborX="-418" custLinFactNeighborY="52086">
        <dgm:presLayoutVars>
          <dgm:chMax val="0"/>
          <dgm:chPref val="0"/>
          <dgm:bulletEnabled val="1"/>
        </dgm:presLayoutVars>
      </dgm:prSet>
      <dgm:spPr/>
    </dgm:pt>
    <dgm:pt modelId="{A2E9F2CB-61A9-467F-B106-5B088D519307}" type="pres">
      <dgm:prSet presAssocID="{0A76CAEF-6992-474D-B60A-089AEBF915C2}" presName="parentText3" presStyleLbl="node1" presStyleIdx="2" presStyleCnt="3">
        <dgm:presLayoutVars>
          <dgm:chMax/>
          <dgm:chPref val="3"/>
          <dgm:bulletEnabled val="1"/>
        </dgm:presLayoutVars>
      </dgm:prSet>
      <dgm:spPr/>
    </dgm:pt>
    <dgm:pt modelId="{3FDBEDE0-5AB3-41F4-96C3-3A598B7C4E20}" type="pres">
      <dgm:prSet presAssocID="{0A76CAEF-6992-474D-B60A-089AEBF915C2}" presName="childText3" presStyleLbl="solidAlignAcc1" presStyleIdx="2" presStyleCnt="3" custScaleY="113900" custLinFactNeighborX="0" custLinFactNeighborY="2336">
        <dgm:presLayoutVars>
          <dgm:chMax val="0"/>
          <dgm:chPref val="0"/>
          <dgm:bulletEnabled val="1"/>
        </dgm:presLayoutVars>
      </dgm:prSet>
      <dgm:spPr/>
    </dgm:pt>
  </dgm:ptLst>
  <dgm:cxnLst>
    <dgm:cxn modelId="{DDA3BE22-F69F-4AD6-953A-52870AB53355}" srcId="{0A76CAEF-6992-474D-B60A-089AEBF915C2}" destId="{899A3808-1691-45B5-AF6A-47DCA3AEF39E}" srcOrd="2" destOrd="0" parTransId="{02790933-D28E-48A7-B8D8-7B47EAC34C99}" sibTransId="{CB615EA9-C6F1-444B-9DC2-937C5B639D10}"/>
    <dgm:cxn modelId="{B8CCD022-5E59-44ED-A185-909D41B74D28}" type="presOf" srcId="{1D4DE655-5249-4001-A3AA-92F5AB06B6FE}" destId="{638E4ADC-53FE-46C9-B854-A641148E9940}" srcOrd="0" destOrd="0" presId="urn:microsoft.com/office/officeart/2009/3/layout/IncreasingArrowsProcess"/>
    <dgm:cxn modelId="{3241A825-FCCA-4A37-9E58-78C93F591FB6}" srcId="{5B587652-C72A-449F-92E3-DA471B1D91B8}" destId="{1D4DE655-5249-4001-A3AA-92F5AB06B6FE}" srcOrd="1" destOrd="0" parTransId="{E207588F-9C19-48C5-AF37-CAEB705801EC}" sibTransId="{89D55D73-FB64-4F4B-83E6-2D896ACACCFE}"/>
    <dgm:cxn modelId="{16AF5430-E1C5-4079-B1B0-E3D8003C3F3E}" srcId="{0A76CAEF-6992-474D-B60A-089AEBF915C2}" destId="{1E7B30F3-26C6-47B1-8F86-9032AD998A07}" srcOrd="0" destOrd="0" parTransId="{865727C0-B386-49CA-8C73-6FE086E5E4DA}" sibTransId="{37C72866-DE1E-441B-A5DE-F0B0341F2CE4}"/>
    <dgm:cxn modelId="{A2E2663A-CF3C-44BF-BD9F-800946E3C5CD}" type="presOf" srcId="{5B64DBDC-D565-4927-B51C-D6C9F8BC562E}" destId="{2CD78BAE-47C1-41AA-B779-2548E6508931}" srcOrd="0" destOrd="0" presId="urn:microsoft.com/office/officeart/2009/3/layout/IncreasingArrowsProcess"/>
    <dgm:cxn modelId="{F0185D3E-B380-4678-AAD8-147CA35B0FF4}" srcId="{1D4DE655-5249-4001-A3AA-92F5AB06B6FE}" destId="{5B64DBDC-D565-4927-B51C-D6C9F8BC562E}" srcOrd="0" destOrd="0" parTransId="{D9687457-7675-4F20-8B7E-D110AEED65E5}" sibTransId="{41939CD7-D53F-4B95-8D83-E41957D0F701}"/>
    <dgm:cxn modelId="{AA4C9E44-527D-4135-8B0F-3ED8B48AF00B}" type="presOf" srcId="{899A3808-1691-45B5-AF6A-47DCA3AEF39E}" destId="{3FDBEDE0-5AB3-41F4-96C3-3A598B7C4E20}" srcOrd="0" destOrd="2" presId="urn:microsoft.com/office/officeart/2009/3/layout/IncreasingArrowsProcess"/>
    <dgm:cxn modelId="{15F96957-3C1B-4496-A841-5E1F634B759A}" type="presOf" srcId="{6EA5F87D-6AEE-44C9-B6C2-3F5B57E4E3D6}" destId="{F95748B2-D02F-4C85-B4F5-DC729C04960B}" srcOrd="0" destOrd="0" presId="urn:microsoft.com/office/officeart/2009/3/layout/IncreasingArrowsProcess"/>
    <dgm:cxn modelId="{73672E7B-0ABD-433C-A0BC-6A16ECE95CEB}" srcId="{0A76CAEF-6992-474D-B60A-089AEBF915C2}" destId="{FA1CE009-9EAA-4378-A477-7FDF0475AC16}" srcOrd="1" destOrd="0" parTransId="{F5DA90FF-14AF-4D67-8BAF-A0734769E329}" sibTransId="{70458305-D035-4C7B-A83E-4C1EFE197E40}"/>
    <dgm:cxn modelId="{0FDB2B7D-595E-4B97-B9BC-552C26177367}" type="presOf" srcId="{A4F21A9C-DFFB-495D-969C-FD0C59987A24}" destId="{2CD78BAE-47C1-41AA-B779-2548E6508931}" srcOrd="0" destOrd="1" presId="urn:microsoft.com/office/officeart/2009/3/layout/IncreasingArrowsProcess"/>
    <dgm:cxn modelId="{E6EB967E-4DE9-422B-A127-AFDAAA8CD978}" srcId="{77BF6FA8-BEDC-4B48-BA67-25FCA1B4ED1E}" destId="{6EA5F87D-6AEE-44C9-B6C2-3F5B57E4E3D6}" srcOrd="0" destOrd="0" parTransId="{1B72DF15-B0E5-42D9-98AD-4723A7EFB456}" sibTransId="{893BC791-10D4-432F-A04A-220BDFF348C5}"/>
    <dgm:cxn modelId="{C5701F9C-210D-4568-AFFC-209EBFC3E7E2}" type="presOf" srcId="{5B587652-C72A-449F-92E3-DA471B1D91B8}" destId="{A816AF01-E733-4336-8781-5B43334AE912}" srcOrd="0" destOrd="0" presId="urn:microsoft.com/office/officeart/2009/3/layout/IncreasingArrowsProcess"/>
    <dgm:cxn modelId="{FFF316AC-30E0-43E6-A57D-A27FDB49BDD1}" srcId="{1D4DE655-5249-4001-A3AA-92F5AB06B6FE}" destId="{A4F21A9C-DFFB-495D-969C-FD0C59987A24}" srcOrd="1" destOrd="0" parTransId="{C8B1A59E-7A09-4FC1-AEAB-C4ACE2E5699F}" sibTransId="{45683375-A3FC-4460-89B9-C0304F0B8FF0}"/>
    <dgm:cxn modelId="{620347C4-7E28-4C73-8122-0E0DBA7123BE}" type="presOf" srcId="{0A76CAEF-6992-474D-B60A-089AEBF915C2}" destId="{A2E9F2CB-61A9-467F-B106-5B088D519307}" srcOrd="0" destOrd="0" presId="urn:microsoft.com/office/officeart/2009/3/layout/IncreasingArrowsProcess"/>
    <dgm:cxn modelId="{4A49A3CC-2470-4177-BEDE-68845F7961BC}" srcId="{5B587652-C72A-449F-92E3-DA471B1D91B8}" destId="{0A76CAEF-6992-474D-B60A-089AEBF915C2}" srcOrd="2" destOrd="0" parTransId="{CDDE3589-23B3-4045-B148-29DD4E3444F1}" sibTransId="{156081F2-BCCA-491B-93B8-7AA92C10FFB7}"/>
    <dgm:cxn modelId="{8C64CBCE-4E39-470B-BB14-C2D03382668C}" type="presOf" srcId="{FA1CE009-9EAA-4378-A477-7FDF0475AC16}" destId="{3FDBEDE0-5AB3-41F4-96C3-3A598B7C4E20}" srcOrd="0" destOrd="1" presId="urn:microsoft.com/office/officeart/2009/3/layout/IncreasingArrowsProcess"/>
    <dgm:cxn modelId="{61C86ED4-8BB8-45B4-BB31-DCD872CA4782}" type="presOf" srcId="{77BF6FA8-BEDC-4B48-BA67-25FCA1B4ED1E}" destId="{C1A8D965-8BBF-4421-AC75-E2DA45500B7F}" srcOrd="0" destOrd="0" presId="urn:microsoft.com/office/officeart/2009/3/layout/IncreasingArrowsProcess"/>
    <dgm:cxn modelId="{6CB372E4-F183-417A-BC5C-C955E261A5E3}" type="presOf" srcId="{1E7B30F3-26C6-47B1-8F86-9032AD998A07}" destId="{3FDBEDE0-5AB3-41F4-96C3-3A598B7C4E20}" srcOrd="0" destOrd="0" presId="urn:microsoft.com/office/officeart/2009/3/layout/IncreasingArrowsProcess"/>
    <dgm:cxn modelId="{8C8783E7-5A6B-4838-9465-4981AD8CFABB}" srcId="{5B587652-C72A-449F-92E3-DA471B1D91B8}" destId="{77BF6FA8-BEDC-4B48-BA67-25FCA1B4ED1E}" srcOrd="0" destOrd="0" parTransId="{4A49A8A0-19C5-444C-8F2A-40DD97928D68}" sibTransId="{422E452C-CC8C-4007-AC0B-702D4B5F89CD}"/>
    <dgm:cxn modelId="{EAB4E964-4585-43FB-865C-4BBDA86AE36F}" type="presParOf" srcId="{A816AF01-E733-4336-8781-5B43334AE912}" destId="{C1A8D965-8BBF-4421-AC75-E2DA45500B7F}" srcOrd="0" destOrd="0" presId="urn:microsoft.com/office/officeart/2009/3/layout/IncreasingArrowsProcess"/>
    <dgm:cxn modelId="{5565BC89-8963-48AF-AF74-EE4575C8BCD6}" type="presParOf" srcId="{A816AF01-E733-4336-8781-5B43334AE912}" destId="{F95748B2-D02F-4C85-B4F5-DC729C04960B}" srcOrd="1" destOrd="0" presId="urn:microsoft.com/office/officeart/2009/3/layout/IncreasingArrowsProcess"/>
    <dgm:cxn modelId="{B582C1E9-F128-48D5-A4EF-80414F16F62B}" type="presParOf" srcId="{A816AF01-E733-4336-8781-5B43334AE912}" destId="{638E4ADC-53FE-46C9-B854-A641148E9940}" srcOrd="2" destOrd="0" presId="urn:microsoft.com/office/officeart/2009/3/layout/IncreasingArrowsProcess"/>
    <dgm:cxn modelId="{FA3AA714-9CEC-4581-8B5F-D17EB5D7DAB1}" type="presParOf" srcId="{A816AF01-E733-4336-8781-5B43334AE912}" destId="{2CD78BAE-47C1-41AA-B779-2548E6508931}" srcOrd="3" destOrd="0" presId="urn:microsoft.com/office/officeart/2009/3/layout/IncreasingArrowsProcess"/>
    <dgm:cxn modelId="{557716E3-CF46-4604-ADB3-45E2F05F824A}" type="presParOf" srcId="{A816AF01-E733-4336-8781-5B43334AE912}" destId="{A2E9F2CB-61A9-467F-B106-5B088D519307}" srcOrd="4" destOrd="0" presId="urn:microsoft.com/office/officeart/2009/3/layout/IncreasingArrowsProcess"/>
    <dgm:cxn modelId="{3A14A7E0-388E-4802-A326-3CBDD3397D4A}" type="presParOf" srcId="{A816AF01-E733-4336-8781-5B43334AE912}" destId="{3FDBEDE0-5AB3-41F4-96C3-3A598B7C4E20}" srcOrd="5" destOrd="0" presId="urn:microsoft.com/office/officeart/2009/3/layout/IncreasingArrows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0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20" minVer="http://schemas.openxmlformats.org/drawingml/2006/diagram"/>
    </a:ext>
  </dgm:extLst>
</dgm:dataModel>
</file>

<file path=word/diagrams/data101.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25" minVer="http://schemas.openxmlformats.org/drawingml/2006/diagram"/>
    </a:ext>
  </dgm:extLst>
</dgm:dataModel>
</file>

<file path=word/diagrams/data102.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530" minVer="http://schemas.openxmlformats.org/drawingml/2006/diagram"/>
    </a:ext>
  </dgm:extLst>
</dgm:dataModel>
</file>

<file path=word/diagrams/data10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535" minVer="http://schemas.openxmlformats.org/drawingml/2006/diagram"/>
    </a:ext>
  </dgm:extLst>
</dgm:dataModel>
</file>

<file path=word/diagrams/data10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41" minVer="http://schemas.openxmlformats.org/drawingml/2006/diagram"/>
    </a:ext>
  </dgm:extLst>
</dgm:dataModel>
</file>

<file path=word/diagrams/data10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46" minVer="http://schemas.openxmlformats.org/drawingml/2006/diagram"/>
    </a:ext>
  </dgm:extLst>
</dgm:dataModel>
</file>

<file path=word/diagrams/data106.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551" minVer="http://schemas.openxmlformats.org/drawingml/2006/diagram"/>
    </a:ext>
  </dgm:extLst>
</dgm:dataModel>
</file>

<file path=word/diagrams/data10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556" minVer="http://schemas.openxmlformats.org/drawingml/2006/diagram"/>
    </a:ext>
  </dgm:extLst>
</dgm:dataModel>
</file>

<file path=word/diagrams/data10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61" minVer="http://schemas.openxmlformats.org/drawingml/2006/diagram"/>
    </a:ext>
  </dgm:extLst>
</dgm:dataModel>
</file>

<file path=word/diagrams/data109.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0.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571" minVer="http://schemas.openxmlformats.org/drawingml/2006/diagram"/>
    </a:ext>
  </dgm:extLst>
</dgm:dataModel>
</file>

<file path=word/diagrams/data11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576" minVer="http://schemas.openxmlformats.org/drawingml/2006/diagram"/>
    </a:ext>
  </dgm:extLst>
</dgm:dataModel>
</file>

<file path=word/diagrams/data11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81" minVer="http://schemas.openxmlformats.org/drawingml/2006/diagram"/>
    </a:ext>
  </dgm:extLst>
</dgm:dataModel>
</file>

<file path=word/diagrams/data11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86" minVer="http://schemas.openxmlformats.org/drawingml/2006/diagram"/>
    </a:ext>
  </dgm:extLst>
</dgm:dataModel>
</file>

<file path=word/diagrams/data114.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591" minVer="http://schemas.openxmlformats.org/drawingml/2006/diagram"/>
    </a:ext>
  </dgm:extLst>
</dgm:dataModel>
</file>

<file path=word/diagrams/data11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596" minVer="http://schemas.openxmlformats.org/drawingml/2006/diagram"/>
    </a:ext>
  </dgm:extLst>
</dgm:dataModel>
</file>

<file path=word/diagrams/data11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601" minVer="http://schemas.openxmlformats.org/drawingml/2006/diagram"/>
    </a:ext>
  </dgm:extLst>
</dgm:dataModel>
</file>

<file path=word/diagrams/data11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606" minVer="http://schemas.openxmlformats.org/drawingml/2006/diagram"/>
    </a:ext>
  </dgm:extLst>
</dgm:dataModel>
</file>

<file path=word/diagrams/data11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611" minVer="http://schemas.openxmlformats.org/drawingml/2006/diagram"/>
    </a:ext>
  </dgm:extLst>
</dgm:dataModel>
</file>

<file path=word/diagrams/data11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61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621" minVer="http://schemas.openxmlformats.org/drawingml/2006/diagram"/>
    </a:ext>
  </dgm:extLst>
</dgm:dataModel>
</file>

<file path=word/diagrams/data121.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626" minVer="http://schemas.openxmlformats.org/drawingml/2006/diagram"/>
    </a:ext>
  </dgm:extLst>
</dgm:dataModel>
</file>

<file path=word/diagrams/data122.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631" minVer="http://schemas.openxmlformats.org/drawingml/2006/diagram"/>
    </a:ext>
  </dgm:extLst>
</dgm:dataModel>
</file>

<file path=word/diagrams/data12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636" minVer="http://schemas.openxmlformats.org/drawingml/2006/diagram"/>
    </a:ext>
  </dgm:extLst>
</dgm:dataModel>
</file>

<file path=word/diagrams/data12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641" minVer="http://schemas.openxmlformats.org/drawingml/2006/diagram"/>
    </a:ext>
  </dgm:extLst>
</dgm:dataModel>
</file>

<file path=word/diagrams/data125.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646" minVer="http://schemas.openxmlformats.org/drawingml/2006/diagram"/>
    </a:ext>
  </dgm:extLst>
</dgm:dataModel>
</file>

<file path=word/diagrams/data126.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651" minVer="http://schemas.openxmlformats.org/drawingml/2006/diagram"/>
    </a:ext>
  </dgm:extLst>
</dgm:dataModel>
</file>

<file path=word/diagrams/data12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656" minVer="http://schemas.openxmlformats.org/drawingml/2006/diagram"/>
    </a:ext>
  </dgm:extLst>
</dgm:dataModel>
</file>

<file path=word/diagrams/data12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661" minVer="http://schemas.openxmlformats.org/drawingml/2006/diagram"/>
    </a:ext>
  </dgm:extLst>
</dgm:dataModel>
</file>

<file path=word/diagrams/data12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66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671" minVer="http://schemas.openxmlformats.org/drawingml/2006/diagram"/>
    </a:ext>
  </dgm:extLst>
</dgm:dataModel>
</file>

<file path=word/diagrams/data13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676" minVer="http://schemas.openxmlformats.org/drawingml/2006/diagram"/>
    </a:ext>
  </dgm:extLst>
</dgm:dataModel>
</file>

<file path=word/diagrams/data13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681" minVer="http://schemas.openxmlformats.org/drawingml/2006/diagram"/>
    </a:ext>
  </dgm:extLst>
</dgm:dataModel>
</file>

<file path=word/diagrams/data13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688" minVer="http://schemas.openxmlformats.org/drawingml/2006/diagram"/>
    </a:ext>
  </dgm:extLst>
</dgm:dataModel>
</file>

<file path=word/diagrams/data13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693" minVer="http://schemas.openxmlformats.org/drawingml/2006/diagram"/>
    </a:ext>
  </dgm:extLst>
</dgm:dataModel>
</file>

<file path=word/diagrams/data13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699" minVer="http://schemas.openxmlformats.org/drawingml/2006/diagram"/>
    </a:ext>
  </dgm:extLst>
</dgm:dataModel>
</file>

<file path=word/diagrams/data13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704" minVer="http://schemas.openxmlformats.org/drawingml/2006/diagram"/>
    </a:ext>
  </dgm:extLst>
</dgm:dataModel>
</file>

<file path=word/diagrams/data13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711" minVer="http://schemas.openxmlformats.org/drawingml/2006/diagram"/>
    </a:ext>
  </dgm:extLst>
</dgm:dataModel>
</file>

<file path=word/diagrams/data13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716" minVer="http://schemas.openxmlformats.org/drawingml/2006/diagram"/>
    </a:ext>
  </dgm:extLst>
</dgm:dataModel>
</file>

<file path=word/diagrams/data13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72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726" minVer="http://schemas.openxmlformats.org/drawingml/2006/diagram"/>
    </a:ext>
  </dgm:extLst>
</dgm:dataModel>
</file>

<file path=word/diagrams/data14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734" minVer="http://schemas.openxmlformats.org/drawingml/2006/diagram"/>
    </a:ext>
  </dgm:extLst>
</dgm:dataModel>
</file>

<file path=word/diagrams/data14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739" minVer="http://schemas.openxmlformats.org/drawingml/2006/diagram"/>
    </a:ext>
  </dgm:extLst>
</dgm:dataModel>
</file>

<file path=word/diagrams/data14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746" minVer="http://schemas.openxmlformats.org/drawingml/2006/diagram"/>
    </a:ext>
  </dgm:extLst>
</dgm:dataModel>
</file>

<file path=word/diagrams/data14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751" minVer="http://schemas.openxmlformats.org/drawingml/2006/diagram"/>
    </a:ext>
  </dgm:extLst>
</dgm:dataModel>
</file>

<file path=word/diagrams/data14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761" minVer="http://schemas.openxmlformats.org/drawingml/2006/diagram"/>
    </a:ext>
  </dgm:extLst>
</dgm:dataModel>
</file>

<file path=word/diagrams/data14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766" minVer="http://schemas.openxmlformats.org/drawingml/2006/diagram"/>
    </a:ext>
  </dgm:extLst>
</dgm:dataModel>
</file>

<file path=word/diagrams/data14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771" minVer="http://schemas.openxmlformats.org/drawingml/2006/diagram"/>
    </a:ext>
  </dgm:extLst>
</dgm:dataModel>
</file>

<file path=word/diagrams/data14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776" minVer="http://schemas.openxmlformats.org/drawingml/2006/diagram"/>
    </a:ext>
  </dgm:extLst>
</dgm:dataModel>
</file>

<file path=word/diagrams/data14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78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787" minVer="http://schemas.openxmlformats.org/drawingml/2006/diagram"/>
    </a:ext>
  </dgm:extLst>
</dgm:dataModel>
</file>

<file path=word/diagrams/data15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792" minVer="http://schemas.openxmlformats.org/drawingml/2006/diagram"/>
    </a:ext>
  </dgm:extLst>
</dgm:dataModel>
</file>

<file path=word/diagrams/data15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797" minVer="http://schemas.openxmlformats.org/drawingml/2006/diagram"/>
    </a:ext>
  </dgm:extLst>
</dgm:dataModel>
</file>

<file path=word/diagrams/data15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802" minVer="http://schemas.openxmlformats.org/drawingml/2006/diagram"/>
    </a:ext>
  </dgm:extLst>
</dgm:dataModel>
</file>

<file path=word/diagrams/data15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07" minVer="http://schemas.openxmlformats.org/drawingml/2006/diagram"/>
    </a:ext>
  </dgm:extLst>
</dgm:dataModel>
</file>

<file path=word/diagrams/data15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812" minVer="http://schemas.openxmlformats.org/drawingml/2006/diagram"/>
    </a:ext>
  </dgm:extLst>
</dgm:dataModel>
</file>

<file path=word/diagrams/data15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17" minVer="http://schemas.openxmlformats.org/drawingml/2006/diagram"/>
    </a:ext>
  </dgm:extLst>
</dgm:dataModel>
</file>

<file path=word/diagrams/data15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822" minVer="http://schemas.openxmlformats.org/drawingml/2006/diagram"/>
    </a:ext>
  </dgm:extLst>
</dgm:dataModel>
</file>

<file path=word/diagrams/data15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27" minVer="http://schemas.openxmlformats.org/drawingml/2006/diagram"/>
    </a:ext>
  </dgm:extLst>
</dgm:dataModel>
</file>

<file path=word/diagrams/data15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83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6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37" minVer="http://schemas.openxmlformats.org/drawingml/2006/diagram"/>
    </a:ext>
  </dgm:extLst>
</dgm:dataModel>
</file>

<file path=word/diagrams/data16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842" minVer="http://schemas.openxmlformats.org/drawingml/2006/diagram"/>
    </a:ext>
  </dgm:extLst>
</dgm:dataModel>
</file>

<file path=word/diagrams/data16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47" minVer="http://schemas.openxmlformats.org/drawingml/2006/diagram"/>
    </a:ext>
  </dgm:extLst>
</dgm:dataModel>
</file>

<file path=word/diagrams/data16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852" minVer="http://schemas.openxmlformats.org/drawingml/2006/diagram"/>
    </a:ext>
  </dgm:extLst>
</dgm:dataModel>
</file>

<file path=word/diagrams/data16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57" minVer="http://schemas.openxmlformats.org/drawingml/2006/diagram"/>
    </a:ext>
  </dgm:extLst>
</dgm:dataModel>
</file>

<file path=word/diagrams/data16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862" minVer="http://schemas.openxmlformats.org/drawingml/2006/diagram"/>
    </a:ext>
  </dgm:extLst>
</dgm:dataModel>
</file>

<file path=word/diagrams/data16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67" minVer="http://schemas.openxmlformats.org/drawingml/2006/diagram"/>
    </a:ext>
  </dgm:extLst>
</dgm:dataModel>
</file>

<file path=word/diagrams/data16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873" minVer="http://schemas.openxmlformats.org/drawingml/2006/diagram"/>
    </a:ext>
  </dgm:extLst>
</dgm:dataModel>
</file>

<file path=word/diagrams/data16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81" minVer="http://schemas.openxmlformats.org/drawingml/2006/diagram"/>
    </a:ext>
  </dgm:extLst>
</dgm:dataModel>
</file>

<file path=word/diagrams/data16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88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7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91" minVer="http://schemas.openxmlformats.org/drawingml/2006/diagram"/>
    </a:ext>
  </dgm:extLst>
</dgm:dataModel>
</file>

<file path=word/diagrams/data17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896" minVer="http://schemas.openxmlformats.org/drawingml/2006/diagram"/>
    </a:ext>
  </dgm:extLst>
</dgm:dataModel>
</file>

<file path=word/diagrams/data17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901" minVer="http://schemas.openxmlformats.org/drawingml/2006/diagram"/>
    </a:ext>
  </dgm:extLst>
</dgm:dataModel>
</file>

<file path=word/diagrams/data17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906" minVer="http://schemas.openxmlformats.org/drawingml/2006/diagram"/>
    </a:ext>
  </dgm:extLst>
</dgm:dataModel>
</file>

<file path=word/diagrams/data17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Sample:</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a:prstGeom prst="wave">
          <a:avLst/>
        </a:prstGeom>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911" minVer="http://schemas.openxmlformats.org/drawingml/2006/diagram"/>
    </a:ext>
  </dgm:extLst>
</dgm:dataModel>
</file>

<file path=word/diagrams/data17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91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1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15"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30"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35"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40"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45"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50"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55"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65"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70"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75"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80"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85"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90"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95"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00"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05" minVer="http://schemas.openxmlformats.org/drawingml/2006/diagram"/>
    </a:ext>
  </dgm:extLst>
</dgm:dataModel>
</file>

<file path=word/diagrams/data5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1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15" minVer="http://schemas.openxmlformats.org/drawingml/2006/diagram"/>
    </a:ext>
  </dgm:extLst>
</dgm:dataModel>
</file>

<file path=word/diagrams/data61.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20" minVer="http://schemas.openxmlformats.org/drawingml/2006/diagram"/>
    </a:ext>
  </dgm:extLst>
</dgm:dataModel>
</file>

<file path=word/diagrams/data62.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25" minVer="http://schemas.openxmlformats.org/drawingml/2006/diagram"/>
    </a:ext>
  </dgm:extLst>
</dgm:dataModel>
</file>

<file path=word/diagrams/data6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30" minVer="http://schemas.openxmlformats.org/drawingml/2006/diagram"/>
    </a:ext>
  </dgm:extLst>
</dgm:dataModel>
</file>

<file path=word/diagrams/data6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36" minVer="http://schemas.openxmlformats.org/drawingml/2006/diagram"/>
    </a:ext>
  </dgm:extLst>
</dgm:dataModel>
</file>

<file path=word/diagrams/data6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41" minVer="http://schemas.openxmlformats.org/drawingml/2006/diagram"/>
    </a:ext>
  </dgm:extLst>
</dgm:dataModel>
</file>

<file path=word/diagrams/data66.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46" minVer="http://schemas.openxmlformats.org/drawingml/2006/diagram"/>
    </a:ext>
  </dgm:extLst>
</dgm:dataModel>
</file>

<file path=word/diagrams/data6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51" minVer="http://schemas.openxmlformats.org/drawingml/2006/diagram"/>
    </a:ext>
  </dgm:extLst>
</dgm:dataModel>
</file>

<file path=word/diagrams/data6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58" minVer="http://schemas.openxmlformats.org/drawingml/2006/diagram"/>
    </a:ext>
  </dgm:extLst>
</dgm:dataModel>
</file>

<file path=word/diagrams/data69.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0.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68" minVer="http://schemas.openxmlformats.org/drawingml/2006/diagram"/>
    </a:ext>
  </dgm:extLst>
</dgm:dataModel>
</file>

<file path=word/diagrams/data7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73" minVer="http://schemas.openxmlformats.org/drawingml/2006/diagram"/>
    </a:ext>
  </dgm:extLst>
</dgm:dataModel>
</file>

<file path=word/diagrams/data7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79" minVer="http://schemas.openxmlformats.org/drawingml/2006/diagram"/>
    </a:ext>
  </dgm:extLst>
</dgm:dataModel>
</file>

<file path=word/diagrams/data7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84" minVer="http://schemas.openxmlformats.org/drawingml/2006/diagram"/>
    </a:ext>
  </dgm:extLst>
</dgm:dataModel>
</file>

<file path=word/diagrams/data74.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89" minVer="http://schemas.openxmlformats.org/drawingml/2006/diagram"/>
    </a:ext>
  </dgm:extLst>
</dgm:dataModel>
</file>

<file path=word/diagrams/data7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94" minVer="http://schemas.openxmlformats.org/drawingml/2006/diagram"/>
    </a:ext>
  </dgm:extLst>
</dgm:dataModel>
</file>

<file path=word/diagrams/data7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00" minVer="http://schemas.openxmlformats.org/drawingml/2006/diagram"/>
    </a:ext>
  </dgm:extLst>
</dgm:dataModel>
</file>

<file path=word/diagrams/data7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05" minVer="http://schemas.openxmlformats.org/drawingml/2006/diagram"/>
    </a:ext>
  </dgm:extLst>
</dgm:dataModel>
</file>

<file path=word/diagrams/data7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10" minVer="http://schemas.openxmlformats.org/drawingml/2006/diagram"/>
    </a:ext>
  </dgm:extLst>
</dgm:dataModel>
</file>

<file path=word/diagrams/data7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1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20" minVer="http://schemas.openxmlformats.org/drawingml/2006/diagram"/>
    </a:ext>
  </dgm:extLst>
</dgm:dataModel>
</file>

<file path=word/diagrams/data81.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25" minVer="http://schemas.openxmlformats.org/drawingml/2006/diagram"/>
    </a:ext>
  </dgm:extLst>
</dgm:dataModel>
</file>

<file path=word/diagrams/data82.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30" minVer="http://schemas.openxmlformats.org/drawingml/2006/diagram"/>
    </a:ext>
  </dgm:extLst>
</dgm:dataModel>
</file>

<file path=word/diagrams/data8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35" minVer="http://schemas.openxmlformats.org/drawingml/2006/diagram"/>
    </a:ext>
  </dgm:extLst>
</dgm:dataModel>
</file>

<file path=word/diagrams/data8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40" minVer="http://schemas.openxmlformats.org/drawingml/2006/diagram"/>
    </a:ext>
  </dgm:extLst>
</dgm:dataModel>
</file>

<file path=word/diagrams/data8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45" minVer="http://schemas.openxmlformats.org/drawingml/2006/diagram"/>
    </a:ext>
  </dgm:extLst>
</dgm:dataModel>
</file>

<file path=word/diagrams/data86.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50" minVer="http://schemas.openxmlformats.org/drawingml/2006/diagram"/>
    </a:ext>
  </dgm:extLst>
</dgm:dataModel>
</file>

<file path=word/diagrams/data8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55" minVer="http://schemas.openxmlformats.org/drawingml/2006/diagram"/>
    </a:ext>
  </dgm:extLst>
</dgm:dataModel>
</file>

<file path=word/diagrams/data8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60" minVer="http://schemas.openxmlformats.org/drawingml/2006/diagram"/>
    </a:ext>
  </dgm:extLst>
</dgm:dataModel>
</file>

<file path=word/diagrams/data89.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0.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70" minVer="http://schemas.openxmlformats.org/drawingml/2006/diagram"/>
    </a:ext>
  </dgm:extLst>
</dgm:dataModel>
</file>

<file path=word/diagrams/data9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75" minVer="http://schemas.openxmlformats.org/drawingml/2006/diagram"/>
    </a:ext>
  </dgm:extLst>
</dgm:dataModel>
</file>

<file path=word/diagrams/data9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80" minVer="http://schemas.openxmlformats.org/drawingml/2006/diagram"/>
    </a:ext>
  </dgm:extLst>
</dgm:dataModel>
</file>

<file path=word/diagrams/data9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85" minVer="http://schemas.openxmlformats.org/drawingml/2006/diagram"/>
    </a:ext>
  </dgm:extLst>
</dgm:dataModel>
</file>

<file path=word/diagrams/data94.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90" minVer="http://schemas.openxmlformats.org/drawingml/2006/diagram"/>
    </a:ext>
  </dgm:extLst>
</dgm:dataModel>
</file>

<file path=word/diagrams/data9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95" minVer="http://schemas.openxmlformats.org/drawingml/2006/diagram"/>
    </a:ext>
  </dgm:extLst>
</dgm:dataModel>
</file>

<file path=word/diagrams/data9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 for Competitive Solicitation:</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00" minVer="http://schemas.openxmlformats.org/drawingml/2006/diagram"/>
    </a:ext>
  </dgm:extLst>
</dgm:dataModel>
</file>

<file path=word/diagrams/data9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1"/>
        </a:solidFill>
      </dgm:spPr>
      <dgm:t>
        <a:bodyPr/>
        <a:lstStyle/>
        <a:p>
          <a:r>
            <a:rPr lang="en-US" sz="1100"/>
            <a:t>To do Prior to ASB</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05" minVer="http://schemas.openxmlformats.org/drawingml/2006/diagram"/>
    </a:ext>
  </dgm:extLst>
</dgm:dataModel>
</file>

<file path=word/diagrams/data9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510" minVer="http://schemas.openxmlformats.org/drawingml/2006/diagram"/>
    </a:ext>
  </dgm:extLst>
</dgm:dataModel>
</file>

<file path=word/diagrams/data9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5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8D965-8BBF-4421-AC75-E2DA45500B7F}">
      <dsp:nvSpPr>
        <dsp:cNvPr id="0" name=""/>
        <dsp:cNvSpPr/>
      </dsp:nvSpPr>
      <dsp:spPr>
        <a:xfrm>
          <a:off x="17109" y="890149"/>
          <a:ext cx="5899855" cy="859243"/>
        </a:xfrm>
        <a:prstGeom prst="rightArrow">
          <a:avLst>
            <a:gd name="adj1" fmla="val 50000"/>
            <a:gd name="adj2" fmla="val 50000"/>
          </a:avLst>
        </a:prstGeom>
        <a:solidFill>
          <a:srgbClr val="FF7C8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254000" bIns="136405" numCol="1" spcCol="1270" anchor="ctr" anchorCtr="0">
          <a:noAutofit/>
        </a:bodyPr>
        <a:lstStyle/>
        <a:p>
          <a:pPr marL="0" lvl="0" indent="0" algn="l" defTabSz="444500">
            <a:lnSpc>
              <a:spcPct val="90000"/>
            </a:lnSpc>
            <a:spcBef>
              <a:spcPct val="0"/>
            </a:spcBef>
            <a:spcAft>
              <a:spcPct val="35000"/>
            </a:spcAft>
            <a:buNone/>
          </a:pPr>
          <a:r>
            <a:rPr lang="en-US" sz="1000" b="1" kern="1200" cap="small" baseline="0"/>
            <a:t>Start with Template</a:t>
          </a:r>
        </a:p>
      </dsp:txBody>
      <dsp:txXfrm>
        <a:off x="17109" y="1104960"/>
        <a:ext cx="5685044" cy="429621"/>
      </dsp:txXfrm>
    </dsp:sp>
    <dsp:sp modelId="{F95748B2-D02F-4C85-B4F5-DC729C04960B}">
      <dsp:nvSpPr>
        <dsp:cNvPr id="0" name=""/>
        <dsp:cNvSpPr/>
      </dsp:nvSpPr>
      <dsp:spPr>
        <a:xfrm>
          <a:off x="17109" y="1552750"/>
          <a:ext cx="1817155" cy="1655219"/>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Begin with the </a:t>
          </a:r>
          <a:r>
            <a:rPr lang="en-US" sz="1000" i="1" kern="1200"/>
            <a:t>Exhibit A – Bidder’s Certification Template</a:t>
          </a:r>
          <a:r>
            <a:rPr lang="en-US" sz="1000" kern="1200"/>
            <a:t> </a:t>
          </a:r>
        </a:p>
      </dsp:txBody>
      <dsp:txXfrm>
        <a:off x="17109" y="1552750"/>
        <a:ext cx="1817155" cy="1655219"/>
      </dsp:txXfrm>
    </dsp:sp>
    <dsp:sp modelId="{638E4ADC-53FE-46C9-B854-A641148E9940}">
      <dsp:nvSpPr>
        <dsp:cNvPr id="0" name=""/>
        <dsp:cNvSpPr/>
      </dsp:nvSpPr>
      <dsp:spPr>
        <a:xfrm>
          <a:off x="1834265" y="1176564"/>
          <a:ext cx="4082700" cy="859243"/>
        </a:xfrm>
        <a:prstGeom prst="rightArrow">
          <a:avLst>
            <a:gd name="adj1" fmla="val 50000"/>
            <a:gd name="adj2" fmla="val 50000"/>
          </a:avLst>
        </a:prstGeom>
        <a:solidFill>
          <a:srgbClr val="FFFFCC"/>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254000" bIns="136405" numCol="1" spcCol="1270" anchor="ctr" anchorCtr="0">
          <a:noAutofit/>
        </a:bodyPr>
        <a:lstStyle/>
        <a:p>
          <a:pPr marL="0" lvl="0" indent="0" algn="l" defTabSz="444500">
            <a:lnSpc>
              <a:spcPct val="90000"/>
            </a:lnSpc>
            <a:spcBef>
              <a:spcPct val="0"/>
            </a:spcBef>
            <a:spcAft>
              <a:spcPct val="35000"/>
            </a:spcAft>
            <a:buNone/>
          </a:pPr>
          <a:r>
            <a:rPr lang="en-US" sz="1000" b="1" i="0" kern="1200" cap="small" baseline="0"/>
            <a:t>Align to Procurement</a:t>
          </a:r>
        </a:p>
      </dsp:txBody>
      <dsp:txXfrm>
        <a:off x="1834265" y="1391375"/>
        <a:ext cx="3867889" cy="429621"/>
      </dsp:txXfrm>
    </dsp:sp>
    <dsp:sp modelId="{2CD78BAE-47C1-41AA-B779-2548E6508931}">
      <dsp:nvSpPr>
        <dsp:cNvPr id="0" name=""/>
        <dsp:cNvSpPr/>
      </dsp:nvSpPr>
      <dsp:spPr>
        <a:xfrm>
          <a:off x="1847166" y="1843278"/>
          <a:ext cx="1776160" cy="3371269"/>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Confirm the completeness and situational relevancy of each of the certifications set forth in </a:t>
          </a:r>
          <a:r>
            <a:rPr lang="en-US" sz="1000" i="1" kern="1200"/>
            <a:t>Exhibit A – Bidder’s Certification.</a:t>
          </a:r>
          <a:endParaRPr lang="en-US" sz="1000" kern="1200"/>
        </a:p>
        <a:p>
          <a:pPr marL="0" lvl="0" indent="0" algn="l" defTabSz="444500">
            <a:lnSpc>
              <a:spcPct val="90000"/>
            </a:lnSpc>
            <a:spcBef>
              <a:spcPct val="0"/>
            </a:spcBef>
            <a:spcAft>
              <a:spcPct val="35000"/>
            </a:spcAft>
            <a:buNone/>
          </a:pPr>
          <a:r>
            <a:rPr lang="en-US" sz="1000" i="1" kern="1200"/>
            <a:t>Note</a:t>
          </a:r>
          <a:r>
            <a:rPr lang="en-US" sz="1000" kern="1200"/>
            <a:t>:  Generally speaking, only the following certifications may require revision or deletion:</a:t>
          </a:r>
        </a:p>
        <a:p>
          <a:pPr marL="0" lvl="0" indent="0" algn="l" defTabSz="444500">
            <a:lnSpc>
              <a:spcPct val="90000"/>
            </a:lnSpc>
            <a:spcBef>
              <a:spcPct val="0"/>
            </a:spcBef>
            <a:spcAft>
              <a:spcPct val="35000"/>
            </a:spcAft>
            <a:buNone/>
          </a:pPr>
          <a:r>
            <a:rPr lang="en-US" sz="1000" kern="1200"/>
            <a:t>No. 4 (Firm Offer - time period);</a:t>
          </a:r>
        </a:p>
        <a:p>
          <a:pPr marL="0" lvl="0" indent="0" algn="l" defTabSz="444500">
            <a:lnSpc>
              <a:spcPct val="90000"/>
            </a:lnSpc>
            <a:spcBef>
              <a:spcPct val="0"/>
            </a:spcBef>
            <a:spcAft>
              <a:spcPct val="35000"/>
            </a:spcAft>
            <a:buNone/>
          </a:pPr>
          <a:r>
            <a:rPr lang="en-US" sz="1000" kern="1200"/>
            <a:t>No.16 (Contract Termination for Default or Cause - time period) </a:t>
          </a:r>
        </a:p>
        <a:p>
          <a:pPr marL="0" lvl="0" indent="0" algn="l" defTabSz="444500">
            <a:lnSpc>
              <a:spcPct val="90000"/>
            </a:lnSpc>
            <a:spcBef>
              <a:spcPct val="0"/>
            </a:spcBef>
            <a:spcAft>
              <a:spcPct val="35000"/>
            </a:spcAft>
            <a:buNone/>
          </a:pPr>
          <a:r>
            <a:rPr lang="en-US" sz="1000" kern="1200"/>
            <a:t>No. 22 (Subcontractors);</a:t>
          </a:r>
        </a:p>
        <a:p>
          <a:pPr marL="0" lvl="0" indent="0" algn="l" defTabSz="444500">
            <a:lnSpc>
              <a:spcPct val="90000"/>
            </a:lnSpc>
            <a:spcBef>
              <a:spcPct val="0"/>
            </a:spcBef>
            <a:spcAft>
              <a:spcPct val="35000"/>
            </a:spcAft>
            <a:buNone/>
          </a:pPr>
          <a:r>
            <a:rPr lang="en-US" sz="1000" kern="1200"/>
            <a:t>No. 23 (Washington Small Business);</a:t>
          </a:r>
        </a:p>
        <a:p>
          <a:pPr marL="0" lvl="0" indent="0" algn="l" defTabSz="444500">
            <a:lnSpc>
              <a:spcPct val="90000"/>
            </a:lnSpc>
            <a:spcBef>
              <a:spcPct val="0"/>
            </a:spcBef>
            <a:spcAft>
              <a:spcPct val="35000"/>
            </a:spcAft>
            <a:buNone/>
          </a:pPr>
          <a:r>
            <a:rPr lang="en-US" sz="1000" kern="1200"/>
            <a:t>No. 24 (Certified Veteran-Owned Business)</a:t>
          </a:r>
        </a:p>
        <a:p>
          <a:pPr marL="0" lvl="0" indent="0" algn="l" defTabSz="444500">
            <a:lnSpc>
              <a:spcPct val="90000"/>
            </a:lnSpc>
            <a:spcBef>
              <a:spcPct val="0"/>
            </a:spcBef>
            <a:spcAft>
              <a:spcPct val="35000"/>
            </a:spcAft>
            <a:buNone/>
          </a:pPr>
          <a:r>
            <a:rPr lang="en-US" sz="1000" kern="1200"/>
            <a:t>No. 25 (References);</a:t>
          </a:r>
        </a:p>
        <a:p>
          <a:pPr marL="0" lvl="0" indent="0" algn="l" defTabSz="444500">
            <a:lnSpc>
              <a:spcPct val="90000"/>
            </a:lnSpc>
            <a:spcBef>
              <a:spcPct val="0"/>
            </a:spcBef>
            <a:spcAft>
              <a:spcPct val="35000"/>
            </a:spcAft>
            <a:buNone/>
          </a:pPr>
          <a:r>
            <a:rPr lang="en-US" sz="1000" kern="1200"/>
            <a:t>No. 26 (PCBs); and</a:t>
          </a:r>
        </a:p>
        <a:p>
          <a:pPr marL="0" lvl="0" indent="0" algn="l" defTabSz="444500">
            <a:lnSpc>
              <a:spcPct val="90000"/>
            </a:lnSpc>
            <a:spcBef>
              <a:spcPct val="0"/>
            </a:spcBef>
            <a:spcAft>
              <a:spcPct val="35000"/>
            </a:spcAft>
            <a:buNone/>
          </a:pPr>
          <a:r>
            <a:rPr lang="en-US" sz="1000" kern="1200"/>
            <a:t>No. 27 Other (placeholder to add additional certifications).</a:t>
          </a:r>
        </a:p>
      </dsp:txBody>
      <dsp:txXfrm>
        <a:off x="1847166" y="1843278"/>
        <a:ext cx="1776160" cy="3371269"/>
      </dsp:txXfrm>
    </dsp:sp>
    <dsp:sp modelId="{A2E9F2CB-61A9-467F-B106-5B088D519307}">
      <dsp:nvSpPr>
        <dsp:cNvPr id="0" name=""/>
        <dsp:cNvSpPr/>
      </dsp:nvSpPr>
      <dsp:spPr>
        <a:xfrm>
          <a:off x="3651420" y="1462979"/>
          <a:ext cx="2265544" cy="859243"/>
        </a:xfrm>
        <a:prstGeom prst="rightArrow">
          <a:avLst>
            <a:gd name="adj1" fmla="val 50000"/>
            <a:gd name="adj2" fmla="val 50000"/>
          </a:avLst>
        </a:prstGeom>
        <a:solidFill>
          <a:schemeClr val="accent4">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254000" bIns="136405" numCol="1" spcCol="1270" anchor="ctr" anchorCtr="0">
          <a:noAutofit/>
        </a:bodyPr>
        <a:lstStyle/>
        <a:p>
          <a:pPr marL="0" lvl="0" indent="0" algn="l" defTabSz="444500">
            <a:lnSpc>
              <a:spcPct val="90000"/>
            </a:lnSpc>
            <a:spcBef>
              <a:spcPct val="0"/>
            </a:spcBef>
            <a:spcAft>
              <a:spcPct val="35000"/>
            </a:spcAft>
            <a:buNone/>
          </a:pPr>
          <a:r>
            <a:rPr lang="en-US" sz="1000" b="1" kern="1200" cap="small" baseline="0"/>
            <a:t>Optimize as Appropriate</a:t>
          </a:r>
        </a:p>
      </dsp:txBody>
      <dsp:txXfrm>
        <a:off x="3651420" y="1677790"/>
        <a:ext cx="2050733" cy="429621"/>
      </dsp:txXfrm>
    </dsp:sp>
    <dsp:sp modelId="{3FDBEDE0-5AB3-41F4-96C3-3A598B7C4E20}">
      <dsp:nvSpPr>
        <dsp:cNvPr id="0" name=""/>
        <dsp:cNvSpPr/>
      </dsp:nvSpPr>
      <dsp:spPr>
        <a:xfrm>
          <a:off x="3651420" y="2050325"/>
          <a:ext cx="1817155" cy="1857704"/>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Identify and include (at the end) any additional appropriate, procurement-specific, certifications.</a:t>
          </a:r>
        </a:p>
        <a:p>
          <a:pPr marL="0" lvl="0" indent="0" algn="l" defTabSz="444500">
            <a:lnSpc>
              <a:spcPct val="90000"/>
            </a:lnSpc>
            <a:spcBef>
              <a:spcPct val="0"/>
            </a:spcBef>
            <a:spcAft>
              <a:spcPct val="35000"/>
            </a:spcAft>
            <a:buNone/>
          </a:pPr>
          <a:r>
            <a:rPr lang="en-US" sz="1000" i="1" kern="1200"/>
            <a:t>Note</a:t>
          </a:r>
          <a:r>
            <a:rPr lang="en-US" sz="1000" kern="1200"/>
            <a:t>:  This </a:t>
          </a:r>
          <a:r>
            <a:rPr lang="en-US" sz="1000" i="1" kern="1200"/>
            <a:t>Backgrounder</a:t>
          </a:r>
          <a:r>
            <a:rPr lang="en-US" sz="1000" kern="1200"/>
            <a:t> includes examples of additional Bidder certifications that have been developed for particular procurements.  </a:t>
          </a:r>
          <a:r>
            <a:rPr lang="en-US" sz="1000" i="1" kern="1200"/>
            <a:t>See</a:t>
          </a:r>
          <a:r>
            <a:rPr lang="en-US" sz="1000" kern="1200"/>
            <a:t> Section III.</a:t>
          </a:r>
        </a:p>
        <a:p>
          <a:pPr marL="0" lvl="0" indent="0" algn="l" defTabSz="444500">
            <a:lnSpc>
              <a:spcPct val="90000"/>
            </a:lnSpc>
            <a:spcBef>
              <a:spcPct val="0"/>
            </a:spcBef>
            <a:spcAft>
              <a:spcPct val="35000"/>
            </a:spcAft>
            <a:buNone/>
          </a:pPr>
          <a:r>
            <a:rPr lang="en-US" sz="1000" kern="1200"/>
            <a:t>Please review additional certifications with Procurement Strategy and Legal Support.</a:t>
          </a:r>
        </a:p>
      </dsp:txBody>
      <dsp:txXfrm>
        <a:off x="3651420" y="2050325"/>
        <a:ext cx="1817155" cy="185770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10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10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10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10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0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10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10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10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0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10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1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1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1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1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1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1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1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1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1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1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1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1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1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1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1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1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1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1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6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6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6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6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6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6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6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6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17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7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7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7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7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wav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Sample:</a:t>
          </a:r>
        </a:p>
      </dsp:txBody>
      <dsp:txXfrm>
        <a:off x="0" y="299466"/>
        <a:ext cx="1344168" cy="269747"/>
      </dsp:txXfrm>
    </dsp:sp>
  </dsp:spTree>
</dsp:drawing>
</file>

<file path=word/diagrams/drawing17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Dofor Competitive Solicitation:</a:t>
          </a:r>
        </a:p>
      </dsp:txBody>
      <dsp:txXfrm>
        <a:off x="269748" y="164592"/>
        <a:ext cx="804673" cy="53949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6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6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6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6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6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6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6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6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7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7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7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7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7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7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7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7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7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7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8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8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8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8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8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8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8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8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8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8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9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9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9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9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9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9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9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for Competitive Solicitation:</a:t>
          </a:r>
        </a:p>
      </dsp:txBody>
      <dsp:txXfrm>
        <a:off x="269748" y="164592"/>
        <a:ext cx="804673" cy="539495"/>
      </dsp:txXfrm>
    </dsp:sp>
  </dsp:spTree>
</dsp:drawing>
</file>

<file path=word/diagrams/drawing9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 Prior to ASB</a:t>
          </a:r>
        </a:p>
      </dsp:txBody>
      <dsp:txXfrm>
        <a:off x="269748" y="164592"/>
        <a:ext cx="804673" cy="539495"/>
      </dsp:txXfrm>
    </dsp:sp>
  </dsp:spTree>
</dsp:drawing>
</file>

<file path=word/diagrams/drawing9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9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10.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0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6.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0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10.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1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1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1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1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2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2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5.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2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2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2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3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3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3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3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4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4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4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4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4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5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5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5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5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5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6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6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6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6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7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7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7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7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7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7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6.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6.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0.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6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6.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6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0.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6.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0.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9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9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9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9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9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db9e8f5-e773-48b6-ac01-e4d5d934d6b8" xsi:nil="true"/>
    <_ip_UnifiedCompliancePolicyUIAction xmlns="http://schemas.microsoft.com/sharepoint/v3" xsi:nil="true"/>
    <Category xmlns="b6afe888-f51a-4c3d-82c6-e39c96fc34be" xsi:nil="true"/>
    <_ip_UnifiedCompliancePolicyProperties xmlns="http://schemas.microsoft.com/sharepoint/v3" xsi:nil="true"/>
    <lcf76f155ced4ddcb4097134ff3c332f xmlns="b6afe888-f51a-4c3d-82c6-e39c96fc34be">
      <Terms xmlns="http://schemas.microsoft.com/office/infopath/2007/PartnerControls"/>
    </lcf76f155ced4ddcb4097134ff3c332f>
    <PublishingExpirationDate xmlns="http://schemas.microsoft.com/sharepoint/v3" xsi:nil="true"/>
    <PublishingStartDate xmlns="http://schemas.microsoft.com/sharepoint/v3" xsi:nil="true"/>
    <Photo xmlns="b6afe888-f51a-4c3d-82c6-e39c96fc34be"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17F2E81B9547F44A8610279FA37C4DA" ma:contentTypeVersion="42" ma:contentTypeDescription="Create a new document." ma:contentTypeScope="" ma:versionID="d5614f6f7b0e3799f157bce6360e3767">
  <xsd:schema xmlns:xsd="http://www.w3.org/2001/XMLSchema" xmlns:xs="http://www.w3.org/2001/XMLSchema" xmlns:p="http://schemas.microsoft.com/office/2006/metadata/properties" xmlns:ns1="http://schemas.microsoft.com/sharepoint/v3" xmlns:ns2="b6afe888-f51a-4c3d-82c6-e39c96fc34be" xmlns:ns3="fdb9e8f5-e773-48b6-ac01-e4d5d934d6b8" targetNamespace="http://schemas.microsoft.com/office/2006/metadata/properties" ma:root="true" ma:fieldsID="0763d48f3635077dc5635f3e2468c6e0" ns1:_="" ns2:_="" ns3:_="">
    <xsd:import namespace="http://schemas.microsoft.com/sharepoint/v3"/>
    <xsd:import namespace="b6afe888-f51a-4c3d-82c6-e39c96fc34be"/>
    <xsd:import namespace="fdb9e8f5-e773-48b6-ac01-e4d5d934d6b8"/>
    <xsd:element name="properties">
      <xsd:complexType>
        <xsd:sequence>
          <xsd:element name="documentManagement">
            <xsd:complexType>
              <xsd:all>
                <xsd:element ref="ns1:PublishingStartDate" minOccurs="0"/>
                <xsd:element ref="ns1:PublishingExpirationDate" minOccurs="0"/>
                <xsd:element ref="ns2:Category"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Photo"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afe888-f51a-4c3d-82c6-e39c96fc34be" elementFormDefault="qualified">
    <xsd:import namespace="http://schemas.microsoft.com/office/2006/documentManagement/types"/>
    <xsd:import namespace="http://schemas.microsoft.com/office/infopath/2007/PartnerControls"/>
    <xsd:element name="Category" ma:index="6" nillable="true" ma:displayName="Category" ma:format="Dropdown" ma:internalName="Category" ma:readOnly="false">
      <xsd:simpleType>
        <xsd:restriction base="dms:Choice">
          <xsd:enumeration value="Event Fliers"/>
          <xsd:enumeration value="Fact Sheets"/>
          <xsd:enumeration value="Form"/>
          <xsd:enumeration value="Policy"/>
          <xsd:enumeration value="Presentations"/>
          <xsd:enumeration value="Procedure"/>
          <xsd:enumeration value="Publication"/>
          <xsd:enumeration value="Template"/>
          <xsd:enumeration value="Get Help"/>
          <xsd:enumeration value="Other"/>
          <xsd:enumeration value="News"/>
          <xsd:enumeration value="Newsletters"/>
          <xsd:enumeration value="Tenant Bulletins"/>
          <xsd:enumeration value="CF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Photo" ma:index="25" nillable="true" ma:displayName="Photo" ma:format="Thumbnail" ma:internalName="Photo">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b9e8f5-e773-48b6-ac01-e4d5d934d6b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ae60dee4-f804-460f-b5db-54dd729e3095}" ma:internalName="TaxCatchAll" ma:showField="CatchAllData" ma:web="fdb9e8f5-e773-48b6-ac01-e4d5d934d6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2F11C6-2F4C-45CB-9798-9C5FA84839AB}">
  <ds:schemaRefs>
    <ds:schemaRef ds:uri="http://schemas.microsoft.com/sharepoint/v3/contenttype/forms"/>
  </ds:schemaRefs>
</ds:datastoreItem>
</file>

<file path=customXml/itemProps2.xml><?xml version="1.0" encoding="utf-8"?>
<ds:datastoreItem xmlns:ds="http://schemas.openxmlformats.org/officeDocument/2006/customXml" ds:itemID="{DD70F3CE-0DF2-4C6F-8083-69A8F3705053}">
  <ds:schemaRefs>
    <ds:schemaRef ds:uri="http://schemas.microsoft.com/office/2006/metadata/properties"/>
    <ds:schemaRef ds:uri="http://schemas.microsoft.com/office/infopath/2007/PartnerControls"/>
    <ds:schemaRef ds:uri="fdb9e8f5-e773-48b6-ac01-e4d5d934d6b8"/>
    <ds:schemaRef ds:uri="http://schemas.microsoft.com/sharepoint/v3"/>
    <ds:schemaRef ds:uri="b6afe888-f51a-4c3d-82c6-e39c96fc34be"/>
  </ds:schemaRefs>
</ds:datastoreItem>
</file>

<file path=customXml/itemProps3.xml><?xml version="1.0" encoding="utf-8"?>
<ds:datastoreItem xmlns:ds="http://schemas.openxmlformats.org/officeDocument/2006/customXml" ds:itemID="{5BE35719-D2AA-4C5D-9393-C7D66B7C74F8}">
  <ds:schemaRefs>
    <ds:schemaRef ds:uri="http://schemas.openxmlformats.org/officeDocument/2006/bibliography"/>
  </ds:schemaRefs>
</ds:datastoreItem>
</file>

<file path=customXml/itemProps4.xml><?xml version="1.0" encoding="utf-8"?>
<ds:datastoreItem xmlns:ds="http://schemas.openxmlformats.org/officeDocument/2006/customXml" ds:itemID="{E60BA6B1-D99C-41A6-A9B3-8DC9C410D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afe888-f51a-4c3d-82c6-e39c96fc34be"/>
    <ds:schemaRef ds:uri="fdb9e8f5-e773-48b6-ac01-e4d5d934d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74</Pages>
  <Words>10983</Words>
  <Characters>65498</Characters>
  <Application>Microsoft Office Word</Application>
  <DocSecurity>0</DocSecurity>
  <Lines>1905</Lines>
  <Paragraphs>588</Paragraphs>
  <ScaleCrop>false</ScaleCrop>
  <HeadingPairs>
    <vt:vector size="2" baseType="variant">
      <vt:variant>
        <vt:lpstr>Title</vt:lpstr>
      </vt:variant>
      <vt:variant>
        <vt:i4>1</vt:i4>
      </vt:variant>
    </vt:vector>
  </HeadingPairs>
  <TitlesOfParts>
    <vt:vector size="1" baseType="lpstr">
      <vt:lpstr/>
    </vt:vector>
  </TitlesOfParts>
  <Company>State of Washington</Company>
  <LinksUpToDate>false</LinksUpToDate>
  <CharactersWithSpaces>76412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Tolbert, Greg (DES)</dc:creator>
  <cp:lastModifiedBy>McLane, Angie (DES)</cp:lastModifiedBy>
  <cp:revision>5</cp:revision>
  <cp:lastPrinted>2021-04-20T00:42:00Z</cp:lastPrinted>
  <dcterms:created xsi:type="dcterms:W3CDTF">2025-01-16T17:26:00Z</dcterms:created>
  <dcterms:modified xsi:type="dcterms:W3CDTF">2025-01-16T23:45:00Z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0x010100017F2E81B9547F44A8610279FA37C4DA</vt:lpwstr>
  </property>
  <property fmtid="{D5CDD505-2E9C-101B-9397-08002B2CF9AE}" pid="4" name="GrammarlyDocumentId">
    <vt:lpwstr>9b69bcc77b1d867905719d661ec1792f324235516e43b67e44890f0c5ccd5c42</vt:lpwstr>
  </property>
</Properties>
</file>