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340"/>
      </w:tblGrid>
      <w:tr w:rsidR="00522C9D" w:rsidTr="001B608D">
        <w:tc>
          <w:tcPr>
            <w:tcW w:w="1188" w:type="dxa"/>
            <w:vAlign w:val="center"/>
          </w:tcPr>
          <w:p w:rsidR="00522C9D" w:rsidRDefault="00B83575" w:rsidP="00522C9D">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F661DDB" wp14:editId="3B943DC4">
                  <wp:extent cx="647756" cy="5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7756" cy="571550"/>
                          </a:xfrm>
                          <a:prstGeom prst="rect">
                            <a:avLst/>
                          </a:prstGeom>
                        </pic:spPr>
                      </pic:pic>
                    </a:graphicData>
                  </a:graphic>
                </wp:inline>
              </w:drawing>
            </w:r>
          </w:p>
        </w:tc>
        <w:tc>
          <w:tcPr>
            <w:tcW w:w="8388" w:type="dxa"/>
            <w:tcBorders>
              <w:bottom w:val="single" w:sz="4" w:space="0" w:color="auto"/>
            </w:tcBorders>
            <w:vAlign w:val="center"/>
          </w:tcPr>
          <w:p w:rsidR="00522C9D" w:rsidRPr="00522C9D" w:rsidRDefault="0028303A" w:rsidP="00522C9D">
            <w:pPr>
              <w:rPr>
                <w:rFonts w:ascii="Times New Roman" w:hAnsi="Times New Roman" w:cs="Times New Roman"/>
                <w:b/>
                <w:smallCaps/>
              </w:rPr>
            </w:pPr>
            <w:r>
              <w:rPr>
                <w:rFonts w:ascii="Times New Roman" w:hAnsi="Times New Roman" w:cs="Times New Roman"/>
                <w:b/>
                <w:smallCaps/>
              </w:rPr>
              <w:t>Instructions for Debarment Referral Form</w:t>
            </w:r>
          </w:p>
          <w:p w:rsidR="00522C9D" w:rsidRDefault="0028303A" w:rsidP="0028303A">
            <w:pPr>
              <w:rPr>
                <w:rFonts w:ascii="Times New Roman" w:hAnsi="Times New Roman" w:cs="Times New Roman"/>
                <w:sz w:val="20"/>
                <w:szCs w:val="20"/>
              </w:rPr>
            </w:pPr>
            <w:r>
              <w:rPr>
                <w:rFonts w:ascii="Times New Roman" w:hAnsi="Times New Roman" w:cs="Times New Roman"/>
                <w:smallCaps/>
                <w:sz w:val="20"/>
                <w:szCs w:val="20"/>
              </w:rPr>
              <w:t xml:space="preserve">Washington Department of Enterprise Services </w:t>
            </w:r>
          </w:p>
        </w:tc>
      </w:tr>
    </w:tbl>
    <w:p w:rsidR="00B83575" w:rsidRDefault="00B83575" w:rsidP="00AF1C04">
      <w:pPr>
        <w:spacing w:after="0" w:line="240" w:lineRule="auto"/>
        <w:rPr>
          <w:rFonts w:ascii="Times New Roman" w:hAnsi="Times New Roman" w:cs="Times New Roman"/>
          <w:sz w:val="20"/>
          <w:szCs w:val="20"/>
        </w:rPr>
      </w:pPr>
      <w:bookmarkStart w:id="0" w:name="_GoBack"/>
      <w:bookmarkEnd w:id="0"/>
    </w:p>
    <w:p w:rsidR="00B83575" w:rsidRDefault="00B83575" w:rsidP="00AF1C04">
      <w:pPr>
        <w:spacing w:after="0" w:line="240" w:lineRule="auto"/>
        <w:rPr>
          <w:rFonts w:ascii="Times New Roman" w:hAnsi="Times New Roman" w:cs="Times New Roman"/>
          <w:sz w:val="20"/>
          <w:szCs w:val="20"/>
        </w:rPr>
      </w:pPr>
    </w:p>
    <w:p w:rsidR="00D002A0" w:rsidRDefault="00D002A0" w:rsidP="00AF1C04">
      <w:pPr>
        <w:spacing w:after="0" w:line="240" w:lineRule="auto"/>
        <w:rPr>
          <w:rFonts w:ascii="Times New Roman" w:hAnsi="Times New Roman" w:cs="Times New Roman"/>
          <w:sz w:val="20"/>
          <w:szCs w:val="20"/>
        </w:rPr>
      </w:pPr>
      <w:r>
        <w:rPr>
          <w:rFonts w:ascii="Times New Roman" w:hAnsi="Times New Roman" w:cs="Times New Roman"/>
          <w:sz w:val="20"/>
          <w:szCs w:val="20"/>
        </w:rPr>
        <w:t>Prior to submitting a debarment referral, please review these instructions.  The instructions are designed to do two things:</w:t>
      </w:r>
    </w:p>
    <w:p w:rsidR="00D002A0" w:rsidRDefault="00D002A0" w:rsidP="00D002A0">
      <w:pPr>
        <w:pStyle w:val="ListParagraph"/>
        <w:numPr>
          <w:ilvl w:val="0"/>
          <w:numId w:val="18"/>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P</w:t>
      </w:r>
      <w:r w:rsidRPr="00D002A0">
        <w:rPr>
          <w:rFonts w:ascii="Times New Roman" w:hAnsi="Times New Roman" w:cs="Times New Roman"/>
          <w:sz w:val="20"/>
          <w:szCs w:val="20"/>
        </w:rPr>
        <w:t xml:space="preserve">rovide </w:t>
      </w:r>
      <w:r w:rsidR="001736F5">
        <w:rPr>
          <w:rFonts w:ascii="Times New Roman" w:hAnsi="Times New Roman" w:cs="Times New Roman"/>
          <w:sz w:val="20"/>
          <w:szCs w:val="20"/>
        </w:rPr>
        <w:t xml:space="preserve">you with </w:t>
      </w:r>
      <w:r w:rsidRPr="00D002A0">
        <w:rPr>
          <w:rFonts w:ascii="Times New Roman" w:hAnsi="Times New Roman" w:cs="Times New Roman"/>
          <w:sz w:val="20"/>
          <w:szCs w:val="20"/>
        </w:rPr>
        <w:t xml:space="preserve">helpful background </w:t>
      </w:r>
      <w:r w:rsidR="001736F5">
        <w:rPr>
          <w:rFonts w:ascii="Times New Roman" w:hAnsi="Times New Roman" w:cs="Times New Roman"/>
          <w:sz w:val="20"/>
          <w:szCs w:val="20"/>
        </w:rPr>
        <w:t xml:space="preserve">information </w:t>
      </w:r>
      <w:r w:rsidRPr="00D002A0">
        <w:rPr>
          <w:rFonts w:ascii="Times New Roman" w:hAnsi="Times New Roman" w:cs="Times New Roman"/>
          <w:sz w:val="20"/>
          <w:szCs w:val="20"/>
        </w:rPr>
        <w:t xml:space="preserve">regarding debarment and </w:t>
      </w:r>
      <w:r w:rsidR="001736F5">
        <w:rPr>
          <w:rFonts w:ascii="Times New Roman" w:hAnsi="Times New Roman" w:cs="Times New Roman"/>
          <w:sz w:val="20"/>
          <w:szCs w:val="20"/>
        </w:rPr>
        <w:t xml:space="preserve">Enterprise Services’ </w:t>
      </w:r>
      <w:r w:rsidRPr="00D002A0">
        <w:rPr>
          <w:rFonts w:ascii="Times New Roman" w:hAnsi="Times New Roman" w:cs="Times New Roman"/>
          <w:sz w:val="20"/>
          <w:szCs w:val="20"/>
        </w:rPr>
        <w:t>scope of authority</w:t>
      </w:r>
      <w:r>
        <w:rPr>
          <w:rFonts w:ascii="Times New Roman" w:hAnsi="Times New Roman" w:cs="Times New Roman"/>
          <w:sz w:val="20"/>
          <w:szCs w:val="20"/>
        </w:rPr>
        <w:t>; and</w:t>
      </w:r>
    </w:p>
    <w:p w:rsidR="00D002A0" w:rsidRPr="00D002A0" w:rsidRDefault="001736F5" w:rsidP="00D002A0">
      <w:pPr>
        <w:pStyle w:val="ListParagraph"/>
        <w:numPr>
          <w:ilvl w:val="0"/>
          <w:numId w:val="18"/>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Explain the information that is requested – along with a sample – in each of the four parts of the Debarment Referral Form.</w:t>
      </w:r>
    </w:p>
    <w:p w:rsidR="00D002A0" w:rsidRDefault="00D002A0" w:rsidP="00AF1C04">
      <w:pPr>
        <w:spacing w:after="0" w:line="240" w:lineRule="auto"/>
        <w:rPr>
          <w:rFonts w:ascii="Times New Roman" w:hAnsi="Times New Roman" w:cs="Times New Roman"/>
          <w:sz w:val="20"/>
          <w:szCs w:val="20"/>
        </w:rPr>
      </w:pPr>
    </w:p>
    <w:p w:rsidR="001736F5" w:rsidRPr="001736F5" w:rsidRDefault="001736F5" w:rsidP="001736F5">
      <w:pPr>
        <w:pBdr>
          <w:bottom w:val="single" w:sz="4" w:space="1" w:color="auto"/>
        </w:pBdr>
        <w:spacing w:after="0" w:line="240" w:lineRule="auto"/>
        <w:rPr>
          <w:rFonts w:ascii="Times New Roman Bold" w:hAnsi="Times New Roman Bold" w:cs="Times New Roman"/>
          <w:b/>
          <w:smallCaps/>
          <w:sz w:val="20"/>
          <w:szCs w:val="20"/>
        </w:rPr>
      </w:pPr>
      <w:r w:rsidRPr="001736F5">
        <w:rPr>
          <w:rFonts w:ascii="Times New Roman Bold" w:hAnsi="Times New Roman Bold" w:cs="Times New Roman"/>
          <w:b/>
          <w:smallCaps/>
          <w:sz w:val="20"/>
          <w:szCs w:val="20"/>
        </w:rPr>
        <w:t>1.  Debarment Background</w:t>
      </w:r>
    </w:p>
    <w:p w:rsidR="001736F5" w:rsidRDefault="001736F5" w:rsidP="00AF1C04">
      <w:pPr>
        <w:spacing w:after="0" w:line="240" w:lineRule="auto"/>
        <w:rPr>
          <w:rFonts w:ascii="Times New Roman" w:hAnsi="Times New Roman" w:cs="Times New Roman"/>
          <w:sz w:val="20"/>
          <w:szCs w:val="20"/>
        </w:rPr>
      </w:pPr>
    </w:p>
    <w:p w:rsidR="001736F5" w:rsidRPr="004D7A32" w:rsidRDefault="001736F5" w:rsidP="001736F5">
      <w:pPr>
        <w:spacing w:after="40" w:line="240" w:lineRule="auto"/>
        <w:rPr>
          <w:rFonts w:ascii="Times New Roman" w:hAnsi="Times New Roman" w:cs="Times New Roman"/>
          <w:b/>
          <w:sz w:val="20"/>
          <w:szCs w:val="20"/>
        </w:rPr>
      </w:pPr>
      <w:r w:rsidRPr="004D7A32">
        <w:rPr>
          <w:rFonts w:ascii="Times New Roman" w:hAnsi="Times New Roman" w:cs="Times New Roman"/>
          <w:b/>
          <w:sz w:val="20"/>
          <w:szCs w:val="20"/>
        </w:rPr>
        <w:t xml:space="preserve">Debarment </w:t>
      </w:r>
      <w:r>
        <w:rPr>
          <w:rFonts w:ascii="Times New Roman" w:hAnsi="Times New Roman" w:cs="Times New Roman"/>
          <w:b/>
          <w:sz w:val="20"/>
          <w:szCs w:val="20"/>
        </w:rPr>
        <w:t>Referrals Must Be In Writing</w:t>
      </w:r>
    </w:p>
    <w:p w:rsidR="00C35161" w:rsidRDefault="001736F5" w:rsidP="00AF1C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debarment referral must be in writing.  You may use the </w:t>
      </w:r>
      <w:r w:rsidRPr="00C35161">
        <w:rPr>
          <w:rFonts w:ascii="Times New Roman" w:hAnsi="Times New Roman" w:cs="Times New Roman"/>
          <w:i/>
          <w:sz w:val="20"/>
          <w:szCs w:val="20"/>
        </w:rPr>
        <w:t>Debarment Referral Form</w:t>
      </w:r>
      <w:r>
        <w:rPr>
          <w:rFonts w:ascii="Times New Roman" w:hAnsi="Times New Roman" w:cs="Times New Roman"/>
          <w:sz w:val="20"/>
          <w:szCs w:val="20"/>
        </w:rPr>
        <w:t xml:space="preserve"> on our website or communicate – in writing (e.g., letter, email).  The debarment referral may be submitted by email or mailed to the following:</w:t>
      </w:r>
    </w:p>
    <w:p w:rsidR="00C35161" w:rsidRPr="004D7A32" w:rsidRDefault="00C35161" w:rsidP="001736F5">
      <w:pPr>
        <w:spacing w:after="0" w:line="240" w:lineRule="auto"/>
        <w:ind w:right="720"/>
        <w:rPr>
          <w:rFonts w:ascii="Times New Roman" w:hAnsi="Times New Roman" w:cs="Times New Roman"/>
          <w:sz w:val="20"/>
          <w:szCs w:val="20"/>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795"/>
      </w:tblGrid>
      <w:tr w:rsidR="00C35161" w:rsidTr="001B608D">
        <w:tc>
          <w:tcPr>
            <w:tcW w:w="3060" w:type="dxa"/>
            <w:tcBorders>
              <w:bottom w:val="single" w:sz="4" w:space="0" w:color="auto"/>
            </w:tcBorders>
          </w:tcPr>
          <w:p w:rsidR="00C35161" w:rsidRDefault="00C35161" w:rsidP="001B608D">
            <w:pPr>
              <w:tabs>
                <w:tab w:val="left" w:pos="162"/>
              </w:tabs>
              <w:spacing w:before="60"/>
              <w:ind w:left="162" w:right="720"/>
              <w:rPr>
                <w:rFonts w:ascii="Times New Roman" w:hAnsi="Times New Roman" w:cs="Times New Roman"/>
                <w:sz w:val="20"/>
                <w:szCs w:val="20"/>
              </w:rPr>
            </w:pPr>
            <w:r>
              <w:rPr>
                <w:rFonts w:ascii="Times New Roman" w:hAnsi="Times New Roman" w:cs="Times New Roman"/>
                <w:sz w:val="20"/>
                <w:szCs w:val="20"/>
              </w:rPr>
              <w:t>Email</w:t>
            </w:r>
          </w:p>
        </w:tc>
        <w:tc>
          <w:tcPr>
            <w:tcW w:w="3795" w:type="dxa"/>
            <w:tcBorders>
              <w:bottom w:val="single" w:sz="4" w:space="0" w:color="auto"/>
            </w:tcBorders>
          </w:tcPr>
          <w:p w:rsidR="00C35161" w:rsidRDefault="00C35161" w:rsidP="001B608D">
            <w:pPr>
              <w:tabs>
                <w:tab w:val="left" w:pos="162"/>
              </w:tabs>
              <w:spacing w:before="60"/>
              <w:ind w:left="162" w:right="720"/>
              <w:rPr>
                <w:rFonts w:ascii="Times New Roman" w:hAnsi="Times New Roman" w:cs="Times New Roman"/>
                <w:sz w:val="20"/>
                <w:szCs w:val="20"/>
              </w:rPr>
            </w:pPr>
            <w:r>
              <w:rPr>
                <w:rFonts w:ascii="Times New Roman" w:hAnsi="Times New Roman" w:cs="Times New Roman"/>
                <w:sz w:val="20"/>
                <w:szCs w:val="20"/>
              </w:rPr>
              <w:t>U.S. Mail</w:t>
            </w:r>
          </w:p>
        </w:tc>
      </w:tr>
      <w:tr w:rsidR="00C35161" w:rsidTr="001B608D">
        <w:tc>
          <w:tcPr>
            <w:tcW w:w="3060" w:type="dxa"/>
            <w:tcBorders>
              <w:top w:val="single" w:sz="4" w:space="0" w:color="auto"/>
              <w:right w:val="single" w:sz="4" w:space="0" w:color="auto"/>
            </w:tcBorders>
          </w:tcPr>
          <w:p w:rsidR="00C35161" w:rsidRDefault="00C35161" w:rsidP="001B608D">
            <w:pPr>
              <w:tabs>
                <w:tab w:val="left" w:pos="162"/>
              </w:tabs>
              <w:spacing w:before="60"/>
              <w:ind w:left="162" w:right="720"/>
              <w:rPr>
                <w:rFonts w:ascii="Times New Roman" w:hAnsi="Times New Roman" w:cs="Times New Roman"/>
                <w:sz w:val="20"/>
                <w:szCs w:val="20"/>
              </w:rPr>
            </w:pPr>
            <w:r>
              <w:rPr>
                <w:rFonts w:ascii="Times New Roman" w:hAnsi="Times New Roman" w:cs="Times New Roman"/>
                <w:sz w:val="20"/>
                <w:szCs w:val="20"/>
              </w:rPr>
              <w:t>debarment@des.wa.gov</w:t>
            </w:r>
          </w:p>
        </w:tc>
        <w:tc>
          <w:tcPr>
            <w:tcW w:w="3795" w:type="dxa"/>
            <w:tcBorders>
              <w:top w:val="single" w:sz="4" w:space="0" w:color="auto"/>
              <w:left w:val="single" w:sz="4" w:space="0" w:color="auto"/>
            </w:tcBorders>
          </w:tcPr>
          <w:p w:rsidR="00C35161" w:rsidRDefault="00C35161" w:rsidP="001B608D">
            <w:pPr>
              <w:tabs>
                <w:tab w:val="left" w:pos="162"/>
              </w:tabs>
              <w:spacing w:before="60"/>
              <w:ind w:left="162" w:right="720"/>
              <w:rPr>
                <w:rFonts w:ascii="Times New Roman" w:hAnsi="Times New Roman" w:cs="Times New Roman"/>
                <w:sz w:val="20"/>
                <w:szCs w:val="20"/>
              </w:rPr>
            </w:pPr>
            <w:r>
              <w:rPr>
                <w:rFonts w:ascii="Times New Roman" w:hAnsi="Times New Roman" w:cs="Times New Roman"/>
                <w:sz w:val="20"/>
                <w:szCs w:val="20"/>
              </w:rPr>
              <w:t>Debarment Office</w:t>
            </w:r>
            <w:r>
              <w:rPr>
                <w:rFonts w:ascii="Times New Roman" w:hAnsi="Times New Roman" w:cs="Times New Roman"/>
                <w:sz w:val="20"/>
                <w:szCs w:val="20"/>
              </w:rPr>
              <w:br/>
              <w:t>Washington State Department of Enterprise Services</w:t>
            </w:r>
            <w:r>
              <w:rPr>
                <w:rFonts w:ascii="Times New Roman" w:hAnsi="Times New Roman" w:cs="Times New Roman"/>
                <w:sz w:val="20"/>
                <w:szCs w:val="20"/>
              </w:rPr>
              <w:br/>
              <w:t>P.O. Box 1466</w:t>
            </w:r>
            <w:r>
              <w:rPr>
                <w:rFonts w:ascii="Times New Roman" w:hAnsi="Times New Roman" w:cs="Times New Roman"/>
                <w:sz w:val="20"/>
                <w:szCs w:val="20"/>
              </w:rPr>
              <w:br/>
            </w:r>
            <w:r w:rsidR="007A2D31">
              <w:rPr>
                <w:rFonts w:ascii="Times New Roman" w:hAnsi="Times New Roman" w:cs="Times New Roman"/>
                <w:sz w:val="20"/>
                <w:szCs w:val="20"/>
              </w:rPr>
              <w:t>Olympia, WA  98504-1466</w:t>
            </w:r>
          </w:p>
        </w:tc>
      </w:tr>
    </w:tbl>
    <w:p w:rsidR="001736F5" w:rsidRDefault="001736F5" w:rsidP="001736F5">
      <w:pPr>
        <w:spacing w:after="0" w:line="240" w:lineRule="auto"/>
        <w:rPr>
          <w:rFonts w:ascii="Times New Roman" w:hAnsi="Times New Roman" w:cs="Times New Roman"/>
          <w:sz w:val="20"/>
          <w:szCs w:val="20"/>
        </w:rPr>
      </w:pPr>
    </w:p>
    <w:p w:rsidR="001736F5" w:rsidRDefault="001736F5" w:rsidP="001736F5">
      <w:pPr>
        <w:spacing w:after="0" w:line="240" w:lineRule="auto"/>
        <w:rPr>
          <w:rFonts w:ascii="Times New Roman" w:hAnsi="Times New Roman" w:cs="Times New Roman"/>
          <w:sz w:val="20"/>
          <w:szCs w:val="20"/>
        </w:rPr>
      </w:pPr>
    </w:p>
    <w:p w:rsidR="001736F5" w:rsidRPr="004D7A32" w:rsidRDefault="001736F5" w:rsidP="001736F5">
      <w:pPr>
        <w:spacing w:after="40" w:line="240" w:lineRule="auto"/>
        <w:rPr>
          <w:rFonts w:ascii="Times New Roman" w:hAnsi="Times New Roman" w:cs="Times New Roman"/>
          <w:b/>
          <w:sz w:val="20"/>
          <w:szCs w:val="20"/>
        </w:rPr>
      </w:pPr>
      <w:r>
        <w:rPr>
          <w:rFonts w:ascii="Times New Roman" w:hAnsi="Times New Roman" w:cs="Times New Roman"/>
          <w:b/>
          <w:sz w:val="20"/>
          <w:szCs w:val="20"/>
        </w:rPr>
        <w:t>Enterprise Services Will Acknowledge Receipt of your Debarment Referral</w:t>
      </w:r>
    </w:p>
    <w:p w:rsidR="001736F5" w:rsidRDefault="001736F5" w:rsidP="001736F5">
      <w:pPr>
        <w:spacing w:after="0" w:line="240" w:lineRule="auto"/>
        <w:rPr>
          <w:rFonts w:ascii="Times New Roman" w:hAnsi="Times New Roman" w:cs="Times New Roman"/>
          <w:sz w:val="20"/>
          <w:szCs w:val="20"/>
        </w:rPr>
      </w:pPr>
      <w:r>
        <w:rPr>
          <w:rFonts w:ascii="Times New Roman" w:hAnsi="Times New Roman" w:cs="Times New Roman"/>
          <w:sz w:val="20"/>
          <w:szCs w:val="20"/>
        </w:rPr>
        <w:t>Regardless of whether you submit the debarment referral on the form provided or by other written means, Enterprise Services will acknowledge receipt of your debarment referral and provide a reference number.  We try to acknowledge the referral within one to three business days, depending on workload.</w:t>
      </w:r>
    </w:p>
    <w:p w:rsidR="00DF588F" w:rsidRDefault="00DF588F" w:rsidP="00AF1C04">
      <w:pPr>
        <w:spacing w:after="0" w:line="240" w:lineRule="auto"/>
        <w:rPr>
          <w:rFonts w:ascii="Times New Roman" w:hAnsi="Times New Roman" w:cs="Times New Roman"/>
          <w:sz w:val="20"/>
          <w:szCs w:val="20"/>
        </w:rPr>
      </w:pPr>
    </w:p>
    <w:p w:rsidR="00DF588F" w:rsidRPr="004D7A32" w:rsidRDefault="00DF588F" w:rsidP="00DF588F">
      <w:pPr>
        <w:spacing w:after="40" w:line="240" w:lineRule="auto"/>
        <w:rPr>
          <w:rFonts w:ascii="Times New Roman" w:hAnsi="Times New Roman" w:cs="Times New Roman"/>
          <w:b/>
          <w:sz w:val="20"/>
          <w:szCs w:val="20"/>
        </w:rPr>
      </w:pPr>
      <w:r>
        <w:rPr>
          <w:rFonts w:ascii="Times New Roman" w:hAnsi="Times New Roman" w:cs="Times New Roman"/>
          <w:b/>
          <w:sz w:val="20"/>
          <w:szCs w:val="20"/>
        </w:rPr>
        <w:t>Basis for Debarment – Enterprise Services’ Debarment Authority</w:t>
      </w:r>
    </w:p>
    <w:p w:rsidR="00DF588F" w:rsidRPr="004D7A32" w:rsidRDefault="00DF588F" w:rsidP="00DF588F">
      <w:pPr>
        <w:spacing w:after="0" w:line="240" w:lineRule="auto"/>
        <w:rPr>
          <w:rFonts w:ascii="Times New Roman" w:hAnsi="Times New Roman" w:cs="Times New Roman"/>
          <w:sz w:val="20"/>
          <w:szCs w:val="20"/>
        </w:rPr>
      </w:pPr>
      <w:r w:rsidRPr="004D7A32">
        <w:rPr>
          <w:rFonts w:ascii="Times New Roman" w:hAnsi="Times New Roman" w:cs="Times New Roman"/>
          <w:sz w:val="20"/>
          <w:szCs w:val="20"/>
        </w:rPr>
        <w:t>Under Washington law, any person may file a debarment referral with the Washington Department of Enterprise Services</w:t>
      </w:r>
      <w:r>
        <w:rPr>
          <w:rFonts w:ascii="Times New Roman" w:hAnsi="Times New Roman" w:cs="Times New Roman"/>
          <w:sz w:val="20"/>
          <w:szCs w:val="20"/>
        </w:rPr>
        <w:t xml:space="preserve">.  </w:t>
      </w:r>
      <w:r w:rsidRPr="004D7A32">
        <w:rPr>
          <w:rFonts w:ascii="Times New Roman" w:hAnsi="Times New Roman" w:cs="Times New Roman"/>
          <w:sz w:val="20"/>
          <w:szCs w:val="20"/>
        </w:rPr>
        <w:t xml:space="preserve">Pursuant to </w:t>
      </w:r>
      <w:r>
        <w:rPr>
          <w:rFonts w:ascii="Times New Roman" w:hAnsi="Times New Roman" w:cs="Times New Roman"/>
          <w:sz w:val="20"/>
          <w:szCs w:val="20"/>
        </w:rPr>
        <w:t>applicable law (</w:t>
      </w:r>
      <w:r w:rsidRPr="004D7A32">
        <w:rPr>
          <w:rFonts w:ascii="Times New Roman" w:hAnsi="Times New Roman" w:cs="Times New Roman"/>
          <w:sz w:val="20"/>
          <w:szCs w:val="20"/>
        </w:rPr>
        <w:t>RCW chap. 39.26), the Director of Enterprise Services is authorized to debar any individual or entity awarded a contract with an agency to perform a service or provide goods for up to three (3) years.  If an individual or entity is debarred, they will be prohibited from:</w:t>
      </w:r>
    </w:p>
    <w:p w:rsidR="00DF588F" w:rsidRPr="004D7A32" w:rsidRDefault="00DF588F" w:rsidP="00DF588F">
      <w:pPr>
        <w:pStyle w:val="ListParagraph"/>
        <w:numPr>
          <w:ilvl w:val="0"/>
          <w:numId w:val="1"/>
        </w:numPr>
        <w:tabs>
          <w:tab w:val="left" w:pos="8640"/>
        </w:tabs>
        <w:spacing w:before="60" w:after="0" w:line="240" w:lineRule="auto"/>
        <w:ind w:left="1080" w:right="720"/>
        <w:contextualSpacing w:val="0"/>
        <w:rPr>
          <w:rFonts w:ascii="Times New Roman" w:hAnsi="Times New Roman" w:cs="Times New Roman"/>
          <w:sz w:val="20"/>
          <w:szCs w:val="20"/>
        </w:rPr>
      </w:pPr>
      <w:r w:rsidRPr="004D7A32">
        <w:rPr>
          <w:rFonts w:ascii="Times New Roman" w:hAnsi="Times New Roman" w:cs="Times New Roman"/>
          <w:sz w:val="20"/>
          <w:szCs w:val="20"/>
        </w:rPr>
        <w:t>Submitting a bid – i.e., an offer, proposal, or quote for goods or services in response to a solicitation issued for such goods or services by Enterprise Services or any state agency</w:t>
      </w:r>
    </w:p>
    <w:p w:rsidR="00DF588F" w:rsidRPr="004D7A32" w:rsidRDefault="00DF588F" w:rsidP="00DF588F">
      <w:pPr>
        <w:pStyle w:val="ListParagraph"/>
        <w:numPr>
          <w:ilvl w:val="0"/>
          <w:numId w:val="1"/>
        </w:numPr>
        <w:tabs>
          <w:tab w:val="left" w:pos="8640"/>
        </w:tabs>
        <w:spacing w:before="60" w:after="0" w:line="240" w:lineRule="auto"/>
        <w:ind w:left="1080" w:right="720"/>
        <w:contextualSpacing w:val="0"/>
        <w:rPr>
          <w:rFonts w:ascii="Times New Roman" w:hAnsi="Times New Roman" w:cs="Times New Roman"/>
          <w:sz w:val="20"/>
          <w:szCs w:val="20"/>
        </w:rPr>
      </w:pPr>
      <w:r w:rsidRPr="004D7A32">
        <w:rPr>
          <w:rFonts w:ascii="Times New Roman" w:hAnsi="Times New Roman" w:cs="Times New Roman"/>
          <w:sz w:val="20"/>
          <w:szCs w:val="20"/>
        </w:rPr>
        <w:t>Having a bid considered; or</w:t>
      </w:r>
    </w:p>
    <w:p w:rsidR="00DF588F" w:rsidRPr="004D7A32" w:rsidRDefault="00DF588F" w:rsidP="00DF588F">
      <w:pPr>
        <w:pStyle w:val="ListParagraph"/>
        <w:numPr>
          <w:ilvl w:val="0"/>
          <w:numId w:val="1"/>
        </w:numPr>
        <w:tabs>
          <w:tab w:val="left" w:pos="8640"/>
        </w:tabs>
        <w:spacing w:before="60" w:after="0" w:line="240" w:lineRule="auto"/>
        <w:ind w:left="1080" w:right="720"/>
        <w:contextualSpacing w:val="0"/>
        <w:rPr>
          <w:rFonts w:ascii="Times New Roman" w:hAnsi="Times New Roman" w:cs="Times New Roman"/>
          <w:sz w:val="20"/>
          <w:szCs w:val="20"/>
        </w:rPr>
      </w:pPr>
      <w:r w:rsidRPr="004D7A32">
        <w:rPr>
          <w:rFonts w:ascii="Times New Roman" w:hAnsi="Times New Roman" w:cs="Times New Roman"/>
          <w:sz w:val="20"/>
          <w:szCs w:val="20"/>
        </w:rPr>
        <w:t>Entering into a state contract during a specified period of time as set forth in a debarment order.</w:t>
      </w:r>
    </w:p>
    <w:p w:rsidR="001736F5" w:rsidRDefault="001736F5" w:rsidP="001736F5">
      <w:pPr>
        <w:spacing w:after="0" w:line="240" w:lineRule="auto"/>
        <w:rPr>
          <w:rFonts w:ascii="Times New Roman" w:hAnsi="Times New Roman" w:cs="Times New Roman"/>
          <w:sz w:val="20"/>
          <w:szCs w:val="20"/>
        </w:rPr>
      </w:pPr>
    </w:p>
    <w:p w:rsidR="001736F5" w:rsidRPr="001736F5" w:rsidRDefault="001736F5" w:rsidP="001736F5">
      <w:pPr>
        <w:pBdr>
          <w:bottom w:val="single" w:sz="4" w:space="1" w:color="auto"/>
        </w:pBdr>
        <w:spacing w:after="0" w:line="240" w:lineRule="auto"/>
        <w:rPr>
          <w:rFonts w:ascii="Times New Roman Bold" w:hAnsi="Times New Roman Bold" w:cs="Times New Roman"/>
          <w:b/>
          <w:smallCaps/>
          <w:sz w:val="20"/>
          <w:szCs w:val="20"/>
        </w:rPr>
      </w:pPr>
      <w:r>
        <w:rPr>
          <w:rFonts w:ascii="Times New Roman Bold" w:hAnsi="Times New Roman Bold" w:cs="Times New Roman"/>
          <w:b/>
          <w:smallCaps/>
          <w:sz w:val="20"/>
          <w:szCs w:val="20"/>
        </w:rPr>
        <w:t>2</w:t>
      </w:r>
      <w:r w:rsidRPr="001736F5">
        <w:rPr>
          <w:rFonts w:ascii="Times New Roman Bold" w:hAnsi="Times New Roman Bold" w:cs="Times New Roman"/>
          <w:b/>
          <w:smallCaps/>
          <w:sz w:val="20"/>
          <w:szCs w:val="20"/>
        </w:rPr>
        <w:t xml:space="preserve">.  </w:t>
      </w:r>
      <w:r>
        <w:rPr>
          <w:rFonts w:ascii="Times New Roman Bold" w:hAnsi="Times New Roman Bold" w:cs="Times New Roman"/>
          <w:b/>
          <w:smallCaps/>
          <w:sz w:val="20"/>
          <w:szCs w:val="20"/>
        </w:rPr>
        <w:t>Instructions and Sample Debarment Referral Form</w:t>
      </w:r>
    </w:p>
    <w:p w:rsidR="001736F5" w:rsidRDefault="001736F5" w:rsidP="001736F5">
      <w:pPr>
        <w:spacing w:after="0" w:line="240" w:lineRule="auto"/>
        <w:rPr>
          <w:rFonts w:ascii="Times New Roman" w:hAnsi="Times New Roman" w:cs="Times New Roman"/>
          <w:sz w:val="20"/>
          <w:szCs w:val="20"/>
        </w:rPr>
      </w:pPr>
    </w:p>
    <w:p w:rsidR="001736F5" w:rsidRPr="004D7A32" w:rsidRDefault="001736F5" w:rsidP="001736F5">
      <w:pPr>
        <w:spacing w:after="0" w:line="240" w:lineRule="auto"/>
        <w:rPr>
          <w:rFonts w:ascii="Times New Roman" w:hAnsi="Times New Roman" w:cs="Times New Roman"/>
          <w:sz w:val="20"/>
          <w:szCs w:val="20"/>
        </w:rPr>
      </w:pPr>
      <w:r>
        <w:rPr>
          <w:rFonts w:ascii="Times New Roman" w:hAnsi="Times New Roman" w:cs="Times New Roman"/>
          <w:sz w:val="20"/>
          <w:szCs w:val="20"/>
        </w:rPr>
        <w:t>To evaluate a debarment referral, Enterprise Services needs you to provide the following information:</w:t>
      </w:r>
    </w:p>
    <w:p w:rsidR="001736F5" w:rsidRDefault="001736F5" w:rsidP="001736F5">
      <w:pPr>
        <w:pStyle w:val="ListParagraph"/>
        <w:numPr>
          <w:ilvl w:val="0"/>
          <w:numId w:val="1"/>
        </w:numPr>
        <w:tabs>
          <w:tab w:val="left" w:pos="8640"/>
        </w:tabs>
        <w:spacing w:before="120" w:after="0" w:line="240" w:lineRule="auto"/>
        <w:ind w:left="1080" w:right="720"/>
        <w:contextualSpacing w:val="0"/>
        <w:rPr>
          <w:rFonts w:ascii="Times New Roman" w:hAnsi="Times New Roman" w:cs="Times New Roman"/>
          <w:sz w:val="20"/>
          <w:szCs w:val="20"/>
        </w:rPr>
      </w:pPr>
      <w:r>
        <w:rPr>
          <w:rFonts w:ascii="Times New Roman" w:hAnsi="Times New Roman" w:cs="Times New Roman"/>
          <w:sz w:val="20"/>
          <w:szCs w:val="20"/>
        </w:rPr>
        <w:t>The name of the individual and/or entity you are referring for debarment</w:t>
      </w:r>
    </w:p>
    <w:p w:rsidR="001736F5" w:rsidRDefault="001736F5" w:rsidP="001736F5">
      <w:pPr>
        <w:pStyle w:val="ListParagraph"/>
        <w:numPr>
          <w:ilvl w:val="0"/>
          <w:numId w:val="1"/>
        </w:numPr>
        <w:tabs>
          <w:tab w:val="left" w:pos="8640"/>
        </w:tabs>
        <w:spacing w:before="120" w:after="0" w:line="240" w:lineRule="auto"/>
        <w:ind w:left="1080" w:right="720"/>
        <w:contextualSpacing w:val="0"/>
        <w:rPr>
          <w:rFonts w:ascii="Times New Roman" w:hAnsi="Times New Roman" w:cs="Times New Roman"/>
          <w:sz w:val="20"/>
          <w:szCs w:val="20"/>
        </w:rPr>
      </w:pPr>
      <w:r>
        <w:rPr>
          <w:rFonts w:ascii="Times New Roman" w:hAnsi="Times New Roman" w:cs="Times New Roman"/>
          <w:sz w:val="20"/>
          <w:szCs w:val="20"/>
        </w:rPr>
        <w:t>The statutory basis for the debarment referral</w:t>
      </w:r>
    </w:p>
    <w:p w:rsidR="001736F5" w:rsidRDefault="001736F5" w:rsidP="001736F5">
      <w:pPr>
        <w:pStyle w:val="ListParagraph"/>
        <w:numPr>
          <w:ilvl w:val="0"/>
          <w:numId w:val="1"/>
        </w:numPr>
        <w:tabs>
          <w:tab w:val="left" w:pos="8640"/>
        </w:tabs>
        <w:spacing w:before="120" w:after="0" w:line="240" w:lineRule="auto"/>
        <w:ind w:left="1080" w:right="720"/>
        <w:contextualSpacing w:val="0"/>
        <w:rPr>
          <w:rFonts w:ascii="Times New Roman" w:hAnsi="Times New Roman" w:cs="Times New Roman"/>
          <w:sz w:val="20"/>
          <w:szCs w:val="20"/>
        </w:rPr>
      </w:pPr>
      <w:r>
        <w:rPr>
          <w:rFonts w:ascii="Times New Roman" w:hAnsi="Times New Roman" w:cs="Times New Roman"/>
          <w:sz w:val="20"/>
          <w:szCs w:val="20"/>
        </w:rPr>
        <w:t>The specific factual information supporting the statutory basis for debarment; and</w:t>
      </w:r>
    </w:p>
    <w:p w:rsidR="001736F5" w:rsidRPr="004D7A32" w:rsidRDefault="001736F5" w:rsidP="001736F5">
      <w:pPr>
        <w:pStyle w:val="ListParagraph"/>
        <w:numPr>
          <w:ilvl w:val="0"/>
          <w:numId w:val="1"/>
        </w:numPr>
        <w:tabs>
          <w:tab w:val="left" w:pos="8640"/>
        </w:tabs>
        <w:spacing w:before="120" w:after="0" w:line="240" w:lineRule="auto"/>
        <w:ind w:left="1080" w:right="720"/>
        <w:contextualSpacing w:val="0"/>
        <w:rPr>
          <w:rFonts w:ascii="Times New Roman" w:hAnsi="Times New Roman" w:cs="Times New Roman"/>
          <w:sz w:val="20"/>
          <w:szCs w:val="20"/>
        </w:rPr>
      </w:pPr>
      <w:r>
        <w:rPr>
          <w:rFonts w:ascii="Times New Roman" w:hAnsi="Times New Roman" w:cs="Times New Roman"/>
          <w:sz w:val="20"/>
          <w:szCs w:val="20"/>
        </w:rPr>
        <w:t>Your contact information.</w:t>
      </w:r>
    </w:p>
    <w:p w:rsidR="001736F5" w:rsidRDefault="00DF588F" w:rsidP="00DF588F">
      <w:pPr>
        <w:spacing w:before="12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w:t>
      </w:r>
      <w:r w:rsidRPr="00DF588F">
        <w:rPr>
          <w:rFonts w:ascii="Times New Roman" w:hAnsi="Times New Roman" w:cs="Times New Roman"/>
          <w:i/>
          <w:sz w:val="20"/>
          <w:szCs w:val="20"/>
        </w:rPr>
        <w:t>Debarment Referral Form</w:t>
      </w:r>
      <w:r>
        <w:rPr>
          <w:rFonts w:ascii="Times New Roman" w:hAnsi="Times New Roman" w:cs="Times New Roman"/>
          <w:sz w:val="20"/>
          <w:szCs w:val="20"/>
        </w:rPr>
        <w:t xml:space="preserve"> addresses each of these items.  Accordingly, y</w:t>
      </w:r>
      <w:r w:rsidR="001736F5">
        <w:rPr>
          <w:rFonts w:ascii="Times New Roman" w:hAnsi="Times New Roman" w:cs="Times New Roman"/>
          <w:sz w:val="20"/>
          <w:szCs w:val="20"/>
        </w:rPr>
        <w:t xml:space="preserve">ou are encouraged to use the </w:t>
      </w:r>
      <w:r w:rsidR="001736F5" w:rsidRPr="001B608D">
        <w:rPr>
          <w:rFonts w:ascii="Times New Roman" w:hAnsi="Times New Roman" w:cs="Times New Roman"/>
          <w:i/>
          <w:sz w:val="20"/>
          <w:szCs w:val="20"/>
        </w:rPr>
        <w:t xml:space="preserve">Debarment </w:t>
      </w:r>
      <w:r>
        <w:rPr>
          <w:rFonts w:ascii="Times New Roman" w:hAnsi="Times New Roman" w:cs="Times New Roman"/>
          <w:i/>
          <w:sz w:val="20"/>
          <w:szCs w:val="20"/>
        </w:rPr>
        <w:t>R</w:t>
      </w:r>
      <w:r w:rsidR="001736F5" w:rsidRPr="001B608D">
        <w:rPr>
          <w:rFonts w:ascii="Times New Roman" w:hAnsi="Times New Roman" w:cs="Times New Roman"/>
          <w:i/>
          <w:sz w:val="20"/>
          <w:szCs w:val="20"/>
        </w:rPr>
        <w:t>eferral Form</w:t>
      </w:r>
      <w:r w:rsidR="001736F5">
        <w:rPr>
          <w:rFonts w:ascii="Times New Roman" w:hAnsi="Times New Roman" w:cs="Times New Roman"/>
          <w:sz w:val="20"/>
          <w:szCs w:val="20"/>
        </w:rPr>
        <w:t>.  This will help us to evaluate your referral promptly.  You may, however, choose to provide the information in a letter or email instead of using the form.  If you do so, however, please provide all of the information set forth above.</w:t>
      </w:r>
      <w:r w:rsidR="008208F6">
        <w:rPr>
          <w:rFonts w:ascii="Times New Roman" w:hAnsi="Times New Roman" w:cs="Times New Roman"/>
          <w:sz w:val="20"/>
          <w:szCs w:val="20"/>
        </w:rPr>
        <w:t xml:space="preserve">  </w:t>
      </w:r>
      <w:r w:rsidR="008208F6" w:rsidRPr="008208F6">
        <w:rPr>
          <w:rFonts w:ascii="Times New Roman" w:hAnsi="Times New Roman" w:cs="Times New Roman"/>
          <w:sz w:val="20"/>
          <w:szCs w:val="20"/>
        </w:rPr>
        <w:t xml:space="preserve">To help </w:t>
      </w:r>
      <w:r w:rsidR="008208F6">
        <w:rPr>
          <w:rFonts w:ascii="Times New Roman" w:hAnsi="Times New Roman" w:cs="Times New Roman"/>
          <w:sz w:val="20"/>
          <w:szCs w:val="20"/>
        </w:rPr>
        <w:t>determine</w:t>
      </w:r>
      <w:r w:rsidR="008208F6" w:rsidRPr="008208F6">
        <w:rPr>
          <w:rFonts w:ascii="Times New Roman" w:hAnsi="Times New Roman" w:cs="Times New Roman"/>
          <w:sz w:val="20"/>
          <w:szCs w:val="20"/>
        </w:rPr>
        <w:t xml:space="preserve"> whether a business or person should be debarred, it is critical that you supply as much detail as possible</w:t>
      </w:r>
      <w:r w:rsidR="008208F6">
        <w:rPr>
          <w:rFonts w:ascii="Times New Roman" w:hAnsi="Times New Roman" w:cs="Times New Roman"/>
          <w:sz w:val="20"/>
          <w:szCs w:val="20"/>
        </w:rPr>
        <w:t>.</w:t>
      </w:r>
    </w:p>
    <w:p w:rsidR="001736F5" w:rsidRDefault="001736F5" w:rsidP="001736F5">
      <w:pPr>
        <w:spacing w:after="0" w:line="240" w:lineRule="auto"/>
        <w:rPr>
          <w:rFonts w:ascii="Times New Roman" w:hAnsi="Times New Roman" w:cs="Times New Roman"/>
          <w:sz w:val="20"/>
          <w:szCs w:val="20"/>
        </w:rPr>
      </w:pPr>
    </w:p>
    <w:p w:rsidR="00DF588F" w:rsidRDefault="00DF588F" w:rsidP="00AF1C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instructions provide guidance and a sample for each of the four sections of the </w:t>
      </w:r>
      <w:r w:rsidRPr="00DF588F">
        <w:rPr>
          <w:rFonts w:ascii="Times New Roman" w:hAnsi="Times New Roman" w:cs="Times New Roman"/>
          <w:i/>
          <w:sz w:val="20"/>
          <w:szCs w:val="20"/>
        </w:rPr>
        <w:t>Debarment Referral Form</w:t>
      </w:r>
      <w:r>
        <w:rPr>
          <w:rFonts w:ascii="Times New Roman" w:hAnsi="Times New Roman" w:cs="Times New Roman"/>
          <w:sz w:val="20"/>
          <w:szCs w:val="20"/>
        </w:rPr>
        <w:t xml:space="preserve">.  </w:t>
      </w:r>
    </w:p>
    <w:p w:rsidR="00DF588F" w:rsidRDefault="00DF588F" w:rsidP="00AF1C04">
      <w:pPr>
        <w:spacing w:after="0" w:line="240" w:lineRule="auto"/>
        <w:rPr>
          <w:rFonts w:ascii="Times New Roman" w:hAnsi="Times New Roman" w:cs="Times New Roman"/>
          <w:sz w:val="20"/>
          <w:szCs w:val="20"/>
        </w:rPr>
      </w:pPr>
    </w:p>
    <w:p w:rsidR="008208F6" w:rsidRPr="008208F6" w:rsidRDefault="008208F6" w:rsidP="00AF1C04">
      <w:pPr>
        <w:spacing w:after="0" w:line="240" w:lineRule="auto"/>
        <w:rPr>
          <w:rFonts w:ascii="Times New Roman Bold" w:hAnsi="Times New Roman Bold" w:cs="Times New Roman"/>
          <w:b/>
          <w:smallCaps/>
          <w:sz w:val="20"/>
          <w:szCs w:val="20"/>
        </w:rPr>
      </w:pPr>
      <w:r w:rsidRPr="008208F6">
        <w:rPr>
          <w:rFonts w:ascii="Times New Roman Bold" w:hAnsi="Times New Roman Bold" w:cs="Times New Roman"/>
          <w:b/>
          <w:smallCaps/>
          <w:sz w:val="20"/>
          <w:szCs w:val="20"/>
        </w:rPr>
        <w:t>Part 1 – Debarment Referral</w:t>
      </w:r>
    </w:p>
    <w:p w:rsidR="008208F6" w:rsidRDefault="008208F6" w:rsidP="00AF1C04">
      <w:pPr>
        <w:spacing w:after="0" w:line="240" w:lineRule="auto"/>
        <w:rPr>
          <w:rFonts w:ascii="Times New Roman" w:hAnsi="Times New Roman" w:cs="Times New Roman"/>
          <w:sz w:val="20"/>
          <w:szCs w:val="20"/>
        </w:rPr>
      </w:pPr>
    </w:p>
    <w:p w:rsidR="008208F6" w:rsidRDefault="008208F6" w:rsidP="00AF1C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section is designed to identify the firm or person who you are referring for debarment.  </w:t>
      </w:r>
      <w:r w:rsidRPr="008208F6">
        <w:rPr>
          <w:rFonts w:ascii="Times New Roman" w:hAnsi="Times New Roman" w:cs="Times New Roman"/>
          <w:sz w:val="20"/>
          <w:szCs w:val="20"/>
        </w:rPr>
        <w:t xml:space="preserve">You may not have all of the requested information concerning the </w:t>
      </w:r>
      <w:r>
        <w:rPr>
          <w:rFonts w:ascii="Times New Roman" w:hAnsi="Times New Roman" w:cs="Times New Roman"/>
          <w:sz w:val="20"/>
          <w:szCs w:val="20"/>
        </w:rPr>
        <w:t>firm</w:t>
      </w:r>
      <w:r w:rsidRPr="008208F6">
        <w:rPr>
          <w:rFonts w:ascii="Times New Roman" w:hAnsi="Times New Roman" w:cs="Times New Roman"/>
          <w:sz w:val="20"/>
          <w:szCs w:val="20"/>
        </w:rPr>
        <w:t xml:space="preserve"> or person you are referring, but please provide as much past and present identifying information as possible</w:t>
      </w:r>
      <w:r>
        <w:rPr>
          <w:rFonts w:ascii="Times New Roman" w:hAnsi="Times New Roman" w:cs="Times New Roman"/>
          <w:sz w:val="20"/>
          <w:szCs w:val="20"/>
        </w:rPr>
        <w:t>.</w:t>
      </w:r>
    </w:p>
    <w:p w:rsidR="008208F6" w:rsidRDefault="008208F6" w:rsidP="00AF1C04">
      <w:pPr>
        <w:spacing w:after="0" w:line="240" w:lineRule="auto"/>
        <w:rPr>
          <w:rFonts w:ascii="Times New Roman" w:hAnsi="Times New Roman" w:cs="Times New Roman"/>
          <w:sz w:val="20"/>
          <w:szCs w:val="20"/>
        </w:rPr>
      </w:pPr>
    </w:p>
    <w:p w:rsidR="008208F6" w:rsidRDefault="008208F6" w:rsidP="008208F6">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Sample – </w:t>
      </w:r>
    </w:p>
    <w:p w:rsidR="008208F6" w:rsidRDefault="008208F6" w:rsidP="008208F6">
      <w:pPr>
        <w:keepLines/>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08"/>
        <w:gridCol w:w="7668"/>
      </w:tblGrid>
      <w:tr w:rsidR="00365970" w:rsidRPr="00AF3320" w:rsidTr="00CF3007">
        <w:tc>
          <w:tcPr>
            <w:tcW w:w="1908" w:type="dxa"/>
            <w:shd w:val="clear" w:color="auto" w:fill="DBE5F1" w:themeFill="accent1" w:themeFillTint="33"/>
          </w:tcPr>
          <w:p w:rsidR="00365970" w:rsidRPr="00AF3320" w:rsidRDefault="00365970" w:rsidP="008208F6">
            <w:pPr>
              <w:keepLines/>
              <w:tabs>
                <w:tab w:val="left" w:pos="914"/>
              </w:tab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Part 1</w:t>
            </w:r>
            <w:r w:rsidR="00AF3320" w:rsidRPr="00AF3320">
              <w:rPr>
                <w:rFonts w:ascii="Times New Roman Bold" w:hAnsi="Times New Roman Bold" w:cs="Times New Roman"/>
                <w:b/>
                <w:smallCaps/>
                <w:sz w:val="20"/>
                <w:szCs w:val="20"/>
              </w:rPr>
              <w:tab/>
            </w:r>
          </w:p>
        </w:tc>
        <w:tc>
          <w:tcPr>
            <w:tcW w:w="7668" w:type="dxa"/>
            <w:shd w:val="clear" w:color="auto" w:fill="DBE5F1" w:themeFill="accent1" w:themeFillTint="33"/>
          </w:tcPr>
          <w:p w:rsidR="00365970" w:rsidRPr="00AF3320" w:rsidRDefault="00CF3007" w:rsidP="008208F6">
            <w:pPr>
              <w:keepLines/>
              <w:spacing w:before="60" w:after="60"/>
              <w:rPr>
                <w:rFonts w:ascii="Times New Roman Bold" w:hAnsi="Times New Roman Bold" w:cs="Times New Roman"/>
                <w:b/>
                <w:smallCaps/>
                <w:sz w:val="20"/>
                <w:szCs w:val="20"/>
              </w:rPr>
            </w:pPr>
            <w:r>
              <w:rPr>
                <w:rFonts w:ascii="Times New Roman Bold" w:hAnsi="Times New Roman Bold" w:cs="Times New Roman"/>
                <w:b/>
                <w:smallCaps/>
                <w:sz w:val="20"/>
                <w:szCs w:val="20"/>
              </w:rPr>
              <w:t>D</w:t>
            </w:r>
            <w:r w:rsidR="00365970" w:rsidRPr="00AF3320">
              <w:rPr>
                <w:rFonts w:ascii="Times New Roman Bold" w:hAnsi="Times New Roman Bold" w:cs="Times New Roman"/>
                <w:b/>
                <w:smallCaps/>
                <w:sz w:val="20"/>
                <w:szCs w:val="20"/>
              </w:rPr>
              <w:t>ebarment</w:t>
            </w:r>
            <w:r w:rsidR="000C1BCF">
              <w:rPr>
                <w:rFonts w:ascii="Times New Roman Bold" w:hAnsi="Times New Roman Bold" w:cs="Times New Roman"/>
                <w:b/>
                <w:smallCaps/>
                <w:sz w:val="20"/>
                <w:szCs w:val="20"/>
              </w:rPr>
              <w:t xml:space="preserve"> Referral</w:t>
            </w:r>
          </w:p>
        </w:tc>
      </w:tr>
      <w:tr w:rsidR="00CF3007" w:rsidTr="00250C66">
        <w:tc>
          <w:tcPr>
            <w:tcW w:w="9576" w:type="dxa"/>
            <w:gridSpan w:val="2"/>
          </w:tcPr>
          <w:p w:rsidR="00CF3007" w:rsidRPr="000C1BCF" w:rsidRDefault="000C1BCF" w:rsidP="008208F6">
            <w:pPr>
              <w:keepLines/>
              <w:spacing w:before="60" w:after="60"/>
              <w:jc w:val="center"/>
              <w:rPr>
                <w:rFonts w:ascii="Times New Roman" w:hAnsi="Times New Roman" w:cs="Times New Roman"/>
                <w:i/>
                <w:sz w:val="20"/>
                <w:szCs w:val="20"/>
              </w:rPr>
            </w:pPr>
            <w:r w:rsidRPr="000C1BCF">
              <w:rPr>
                <w:rFonts w:ascii="Times New Roman" w:hAnsi="Times New Roman" w:cs="Times New Roman"/>
                <w:i/>
                <w:sz w:val="20"/>
                <w:szCs w:val="20"/>
              </w:rPr>
              <w:t>Provide information about the individual or business you are referring for debarment</w:t>
            </w:r>
          </w:p>
        </w:tc>
      </w:tr>
      <w:tr w:rsidR="00CF3007" w:rsidTr="00365970">
        <w:tc>
          <w:tcPr>
            <w:tcW w:w="1908" w:type="dxa"/>
          </w:tcPr>
          <w:p w:rsidR="00CF3007" w:rsidRPr="00AF3320" w:rsidRDefault="00CF3007" w:rsidP="008208F6">
            <w:pPr>
              <w:keepLines/>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Name:</w:t>
            </w:r>
          </w:p>
        </w:tc>
        <w:tc>
          <w:tcPr>
            <w:tcW w:w="7668" w:type="dxa"/>
          </w:tcPr>
          <w:p w:rsidR="00CF3007" w:rsidRDefault="008208F6" w:rsidP="008208F6">
            <w:pPr>
              <w:keepLines/>
              <w:spacing w:before="60" w:after="60"/>
              <w:rPr>
                <w:rFonts w:ascii="Times New Roman" w:hAnsi="Times New Roman" w:cs="Times New Roman"/>
                <w:sz w:val="20"/>
                <w:szCs w:val="20"/>
              </w:rPr>
            </w:pPr>
            <w:r>
              <w:rPr>
                <w:rFonts w:ascii="Times New Roman" w:hAnsi="Times New Roman" w:cs="Times New Roman"/>
                <w:sz w:val="20"/>
                <w:szCs w:val="20"/>
              </w:rPr>
              <w:t>Acme Consulting, LLC</w:t>
            </w:r>
          </w:p>
        </w:tc>
      </w:tr>
      <w:tr w:rsidR="00AF3320" w:rsidTr="00365970">
        <w:tc>
          <w:tcPr>
            <w:tcW w:w="1908" w:type="dxa"/>
          </w:tcPr>
          <w:p w:rsidR="00AF3320" w:rsidRPr="00AF3320" w:rsidRDefault="00AF3320" w:rsidP="008208F6">
            <w:pPr>
              <w:keepLines/>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Business Address:</w:t>
            </w:r>
          </w:p>
        </w:tc>
        <w:tc>
          <w:tcPr>
            <w:tcW w:w="7668" w:type="dxa"/>
          </w:tcPr>
          <w:p w:rsidR="00AF3320" w:rsidRDefault="008208F6" w:rsidP="008208F6">
            <w:pPr>
              <w:keepLines/>
              <w:spacing w:before="60" w:after="60"/>
              <w:rPr>
                <w:rFonts w:ascii="Times New Roman" w:hAnsi="Times New Roman" w:cs="Times New Roman"/>
                <w:sz w:val="20"/>
                <w:szCs w:val="20"/>
              </w:rPr>
            </w:pPr>
            <w:r>
              <w:rPr>
                <w:rFonts w:ascii="Times New Roman" w:hAnsi="Times New Roman" w:cs="Times New Roman"/>
                <w:sz w:val="20"/>
                <w:szCs w:val="20"/>
              </w:rPr>
              <w:t>123 Main Street</w:t>
            </w:r>
            <w:r>
              <w:rPr>
                <w:rFonts w:ascii="Times New Roman" w:hAnsi="Times New Roman" w:cs="Times New Roman"/>
                <w:sz w:val="20"/>
                <w:szCs w:val="20"/>
              </w:rPr>
              <w:br/>
              <w:t>Anytown, WA  12345</w:t>
            </w:r>
          </w:p>
        </w:tc>
      </w:tr>
      <w:tr w:rsidR="00AF3320" w:rsidTr="00365970">
        <w:tc>
          <w:tcPr>
            <w:tcW w:w="1908" w:type="dxa"/>
          </w:tcPr>
          <w:p w:rsidR="00AF3320" w:rsidRPr="00AF3320" w:rsidRDefault="00AF3320" w:rsidP="008208F6">
            <w:pPr>
              <w:keepLines/>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Owners:</w:t>
            </w:r>
          </w:p>
        </w:tc>
        <w:tc>
          <w:tcPr>
            <w:tcW w:w="7668" w:type="dxa"/>
          </w:tcPr>
          <w:p w:rsidR="00AF3320" w:rsidRDefault="008208F6" w:rsidP="008208F6">
            <w:pPr>
              <w:keepLines/>
              <w:spacing w:before="60" w:after="60"/>
              <w:rPr>
                <w:rFonts w:ascii="Times New Roman" w:hAnsi="Times New Roman" w:cs="Times New Roman"/>
                <w:sz w:val="20"/>
                <w:szCs w:val="20"/>
              </w:rPr>
            </w:pPr>
            <w:r>
              <w:rPr>
                <w:rFonts w:ascii="Times New Roman" w:hAnsi="Times New Roman" w:cs="Times New Roman"/>
                <w:sz w:val="20"/>
                <w:szCs w:val="20"/>
              </w:rPr>
              <w:t>John Doe; Jane Doe</w:t>
            </w:r>
          </w:p>
        </w:tc>
      </w:tr>
      <w:tr w:rsidR="00AF3320" w:rsidTr="00365970">
        <w:tc>
          <w:tcPr>
            <w:tcW w:w="1908" w:type="dxa"/>
          </w:tcPr>
          <w:p w:rsidR="00AF3320" w:rsidRPr="00AF3320" w:rsidRDefault="00AF3320" w:rsidP="008208F6">
            <w:pPr>
              <w:keepLines/>
              <w:spacing w:before="60" w:after="60"/>
              <w:jc w:val="right"/>
              <w:rPr>
                <w:rFonts w:ascii="Times New Roman" w:hAnsi="Times New Roman" w:cs="Times New Roman"/>
                <w:i/>
                <w:sz w:val="20"/>
                <w:szCs w:val="20"/>
              </w:rPr>
            </w:pPr>
            <w:r w:rsidRPr="00AF3320">
              <w:rPr>
                <w:rFonts w:ascii="Times New Roman" w:hAnsi="Times New Roman" w:cs="Times New Roman"/>
                <w:i/>
                <w:sz w:val="20"/>
                <w:szCs w:val="20"/>
              </w:rPr>
              <w:t>Telephone:</w:t>
            </w:r>
          </w:p>
        </w:tc>
        <w:tc>
          <w:tcPr>
            <w:tcW w:w="7668" w:type="dxa"/>
          </w:tcPr>
          <w:p w:rsidR="00AF3320" w:rsidRDefault="008208F6" w:rsidP="008208F6">
            <w:pPr>
              <w:keepLines/>
              <w:spacing w:before="60" w:after="60"/>
              <w:rPr>
                <w:rFonts w:ascii="Times New Roman" w:hAnsi="Times New Roman" w:cs="Times New Roman"/>
                <w:sz w:val="20"/>
                <w:szCs w:val="20"/>
              </w:rPr>
            </w:pPr>
            <w:r>
              <w:rPr>
                <w:rFonts w:ascii="Times New Roman" w:hAnsi="Times New Roman" w:cs="Times New Roman"/>
                <w:sz w:val="20"/>
                <w:szCs w:val="20"/>
              </w:rPr>
              <w:t>123-456-7890</w:t>
            </w:r>
          </w:p>
        </w:tc>
      </w:tr>
    </w:tbl>
    <w:p w:rsidR="007A2D31" w:rsidRDefault="007A2D31" w:rsidP="00AF1C04">
      <w:pPr>
        <w:spacing w:after="0" w:line="240" w:lineRule="auto"/>
        <w:rPr>
          <w:rFonts w:ascii="Times New Roman" w:hAnsi="Times New Roman" w:cs="Times New Roman"/>
          <w:sz w:val="20"/>
          <w:szCs w:val="20"/>
        </w:rPr>
      </w:pPr>
    </w:p>
    <w:p w:rsidR="008208F6" w:rsidRDefault="008208F6" w:rsidP="00AF1C04">
      <w:pPr>
        <w:spacing w:after="0" w:line="240" w:lineRule="auto"/>
        <w:rPr>
          <w:rFonts w:ascii="Times New Roman" w:hAnsi="Times New Roman" w:cs="Times New Roman"/>
          <w:sz w:val="20"/>
          <w:szCs w:val="20"/>
        </w:rPr>
      </w:pPr>
    </w:p>
    <w:p w:rsidR="00B94BC1" w:rsidRPr="008208F6" w:rsidRDefault="00B94BC1" w:rsidP="00B94BC1">
      <w:pPr>
        <w:spacing w:after="0" w:line="240" w:lineRule="auto"/>
        <w:rPr>
          <w:rFonts w:ascii="Times New Roman Bold" w:hAnsi="Times New Roman Bold" w:cs="Times New Roman"/>
          <w:b/>
          <w:smallCaps/>
          <w:sz w:val="20"/>
          <w:szCs w:val="20"/>
        </w:rPr>
      </w:pPr>
      <w:r w:rsidRPr="008208F6">
        <w:rPr>
          <w:rFonts w:ascii="Times New Roman Bold" w:hAnsi="Times New Roman Bold" w:cs="Times New Roman"/>
          <w:b/>
          <w:smallCaps/>
          <w:sz w:val="20"/>
          <w:szCs w:val="20"/>
        </w:rPr>
        <w:t>Part </w:t>
      </w:r>
      <w:r>
        <w:rPr>
          <w:rFonts w:ascii="Times New Roman Bold" w:hAnsi="Times New Roman Bold" w:cs="Times New Roman"/>
          <w:b/>
          <w:smallCaps/>
          <w:sz w:val="20"/>
          <w:szCs w:val="20"/>
        </w:rPr>
        <w:t>2</w:t>
      </w:r>
      <w:r w:rsidRPr="008208F6">
        <w:rPr>
          <w:rFonts w:ascii="Times New Roman Bold" w:hAnsi="Times New Roman Bold" w:cs="Times New Roman"/>
          <w:b/>
          <w:smallCaps/>
          <w:sz w:val="20"/>
          <w:szCs w:val="20"/>
        </w:rPr>
        <w:t xml:space="preserve"> – </w:t>
      </w:r>
      <w:r>
        <w:rPr>
          <w:rFonts w:ascii="Times New Roman Bold" w:hAnsi="Times New Roman Bold" w:cs="Times New Roman"/>
          <w:b/>
          <w:smallCaps/>
          <w:sz w:val="20"/>
          <w:szCs w:val="20"/>
        </w:rPr>
        <w:t xml:space="preserve">Statutory Basis for the Debarment </w:t>
      </w:r>
      <w:r w:rsidRPr="008208F6">
        <w:rPr>
          <w:rFonts w:ascii="Times New Roman Bold" w:hAnsi="Times New Roman Bold" w:cs="Times New Roman"/>
          <w:b/>
          <w:smallCaps/>
          <w:sz w:val="20"/>
          <w:szCs w:val="20"/>
        </w:rPr>
        <w:t>Referral</w:t>
      </w:r>
    </w:p>
    <w:p w:rsidR="00B94BC1" w:rsidRDefault="00B94BC1" w:rsidP="00B94BC1">
      <w:pPr>
        <w:spacing w:after="0" w:line="240" w:lineRule="auto"/>
        <w:rPr>
          <w:rFonts w:ascii="Times New Roman" w:hAnsi="Times New Roman" w:cs="Times New Roman"/>
          <w:sz w:val="20"/>
          <w:szCs w:val="20"/>
        </w:rPr>
      </w:pPr>
    </w:p>
    <w:p w:rsidR="00B94BC1" w:rsidRDefault="00B94BC1" w:rsidP="00B94B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section requires you to check the statutory basis for debarment.  If appropriate, you may check more than one basis.  </w:t>
      </w:r>
      <w:r w:rsidRPr="00B94BC1">
        <w:rPr>
          <w:rFonts w:ascii="Times New Roman" w:hAnsi="Times New Roman" w:cs="Times New Roman"/>
          <w:sz w:val="20"/>
          <w:szCs w:val="20"/>
        </w:rPr>
        <w:t>If none of the specific categories seem to fit, please use the ‘other’ category</w:t>
      </w:r>
      <w:r w:rsidR="00AF0BC1">
        <w:rPr>
          <w:rFonts w:ascii="Times New Roman" w:hAnsi="Times New Roman" w:cs="Times New Roman"/>
          <w:sz w:val="20"/>
          <w:szCs w:val="20"/>
        </w:rPr>
        <w:t xml:space="preserve"> and explain why in detail</w:t>
      </w:r>
      <w:r w:rsidRPr="00B94BC1">
        <w:rPr>
          <w:rFonts w:ascii="Times New Roman" w:hAnsi="Times New Roman" w:cs="Times New Roman"/>
          <w:sz w:val="20"/>
          <w:szCs w:val="20"/>
        </w:rPr>
        <w:t>.</w:t>
      </w:r>
    </w:p>
    <w:p w:rsidR="008208F6" w:rsidRDefault="008208F6" w:rsidP="00AF1C04">
      <w:pPr>
        <w:spacing w:after="0" w:line="240" w:lineRule="auto"/>
        <w:rPr>
          <w:rFonts w:ascii="Times New Roman" w:hAnsi="Times New Roman" w:cs="Times New Roman"/>
          <w:sz w:val="20"/>
          <w:szCs w:val="20"/>
        </w:rPr>
      </w:pPr>
    </w:p>
    <w:p w:rsidR="00AF0BC1" w:rsidRDefault="00AF0BC1" w:rsidP="00AF0BC1">
      <w:pPr>
        <w:spacing w:after="0" w:line="240" w:lineRule="auto"/>
        <w:rPr>
          <w:rFonts w:ascii="Times New Roman" w:hAnsi="Times New Roman" w:cs="Times New Roman"/>
          <w:sz w:val="20"/>
          <w:szCs w:val="20"/>
        </w:rPr>
      </w:pPr>
      <w:r w:rsidRPr="004D7A32">
        <w:rPr>
          <w:rFonts w:ascii="Times New Roman" w:hAnsi="Times New Roman" w:cs="Times New Roman"/>
          <w:sz w:val="20"/>
          <w:szCs w:val="20"/>
        </w:rPr>
        <w:t xml:space="preserve">Pursuant to </w:t>
      </w:r>
      <w:r>
        <w:rPr>
          <w:rFonts w:ascii="Times New Roman" w:hAnsi="Times New Roman" w:cs="Times New Roman"/>
          <w:sz w:val="20"/>
          <w:szCs w:val="20"/>
        </w:rPr>
        <w:t>applicable law</w:t>
      </w:r>
      <w:r w:rsidRPr="004D7A32">
        <w:rPr>
          <w:rFonts w:ascii="Times New Roman" w:hAnsi="Times New Roman" w:cs="Times New Roman"/>
          <w:sz w:val="20"/>
          <w:szCs w:val="20"/>
        </w:rPr>
        <w:t xml:space="preserve">, the </w:t>
      </w:r>
      <w:r>
        <w:rPr>
          <w:rFonts w:ascii="Times New Roman" w:hAnsi="Times New Roman" w:cs="Times New Roman"/>
          <w:sz w:val="20"/>
          <w:szCs w:val="20"/>
        </w:rPr>
        <w:t xml:space="preserve">Director of </w:t>
      </w:r>
      <w:r w:rsidRPr="004D7A32">
        <w:rPr>
          <w:rFonts w:ascii="Times New Roman" w:hAnsi="Times New Roman" w:cs="Times New Roman"/>
          <w:sz w:val="20"/>
          <w:szCs w:val="20"/>
        </w:rPr>
        <w:t>Enterprise Services may debar a contractor based on a finding of one or more of the following causes:</w:t>
      </w:r>
    </w:p>
    <w:p w:rsidR="00AF0BC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7A2D31">
        <w:rPr>
          <w:rFonts w:ascii="Times New Roman" w:hAnsi="Times New Roman" w:cs="Times New Roman"/>
          <w:sz w:val="20"/>
          <w:szCs w:val="20"/>
        </w:rPr>
        <w:t>Conviction for commission of a criminal offense as an incident to obtaining or attempting to obtain a public or private contract or subcontract, or in the performance of such contract or subcontract;</w:t>
      </w:r>
    </w:p>
    <w:p w:rsidR="00AF0BC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4D7A32">
        <w:rPr>
          <w:rFonts w:ascii="Times New Roman" w:hAnsi="Times New Roman" w:cs="Times New Roman"/>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 3729 </w:t>
      </w:r>
      <w:r w:rsidRPr="004D7A32">
        <w:rPr>
          <w:rFonts w:ascii="Times New Roman" w:hAnsi="Times New Roman" w:cs="Times New Roman"/>
          <w:i/>
          <w:sz w:val="20"/>
          <w:szCs w:val="20"/>
        </w:rPr>
        <w:t>et seq</w:t>
      </w:r>
      <w:r w:rsidRPr="004D7A32">
        <w:rPr>
          <w:rFonts w:ascii="Times New Roman" w:hAnsi="Times New Roman" w:cs="Times New Roman"/>
          <w:sz w:val="20"/>
          <w:szCs w:val="20"/>
        </w:rPr>
        <w:t>., or the state medicaid fraud false claims act, chapter 74.66 RCW, or any other offense indicating a lack of business integrity or business honesty that currently, seriously, and directly affects responsibility as a state contractor;</w:t>
      </w:r>
    </w:p>
    <w:p w:rsidR="00AF0BC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4D7A32">
        <w:rPr>
          <w:rFonts w:ascii="Times New Roman" w:hAnsi="Times New Roman" w:cs="Times New Roman"/>
          <w:sz w:val="20"/>
          <w:szCs w:val="20"/>
        </w:rPr>
        <w:t>Conviction under state or federal antitrust statutes arising out of the submission of bids or proposals;</w:t>
      </w:r>
    </w:p>
    <w:p w:rsidR="00AF0BC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4D7A32">
        <w:rPr>
          <w:rFonts w:ascii="Times New Roman" w:hAnsi="Times New Roman" w:cs="Times New Roman"/>
          <w:sz w:val="20"/>
          <w:szCs w:val="20"/>
        </w:rPr>
        <w:t>Two or more violations within the previous five years of the federal labor relations act as determined by the national labor relations board or court of competent jurisdiction;</w:t>
      </w:r>
    </w:p>
    <w:p w:rsidR="00AF0BC1" w:rsidRPr="004D7A32"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4D7A32">
        <w:rPr>
          <w:rFonts w:ascii="Times New Roman" w:hAnsi="Times New Roman" w:cs="Times New Roman"/>
          <w:sz w:val="20"/>
          <w:szCs w:val="20"/>
        </w:rPr>
        <w:t>Violation of contract provisions, as set forth in this subsection, of a character that is regarded by the director to be so serious as to justify debarment action:</w:t>
      </w:r>
    </w:p>
    <w:p w:rsidR="00AF0BC1" w:rsidRPr="004D7A32" w:rsidRDefault="00AF0BC1" w:rsidP="00AF0BC1">
      <w:pPr>
        <w:numPr>
          <w:ilvl w:val="1"/>
          <w:numId w:val="2"/>
        </w:numPr>
        <w:spacing w:before="40" w:after="0" w:line="240" w:lineRule="auto"/>
        <w:ind w:right="720"/>
        <w:rPr>
          <w:rFonts w:ascii="Times New Roman" w:hAnsi="Times New Roman" w:cs="Times New Roman"/>
          <w:sz w:val="20"/>
          <w:szCs w:val="20"/>
        </w:rPr>
      </w:pPr>
      <w:r w:rsidRPr="004D7A32">
        <w:rPr>
          <w:rFonts w:ascii="Times New Roman" w:hAnsi="Times New Roman" w:cs="Times New Roman"/>
          <w:sz w:val="20"/>
          <w:szCs w:val="20"/>
        </w:rPr>
        <w:t xml:space="preserve">Deliberate failure without good cause to perform in accordance with the specifications or within the time limit provided in the contract; or </w:t>
      </w:r>
    </w:p>
    <w:p w:rsidR="00AF0BC1" w:rsidRDefault="00AF0BC1" w:rsidP="00AF0BC1">
      <w:pPr>
        <w:numPr>
          <w:ilvl w:val="1"/>
          <w:numId w:val="2"/>
        </w:numPr>
        <w:spacing w:before="40" w:after="0" w:line="240" w:lineRule="auto"/>
        <w:ind w:right="720"/>
        <w:rPr>
          <w:rFonts w:ascii="Times New Roman" w:hAnsi="Times New Roman" w:cs="Times New Roman"/>
          <w:sz w:val="20"/>
          <w:szCs w:val="20"/>
        </w:rPr>
      </w:pPr>
      <w:r w:rsidRPr="004D7A32">
        <w:rPr>
          <w:rFonts w:ascii="Times New Roman" w:hAnsi="Times New Roman" w:cs="Times New Roman"/>
          <w:sz w:val="20"/>
          <w:szCs w:val="20"/>
        </w:rPr>
        <w:lastRenderedPageBreak/>
        <w:t>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rsidR="00AF0BC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C24CB6">
        <w:rPr>
          <w:rFonts w:ascii="Times New Roman" w:hAnsi="Times New Roman" w:cs="Times New Roman"/>
          <w:sz w:val="20"/>
          <w:szCs w:val="20"/>
        </w:rPr>
        <w:t>Violation of ethical standards set forth in RCW 39.26.020; and</w:t>
      </w:r>
    </w:p>
    <w:p w:rsidR="00AF0BC1" w:rsidRPr="007A2D31" w:rsidRDefault="00AF0BC1" w:rsidP="00AF0BC1">
      <w:pPr>
        <w:pStyle w:val="ListParagraph"/>
        <w:numPr>
          <w:ilvl w:val="0"/>
          <w:numId w:val="6"/>
        </w:numPr>
        <w:spacing w:before="60" w:after="0" w:line="240" w:lineRule="auto"/>
        <w:ind w:right="720" w:hanging="274"/>
        <w:contextualSpacing w:val="0"/>
        <w:rPr>
          <w:rFonts w:ascii="Times New Roman" w:hAnsi="Times New Roman" w:cs="Times New Roman"/>
          <w:sz w:val="20"/>
          <w:szCs w:val="20"/>
        </w:rPr>
      </w:pPr>
      <w:r w:rsidRPr="004D7A32">
        <w:rPr>
          <w:rFonts w:ascii="Times New Roman" w:hAnsi="Times New Roman" w:cs="Times New Roman"/>
          <w:sz w:val="20"/>
          <w:szCs w:val="20"/>
        </w:rPr>
        <w:t>Any other cause the director determines to be so serious and compelling as to affect responsibility as a state contractor, including debarment by another governmental entity for any cause listed in regulations.</w:t>
      </w:r>
    </w:p>
    <w:p w:rsidR="00AF0BC1" w:rsidRDefault="00AF0BC1" w:rsidP="00AF0BC1">
      <w:pPr>
        <w:spacing w:before="120" w:after="0" w:line="240" w:lineRule="auto"/>
        <w:rPr>
          <w:rFonts w:ascii="Times New Roman" w:hAnsi="Times New Roman" w:cs="Times New Roman"/>
          <w:sz w:val="20"/>
          <w:szCs w:val="20"/>
        </w:rPr>
      </w:pPr>
      <w:r w:rsidRPr="004D7A32">
        <w:rPr>
          <w:rFonts w:ascii="Times New Roman" w:hAnsi="Times New Roman" w:cs="Times New Roman"/>
          <w:sz w:val="20"/>
          <w:szCs w:val="20"/>
        </w:rPr>
        <w:t>RCW 39.26.200(2</w:t>
      </w:r>
      <w:proofErr w:type="gramStart"/>
      <w:r w:rsidRPr="004D7A32">
        <w:rPr>
          <w:rFonts w:ascii="Times New Roman" w:hAnsi="Times New Roman" w:cs="Times New Roman"/>
          <w:sz w:val="20"/>
          <w:szCs w:val="20"/>
        </w:rPr>
        <w:t>)(</w:t>
      </w:r>
      <w:proofErr w:type="gramEnd"/>
      <w:r w:rsidRPr="004D7A32">
        <w:rPr>
          <w:rFonts w:ascii="Times New Roman" w:hAnsi="Times New Roman" w:cs="Times New Roman"/>
          <w:sz w:val="20"/>
          <w:szCs w:val="20"/>
        </w:rPr>
        <w:t xml:space="preserve">a) – (g).  </w:t>
      </w:r>
      <w:r w:rsidRPr="004D7A32">
        <w:rPr>
          <w:rFonts w:ascii="Times New Roman" w:hAnsi="Times New Roman" w:cs="Times New Roman"/>
          <w:i/>
          <w:sz w:val="20"/>
          <w:szCs w:val="20"/>
        </w:rPr>
        <w:t>See also</w:t>
      </w:r>
      <w:r w:rsidRPr="004D7A32">
        <w:rPr>
          <w:rFonts w:ascii="Times New Roman" w:hAnsi="Times New Roman" w:cs="Times New Roman"/>
          <w:sz w:val="20"/>
          <w:szCs w:val="20"/>
        </w:rPr>
        <w:t xml:space="preserve"> WAC 200-305-020.</w:t>
      </w:r>
    </w:p>
    <w:p w:rsidR="00AF0BC1" w:rsidRDefault="00AF0BC1" w:rsidP="00AF1C04">
      <w:pPr>
        <w:spacing w:after="0" w:line="240" w:lineRule="auto"/>
        <w:rPr>
          <w:rFonts w:ascii="Times New Roman" w:hAnsi="Times New Roman" w:cs="Times New Roman"/>
          <w:sz w:val="20"/>
          <w:szCs w:val="20"/>
        </w:rPr>
      </w:pPr>
    </w:p>
    <w:p w:rsidR="00B94BC1" w:rsidRPr="00B94BC1" w:rsidRDefault="00B94BC1" w:rsidP="00B94BC1">
      <w:pPr>
        <w:spacing w:after="0" w:line="240" w:lineRule="auto"/>
        <w:rPr>
          <w:rFonts w:ascii="Times New Roman" w:hAnsi="Times New Roman" w:cs="Times New Roman"/>
          <w:sz w:val="20"/>
          <w:szCs w:val="20"/>
        </w:rPr>
      </w:pPr>
      <w:r w:rsidRPr="00B94BC1">
        <w:rPr>
          <w:rFonts w:ascii="Times New Roman" w:hAnsi="Times New Roman" w:cs="Times New Roman"/>
          <w:sz w:val="20"/>
          <w:szCs w:val="20"/>
        </w:rPr>
        <w:t>The following are explanations and examples of the basis for the referral:</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Conviction of any crime that weighs on the ability to perform the terms of a contract. Examples:</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ZYX Internet Inc. is convicted of Internet fraud. As a condition of the sentence, ZYX is prohibited from accessing the internet. ZYX would not be able to perform a contract for development of a website.</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 xml:space="preserve">Jane is convicted of a crime and her business license is revoked. She cannot perform on any contract that requires her to operate as a business. </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Conviction of any crime involving dishonesty.</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Common crimes involving dishonesty include: perjury (lying under oath); forgery (passing your signature off as belonging to another in an attempt to steal or injure); identity theft; presenting false academic credentials (presenting a false degree in an effort to get a job), etc.</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Any other offense indicating a lack of business integrity or business honesty.</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A business may be convicted of unlawfully violating environmental laws; failing to pay labor and industries taxes; illegal possession of drugs; stealing, etc.</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Violations of Labor Laws.</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Violation of the state’s minimum wage act; employment of underage or undocumented workers; violations of the fair labor standards act, etc.</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Violations of provisions of previously awarded contracts.</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The person or business may have completed performance of a previously awarded contract but may have violated provisions of confidentiality, non-competition, terms of acceptance or payment.</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Deliberate failure to perform in accordance with the specifications or within the time limit provided in the contract.</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The contract isn’t completed on time and the product does NOT have the capabilities or characteristics as required by the contract.</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A recent record of failure to perform or unsatisfactorily perform in accordance with the terms of one or more contracts.</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 xml:space="preserve">Violation of the ethical limitation on gifts provisions of </w:t>
      </w:r>
      <w:hyperlink r:id="rId9" w:history="1">
        <w:r w:rsidRPr="00B94BC1">
          <w:rPr>
            <w:rStyle w:val="Hyperlink"/>
            <w:rFonts w:ascii="Times New Roman" w:hAnsi="Times New Roman" w:cs="Times New Roman"/>
            <w:sz w:val="20"/>
            <w:szCs w:val="20"/>
          </w:rPr>
          <w:t>RCW 42.52.150</w:t>
        </w:r>
      </w:hyperlink>
      <w:r w:rsidRPr="00B94BC1">
        <w:rPr>
          <w:rFonts w:ascii="Times New Roman" w:hAnsi="Times New Roman" w:cs="Times New Roman"/>
          <w:sz w:val="20"/>
          <w:szCs w:val="20"/>
        </w:rPr>
        <w:t xml:space="preserve">; standards set forth in </w:t>
      </w:r>
      <w:hyperlink r:id="rId10" w:history="1">
        <w:r w:rsidRPr="00B94BC1">
          <w:rPr>
            <w:rStyle w:val="Hyperlink"/>
            <w:rFonts w:ascii="Times New Roman" w:hAnsi="Times New Roman" w:cs="Times New Roman"/>
            <w:sz w:val="20"/>
            <w:szCs w:val="20"/>
          </w:rPr>
          <w:t>RCW 39.26.020</w:t>
        </w:r>
      </w:hyperlink>
      <w:r w:rsidRPr="00B94BC1">
        <w:rPr>
          <w:rFonts w:ascii="Times New Roman" w:hAnsi="Times New Roman" w:cs="Times New Roman"/>
          <w:sz w:val="20"/>
          <w:szCs w:val="20"/>
        </w:rPr>
        <w:t>.</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Examples: State law puts strict limitations of gifts that state employees who are part of acquiring goods or services can receive from contractors. If you think that this provision has been violated, it’s best to list the details.</w:t>
      </w:r>
    </w:p>
    <w:p w:rsidR="00B94BC1" w:rsidRPr="00B94BC1" w:rsidRDefault="00B94BC1" w:rsidP="00AF0BC1">
      <w:pPr>
        <w:numPr>
          <w:ilvl w:val="0"/>
          <w:numId w:val="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t>Other:</w:t>
      </w:r>
    </w:p>
    <w:p w:rsidR="00B94BC1" w:rsidRPr="00B94BC1" w:rsidRDefault="00B94BC1" w:rsidP="00AF0BC1">
      <w:pPr>
        <w:numPr>
          <w:ilvl w:val="1"/>
          <w:numId w:val="19"/>
        </w:numPr>
        <w:spacing w:before="120" w:after="0" w:line="240" w:lineRule="auto"/>
        <w:rPr>
          <w:rFonts w:ascii="Times New Roman" w:hAnsi="Times New Roman" w:cs="Times New Roman"/>
          <w:sz w:val="20"/>
          <w:szCs w:val="20"/>
        </w:rPr>
      </w:pPr>
      <w:r w:rsidRPr="00B94BC1">
        <w:rPr>
          <w:rFonts w:ascii="Times New Roman" w:hAnsi="Times New Roman" w:cs="Times New Roman"/>
          <w:sz w:val="20"/>
          <w:szCs w:val="20"/>
        </w:rPr>
        <w:lastRenderedPageBreak/>
        <w:t>Explanation: Not every possible reason for debarment is listed above. If you believe that the business or person has engaged in activities that are inconsistent with the state’s best interest and the use of tax payer dollars, please include it.</w:t>
      </w:r>
    </w:p>
    <w:p w:rsidR="008208F6" w:rsidRDefault="008208F6" w:rsidP="00AF1C04">
      <w:pPr>
        <w:spacing w:after="0" w:line="240" w:lineRule="auto"/>
        <w:rPr>
          <w:rFonts w:ascii="Times New Roman" w:hAnsi="Times New Roman" w:cs="Times New Roman"/>
          <w:sz w:val="20"/>
          <w:szCs w:val="20"/>
        </w:rPr>
      </w:pPr>
    </w:p>
    <w:p w:rsidR="008208F6" w:rsidRDefault="008208F6" w:rsidP="008208F6">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Sample – </w:t>
      </w: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8"/>
        <w:gridCol w:w="1080"/>
        <w:gridCol w:w="7668"/>
      </w:tblGrid>
      <w:tr w:rsidR="00365970" w:rsidTr="00CF3007">
        <w:tc>
          <w:tcPr>
            <w:tcW w:w="1908" w:type="dxa"/>
            <w:gridSpan w:val="2"/>
            <w:shd w:val="clear" w:color="auto" w:fill="DBE5F1" w:themeFill="accent1" w:themeFillTint="33"/>
          </w:tcPr>
          <w:p w:rsidR="00365970" w:rsidRPr="00AF3320" w:rsidRDefault="00365970" w:rsidP="00AF3320">
            <w:pPr>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Part 2</w:t>
            </w:r>
          </w:p>
        </w:tc>
        <w:tc>
          <w:tcPr>
            <w:tcW w:w="7668" w:type="dxa"/>
            <w:shd w:val="clear" w:color="auto" w:fill="DBE5F1" w:themeFill="accent1" w:themeFillTint="33"/>
          </w:tcPr>
          <w:p w:rsidR="00365970" w:rsidRPr="00AF3320" w:rsidRDefault="00CF3007" w:rsidP="000C1BCF">
            <w:pPr>
              <w:spacing w:before="60" w:after="60"/>
              <w:rPr>
                <w:rFonts w:ascii="Times New Roman Bold" w:hAnsi="Times New Roman Bold" w:cs="Times New Roman"/>
                <w:b/>
                <w:smallCaps/>
                <w:sz w:val="20"/>
                <w:szCs w:val="20"/>
              </w:rPr>
            </w:pPr>
            <w:r>
              <w:rPr>
                <w:rFonts w:ascii="Times New Roman Bold" w:hAnsi="Times New Roman Bold" w:cs="Times New Roman"/>
                <w:b/>
                <w:smallCaps/>
                <w:sz w:val="20"/>
                <w:szCs w:val="20"/>
              </w:rPr>
              <w:t>S</w:t>
            </w:r>
            <w:r w:rsidR="00365970" w:rsidRPr="00AF3320">
              <w:rPr>
                <w:rFonts w:ascii="Times New Roman Bold" w:hAnsi="Times New Roman Bold" w:cs="Times New Roman"/>
                <w:b/>
                <w:smallCaps/>
                <w:sz w:val="20"/>
                <w:szCs w:val="20"/>
              </w:rPr>
              <w:t xml:space="preserve">tatutory basis for the </w:t>
            </w:r>
            <w:r w:rsidR="000C1BCF">
              <w:rPr>
                <w:rFonts w:ascii="Times New Roman Bold" w:hAnsi="Times New Roman Bold" w:cs="Times New Roman"/>
                <w:b/>
                <w:smallCaps/>
                <w:sz w:val="20"/>
                <w:szCs w:val="20"/>
              </w:rPr>
              <w:t>D</w:t>
            </w:r>
            <w:r w:rsidR="00365970" w:rsidRPr="00AF3320">
              <w:rPr>
                <w:rFonts w:ascii="Times New Roman Bold" w:hAnsi="Times New Roman Bold" w:cs="Times New Roman"/>
                <w:b/>
                <w:smallCaps/>
                <w:sz w:val="20"/>
                <w:szCs w:val="20"/>
              </w:rPr>
              <w:t xml:space="preserve">ebarment </w:t>
            </w:r>
            <w:r w:rsidR="000C1BCF">
              <w:rPr>
                <w:rFonts w:ascii="Times New Roman Bold" w:hAnsi="Times New Roman Bold" w:cs="Times New Roman"/>
                <w:b/>
                <w:smallCaps/>
                <w:sz w:val="20"/>
                <w:szCs w:val="20"/>
              </w:rPr>
              <w:t>R</w:t>
            </w:r>
            <w:r w:rsidR="00365970" w:rsidRPr="00AF3320">
              <w:rPr>
                <w:rFonts w:ascii="Times New Roman Bold" w:hAnsi="Times New Roman Bold" w:cs="Times New Roman"/>
                <w:b/>
                <w:smallCaps/>
                <w:sz w:val="20"/>
                <w:szCs w:val="20"/>
              </w:rPr>
              <w:t>eferral</w:t>
            </w:r>
          </w:p>
        </w:tc>
      </w:tr>
      <w:tr w:rsidR="00AF3320" w:rsidTr="00CC3ABF">
        <w:tc>
          <w:tcPr>
            <w:tcW w:w="9576" w:type="dxa"/>
            <w:gridSpan w:val="3"/>
          </w:tcPr>
          <w:p w:rsidR="00AF3320" w:rsidRPr="00CF3007" w:rsidRDefault="00AF3320" w:rsidP="00435739">
            <w:pPr>
              <w:spacing w:before="60" w:after="60"/>
              <w:jc w:val="center"/>
              <w:rPr>
                <w:rFonts w:ascii="Times New Roman" w:hAnsi="Times New Roman" w:cs="Times New Roman"/>
                <w:i/>
                <w:sz w:val="20"/>
                <w:szCs w:val="20"/>
              </w:rPr>
            </w:pPr>
            <w:r w:rsidRPr="00CF3007">
              <w:rPr>
                <w:rFonts w:ascii="Times New Roman" w:hAnsi="Times New Roman" w:cs="Times New Roman"/>
                <w:i/>
                <w:sz w:val="20"/>
                <w:szCs w:val="20"/>
              </w:rPr>
              <w:t xml:space="preserve">Please check the relevant statutory basis (or, if more than one, </w:t>
            </w:r>
            <w:r w:rsidR="00435739">
              <w:rPr>
                <w:rFonts w:ascii="Times New Roman" w:hAnsi="Times New Roman" w:cs="Times New Roman"/>
                <w:i/>
                <w:sz w:val="20"/>
                <w:szCs w:val="20"/>
              </w:rPr>
              <w:t xml:space="preserve">please check </w:t>
            </w:r>
            <w:r w:rsidRPr="00CF3007">
              <w:rPr>
                <w:rFonts w:ascii="Times New Roman" w:hAnsi="Times New Roman" w:cs="Times New Roman"/>
                <w:i/>
                <w:sz w:val="20"/>
                <w:szCs w:val="20"/>
              </w:rPr>
              <w:t>each basis)</w:t>
            </w:r>
          </w:p>
        </w:tc>
      </w:tr>
      <w:tr w:rsidR="00AF3320" w:rsidTr="00CF3007">
        <w:tc>
          <w:tcPr>
            <w:tcW w:w="828" w:type="dxa"/>
          </w:tcPr>
          <w:p w:rsidR="00AF3320" w:rsidRDefault="00AF0BC1" w:rsidP="00435739">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FE"/>
            </w:r>
          </w:p>
        </w:tc>
        <w:tc>
          <w:tcPr>
            <w:tcW w:w="8748" w:type="dxa"/>
            <w:gridSpan w:val="2"/>
          </w:tcPr>
          <w:p w:rsidR="00AF3320" w:rsidRDefault="00CF3007"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Conviction for commission of a criminal offense as an incident to obtaining or attempting to obtain a public or private contract or subcontract, or in the performance of such contract or subcontract;</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 3729 </w:t>
            </w:r>
            <w:r w:rsidRPr="004D7A32">
              <w:rPr>
                <w:rFonts w:ascii="Times New Roman" w:hAnsi="Times New Roman" w:cs="Times New Roman"/>
                <w:i/>
                <w:sz w:val="20"/>
                <w:szCs w:val="20"/>
              </w:rPr>
              <w:t>et seq</w:t>
            </w:r>
            <w:r w:rsidRPr="004D7A32">
              <w:rPr>
                <w:rFonts w:ascii="Times New Roman" w:hAnsi="Times New Roman" w:cs="Times New Roman"/>
                <w:sz w:val="20"/>
                <w:szCs w:val="20"/>
              </w:rPr>
              <w:t>., or the state medicaid fraud false claims act, chapter 74.66 RCW, or any other offense indicating a lack of business integrity or business honesty that currently, seriously, and directly affects responsibility as a state contractor;</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Conviction under state or federal antitrust statutes arising out of the submission of bids or proposals</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Two or more violations within the previous five years of the federal labor relations act as determined by the national labor relations board or court of competent jurisdiction;</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4D7A32" w:rsidRDefault="00435739" w:rsidP="00CF3007">
            <w:pPr>
              <w:pStyle w:val="ListParagraph"/>
              <w:numPr>
                <w:ilvl w:val="0"/>
                <w:numId w:val="5"/>
              </w:numPr>
              <w:spacing w:before="60"/>
              <w:ind w:left="432" w:hanging="270"/>
              <w:contextualSpacing w:val="0"/>
              <w:rPr>
                <w:rFonts w:ascii="Times New Roman" w:hAnsi="Times New Roman" w:cs="Times New Roman"/>
                <w:sz w:val="20"/>
                <w:szCs w:val="20"/>
              </w:rPr>
            </w:pPr>
            <w:r w:rsidRPr="004D7A32">
              <w:rPr>
                <w:rFonts w:ascii="Times New Roman" w:hAnsi="Times New Roman" w:cs="Times New Roman"/>
                <w:sz w:val="20"/>
                <w:szCs w:val="20"/>
              </w:rPr>
              <w:t>Violation of contract provisions, as set forth in this subsection, of a character that is regarded by the director to be so serious as to justify debarment action:</w:t>
            </w:r>
          </w:p>
          <w:p w:rsidR="00435739" w:rsidRPr="004D7A32" w:rsidRDefault="00435739" w:rsidP="00CF3007">
            <w:pPr>
              <w:numPr>
                <w:ilvl w:val="1"/>
                <w:numId w:val="8"/>
              </w:numPr>
              <w:spacing w:before="40"/>
              <w:ind w:left="1152" w:hanging="274"/>
              <w:rPr>
                <w:rFonts w:ascii="Times New Roman" w:hAnsi="Times New Roman" w:cs="Times New Roman"/>
                <w:sz w:val="20"/>
                <w:szCs w:val="20"/>
              </w:rPr>
            </w:pPr>
            <w:r w:rsidRPr="004D7A32">
              <w:rPr>
                <w:rFonts w:ascii="Times New Roman" w:hAnsi="Times New Roman" w:cs="Times New Roman"/>
                <w:sz w:val="20"/>
                <w:szCs w:val="20"/>
              </w:rPr>
              <w:t xml:space="preserve">Deliberate failure without good cause to perform in accordance with the specifications or within the time limit provided in the contract; or </w:t>
            </w:r>
          </w:p>
          <w:p w:rsidR="00435739" w:rsidRPr="004D7A32" w:rsidRDefault="00435739" w:rsidP="00435739">
            <w:pPr>
              <w:numPr>
                <w:ilvl w:val="1"/>
                <w:numId w:val="8"/>
              </w:numPr>
              <w:spacing w:before="40" w:after="60"/>
              <w:ind w:left="1152" w:hanging="274"/>
              <w:rPr>
                <w:rFonts w:ascii="Times New Roman" w:hAnsi="Times New Roman" w:cs="Times New Roman"/>
                <w:sz w:val="20"/>
                <w:szCs w:val="20"/>
              </w:rPr>
            </w:pPr>
            <w:r w:rsidRPr="004D7A32">
              <w:rPr>
                <w:rFonts w:ascii="Times New Roman" w:hAnsi="Times New Roman" w:cs="Times New Roman"/>
                <w:sz w:val="20"/>
                <w:szCs w:val="20"/>
              </w:rPr>
              <w:t>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C24CB6">
              <w:rPr>
                <w:rFonts w:ascii="Times New Roman" w:hAnsi="Times New Roman" w:cs="Times New Roman"/>
                <w:sz w:val="20"/>
                <w:szCs w:val="20"/>
              </w:rPr>
              <w:t>Violation of ethical standards set forth in RCW 39.26.020; and</w:t>
            </w:r>
          </w:p>
        </w:tc>
      </w:tr>
      <w:tr w:rsidR="00435739" w:rsidTr="00CF3007">
        <w:tc>
          <w:tcPr>
            <w:tcW w:w="828" w:type="dxa"/>
          </w:tcPr>
          <w:p w:rsidR="00435739" w:rsidRDefault="00435739" w:rsidP="0019593D">
            <w:pPr>
              <w:spacing w:before="60"/>
              <w:jc w:val="center"/>
              <w:rPr>
                <w:rFonts w:ascii="Times New Roman" w:hAnsi="Times New Roman" w:cs="Times New Roman"/>
                <w:sz w:val="20"/>
                <w:szCs w:val="20"/>
              </w:rPr>
            </w:pPr>
            <w:r>
              <w:rPr>
                <w:rFonts w:ascii="Times New Roman" w:hAnsi="Times New Roman" w:cs="Times New Roman"/>
                <w:sz w:val="20"/>
                <w:szCs w:val="20"/>
              </w:rPr>
              <w:sym w:font="Wingdings" w:char="F0A8"/>
            </w:r>
          </w:p>
        </w:tc>
        <w:tc>
          <w:tcPr>
            <w:tcW w:w="8748" w:type="dxa"/>
            <w:gridSpan w:val="2"/>
          </w:tcPr>
          <w:p w:rsidR="00435739" w:rsidRPr="00C24CB6" w:rsidRDefault="00435739" w:rsidP="00435739">
            <w:pPr>
              <w:pStyle w:val="ListParagraph"/>
              <w:numPr>
                <w:ilvl w:val="0"/>
                <w:numId w:val="5"/>
              </w:numPr>
              <w:spacing w:before="60" w:after="60"/>
              <w:ind w:left="432" w:hanging="274"/>
              <w:contextualSpacing w:val="0"/>
              <w:rPr>
                <w:rFonts w:ascii="Times New Roman" w:hAnsi="Times New Roman" w:cs="Times New Roman"/>
                <w:sz w:val="20"/>
                <w:szCs w:val="20"/>
              </w:rPr>
            </w:pPr>
            <w:r w:rsidRPr="004D7A32">
              <w:rPr>
                <w:rFonts w:ascii="Times New Roman" w:hAnsi="Times New Roman" w:cs="Times New Roman"/>
                <w:sz w:val="20"/>
                <w:szCs w:val="20"/>
              </w:rPr>
              <w:t>Any other cause the director determines to be so serious and compelling as to affect responsibility as a state contractor, including debarment by another governmental entity for any cause listed in regulations.</w:t>
            </w:r>
          </w:p>
        </w:tc>
      </w:tr>
    </w:tbl>
    <w:p w:rsidR="00365970" w:rsidRDefault="00365970" w:rsidP="00365970">
      <w:pPr>
        <w:spacing w:after="0" w:line="240" w:lineRule="auto"/>
        <w:rPr>
          <w:rFonts w:ascii="Times New Roman" w:hAnsi="Times New Roman" w:cs="Times New Roman"/>
          <w:sz w:val="20"/>
          <w:szCs w:val="20"/>
        </w:rPr>
      </w:pPr>
    </w:p>
    <w:p w:rsidR="008208F6" w:rsidRDefault="008208F6" w:rsidP="00365970">
      <w:pPr>
        <w:spacing w:after="0" w:line="240" w:lineRule="auto"/>
        <w:rPr>
          <w:rFonts w:ascii="Times New Roman" w:hAnsi="Times New Roman" w:cs="Times New Roman"/>
          <w:sz w:val="20"/>
          <w:szCs w:val="20"/>
        </w:rPr>
      </w:pPr>
    </w:p>
    <w:p w:rsidR="00B94BC1" w:rsidRPr="008208F6" w:rsidRDefault="00B94BC1" w:rsidP="00B94BC1">
      <w:pPr>
        <w:spacing w:after="0" w:line="240" w:lineRule="auto"/>
        <w:rPr>
          <w:rFonts w:ascii="Times New Roman Bold" w:hAnsi="Times New Roman Bold" w:cs="Times New Roman"/>
          <w:b/>
          <w:smallCaps/>
          <w:sz w:val="20"/>
          <w:szCs w:val="20"/>
        </w:rPr>
      </w:pPr>
      <w:r w:rsidRPr="008208F6">
        <w:rPr>
          <w:rFonts w:ascii="Times New Roman Bold" w:hAnsi="Times New Roman Bold" w:cs="Times New Roman"/>
          <w:b/>
          <w:smallCaps/>
          <w:sz w:val="20"/>
          <w:szCs w:val="20"/>
        </w:rPr>
        <w:t>Part </w:t>
      </w:r>
      <w:r>
        <w:rPr>
          <w:rFonts w:ascii="Times New Roman Bold" w:hAnsi="Times New Roman Bold" w:cs="Times New Roman"/>
          <w:b/>
          <w:smallCaps/>
          <w:sz w:val="20"/>
          <w:szCs w:val="20"/>
        </w:rPr>
        <w:t>3</w:t>
      </w:r>
      <w:r w:rsidRPr="008208F6">
        <w:rPr>
          <w:rFonts w:ascii="Times New Roman Bold" w:hAnsi="Times New Roman Bold" w:cs="Times New Roman"/>
          <w:b/>
          <w:smallCaps/>
          <w:sz w:val="20"/>
          <w:szCs w:val="20"/>
        </w:rPr>
        <w:t xml:space="preserve"> – </w:t>
      </w:r>
      <w:r>
        <w:rPr>
          <w:rFonts w:ascii="Times New Roman Bold" w:hAnsi="Times New Roman Bold" w:cs="Times New Roman"/>
          <w:b/>
          <w:smallCaps/>
          <w:sz w:val="20"/>
          <w:szCs w:val="20"/>
        </w:rPr>
        <w:t>Support for</w:t>
      </w:r>
      <w:r w:rsidRPr="008208F6">
        <w:rPr>
          <w:rFonts w:ascii="Times New Roman Bold" w:hAnsi="Times New Roman Bold" w:cs="Times New Roman"/>
          <w:b/>
          <w:smallCaps/>
          <w:sz w:val="20"/>
          <w:szCs w:val="20"/>
        </w:rPr>
        <w:t xml:space="preserve"> Referral</w:t>
      </w:r>
    </w:p>
    <w:p w:rsidR="00B94BC1" w:rsidRDefault="00B94BC1" w:rsidP="00365970">
      <w:pPr>
        <w:spacing w:after="0" w:line="240" w:lineRule="auto"/>
        <w:rPr>
          <w:rFonts w:ascii="Times New Roman" w:hAnsi="Times New Roman" w:cs="Times New Roman"/>
          <w:sz w:val="20"/>
          <w:szCs w:val="20"/>
        </w:rPr>
      </w:pPr>
    </w:p>
    <w:p w:rsidR="00B94BC1" w:rsidRDefault="00B94BC1" w:rsidP="003659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section </w:t>
      </w:r>
      <w:r w:rsidRPr="00B94BC1">
        <w:rPr>
          <w:rFonts w:ascii="Times New Roman" w:hAnsi="Times New Roman" w:cs="Times New Roman"/>
          <w:sz w:val="20"/>
          <w:szCs w:val="20"/>
        </w:rPr>
        <w:t xml:space="preserve">should include the names of all those who might have information </w:t>
      </w:r>
      <w:r>
        <w:rPr>
          <w:rFonts w:ascii="Times New Roman" w:hAnsi="Times New Roman" w:cs="Times New Roman"/>
          <w:sz w:val="20"/>
          <w:szCs w:val="20"/>
        </w:rPr>
        <w:t xml:space="preserve">regarding the debarment referral </w:t>
      </w:r>
      <w:r w:rsidRPr="00B94BC1">
        <w:rPr>
          <w:rFonts w:ascii="Times New Roman" w:hAnsi="Times New Roman" w:cs="Times New Roman"/>
          <w:sz w:val="20"/>
          <w:szCs w:val="20"/>
        </w:rPr>
        <w:t>and their contact information.</w:t>
      </w:r>
      <w:r>
        <w:rPr>
          <w:rFonts w:ascii="Times New Roman" w:hAnsi="Times New Roman" w:cs="Times New Roman"/>
          <w:sz w:val="20"/>
          <w:szCs w:val="20"/>
        </w:rPr>
        <w:t xml:space="preserve">  This information will help Enterprise Services investigate the referral.</w:t>
      </w:r>
    </w:p>
    <w:p w:rsidR="00B94BC1" w:rsidRDefault="00B94BC1" w:rsidP="00365970">
      <w:pPr>
        <w:spacing w:after="0" w:line="240" w:lineRule="auto"/>
        <w:rPr>
          <w:rFonts w:ascii="Times New Roman" w:hAnsi="Times New Roman" w:cs="Times New Roman"/>
          <w:sz w:val="20"/>
          <w:szCs w:val="20"/>
        </w:rPr>
      </w:pPr>
    </w:p>
    <w:p w:rsidR="008208F6" w:rsidRDefault="008208F6" w:rsidP="008208F6">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Sample – </w:t>
      </w: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08"/>
        <w:gridCol w:w="7668"/>
      </w:tblGrid>
      <w:tr w:rsidR="00365970" w:rsidTr="00CF3007">
        <w:tc>
          <w:tcPr>
            <w:tcW w:w="1908" w:type="dxa"/>
            <w:shd w:val="clear" w:color="auto" w:fill="DBE5F1" w:themeFill="accent1" w:themeFillTint="33"/>
          </w:tcPr>
          <w:p w:rsidR="00365970" w:rsidRPr="00AF3320" w:rsidRDefault="00365970" w:rsidP="00435739">
            <w:pPr>
              <w:keepNext/>
              <w:keepLine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lastRenderedPageBreak/>
              <w:t>Part 3</w:t>
            </w:r>
          </w:p>
        </w:tc>
        <w:tc>
          <w:tcPr>
            <w:tcW w:w="7668" w:type="dxa"/>
            <w:shd w:val="clear" w:color="auto" w:fill="DBE5F1" w:themeFill="accent1" w:themeFillTint="33"/>
          </w:tcPr>
          <w:p w:rsidR="00365970" w:rsidRPr="00AF3320" w:rsidRDefault="00365970" w:rsidP="00435739">
            <w:pPr>
              <w:keepNext/>
              <w:keepLines/>
              <w:spacing w:before="60" w:after="60"/>
              <w:rPr>
                <w:rFonts w:ascii="Times New Roman Bold" w:hAnsi="Times New Roman Bold" w:cs="Times New Roman"/>
                <w:b/>
                <w:smallCaps/>
                <w:sz w:val="20"/>
                <w:szCs w:val="20"/>
              </w:rPr>
            </w:pPr>
            <w:r w:rsidRPr="00AF3320">
              <w:rPr>
                <w:rFonts w:ascii="Times New Roman Bold" w:hAnsi="Times New Roman Bold" w:cs="Times New Roman"/>
                <w:b/>
                <w:smallCaps/>
                <w:sz w:val="20"/>
                <w:szCs w:val="20"/>
              </w:rPr>
              <w:t xml:space="preserve">The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pecific </w:t>
            </w:r>
            <w:r w:rsidR="00AF3320">
              <w:rPr>
                <w:rFonts w:ascii="Times New Roman Bold" w:hAnsi="Times New Roman Bold" w:cs="Times New Roman"/>
                <w:b/>
                <w:smallCaps/>
                <w:sz w:val="20"/>
                <w:szCs w:val="20"/>
              </w:rPr>
              <w:t>F</w:t>
            </w:r>
            <w:r w:rsidRPr="00AF3320">
              <w:rPr>
                <w:rFonts w:ascii="Times New Roman Bold" w:hAnsi="Times New Roman Bold" w:cs="Times New Roman"/>
                <w:b/>
                <w:smallCaps/>
                <w:sz w:val="20"/>
                <w:szCs w:val="20"/>
              </w:rPr>
              <w:t xml:space="preserve">actual </w:t>
            </w:r>
            <w:r w:rsidR="00AF3320">
              <w:rPr>
                <w:rFonts w:ascii="Times New Roman Bold" w:hAnsi="Times New Roman Bold" w:cs="Times New Roman"/>
                <w:b/>
                <w:smallCaps/>
                <w:sz w:val="20"/>
                <w:szCs w:val="20"/>
              </w:rPr>
              <w:t>I</w:t>
            </w:r>
            <w:r w:rsidRPr="00AF3320">
              <w:rPr>
                <w:rFonts w:ascii="Times New Roman Bold" w:hAnsi="Times New Roman Bold" w:cs="Times New Roman"/>
                <w:b/>
                <w:smallCaps/>
                <w:sz w:val="20"/>
                <w:szCs w:val="20"/>
              </w:rPr>
              <w:t xml:space="preserve">nformation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upporting the </w:t>
            </w:r>
            <w:r w:rsidR="00AF3320">
              <w:rPr>
                <w:rFonts w:ascii="Times New Roman Bold" w:hAnsi="Times New Roman Bold" w:cs="Times New Roman"/>
                <w:b/>
                <w:smallCaps/>
                <w:sz w:val="20"/>
                <w:szCs w:val="20"/>
              </w:rPr>
              <w:t>S</w:t>
            </w:r>
            <w:r w:rsidRPr="00AF3320">
              <w:rPr>
                <w:rFonts w:ascii="Times New Roman Bold" w:hAnsi="Times New Roman Bold" w:cs="Times New Roman"/>
                <w:b/>
                <w:smallCaps/>
                <w:sz w:val="20"/>
                <w:szCs w:val="20"/>
              </w:rPr>
              <w:t xml:space="preserve">tatutory </w:t>
            </w:r>
            <w:r w:rsidR="00AF3320">
              <w:rPr>
                <w:rFonts w:ascii="Times New Roman Bold" w:hAnsi="Times New Roman Bold" w:cs="Times New Roman"/>
                <w:b/>
                <w:smallCaps/>
                <w:sz w:val="20"/>
                <w:szCs w:val="20"/>
              </w:rPr>
              <w:t>B</w:t>
            </w:r>
            <w:r w:rsidRPr="00AF3320">
              <w:rPr>
                <w:rFonts w:ascii="Times New Roman Bold" w:hAnsi="Times New Roman Bold" w:cs="Times New Roman"/>
                <w:b/>
                <w:smallCaps/>
                <w:sz w:val="20"/>
                <w:szCs w:val="20"/>
              </w:rPr>
              <w:t xml:space="preserve">asis for </w:t>
            </w:r>
            <w:r w:rsidR="00AF3320">
              <w:rPr>
                <w:rFonts w:ascii="Times New Roman Bold" w:hAnsi="Times New Roman Bold" w:cs="Times New Roman"/>
                <w:b/>
                <w:smallCaps/>
                <w:sz w:val="20"/>
                <w:szCs w:val="20"/>
              </w:rPr>
              <w:t>D</w:t>
            </w:r>
            <w:r w:rsidRPr="00AF3320">
              <w:rPr>
                <w:rFonts w:ascii="Times New Roman Bold" w:hAnsi="Times New Roman Bold" w:cs="Times New Roman"/>
                <w:b/>
                <w:smallCaps/>
                <w:sz w:val="20"/>
                <w:szCs w:val="20"/>
              </w:rPr>
              <w:t>ebarment</w:t>
            </w:r>
          </w:p>
        </w:tc>
      </w:tr>
      <w:tr w:rsidR="000C1BCF" w:rsidTr="002E32E6">
        <w:tc>
          <w:tcPr>
            <w:tcW w:w="9576" w:type="dxa"/>
            <w:gridSpan w:val="2"/>
          </w:tcPr>
          <w:p w:rsidR="000C1BCF" w:rsidRDefault="000C1BCF" w:rsidP="00435739">
            <w:pPr>
              <w:keepNext/>
              <w:keepLines/>
              <w:spacing w:before="60" w:after="60"/>
              <w:jc w:val="center"/>
              <w:rPr>
                <w:rFonts w:ascii="Times New Roman" w:hAnsi="Times New Roman" w:cs="Times New Roman"/>
                <w:sz w:val="20"/>
                <w:szCs w:val="20"/>
              </w:rPr>
            </w:pPr>
            <w:r w:rsidRPr="00CF3007">
              <w:rPr>
                <w:rFonts w:ascii="Times New Roman" w:hAnsi="Times New Roman" w:cs="Times New Roman"/>
                <w:i/>
                <w:sz w:val="20"/>
                <w:szCs w:val="20"/>
              </w:rPr>
              <w:t>Include specific factual information supporting the statutory basis for debarment</w:t>
            </w:r>
            <w:r>
              <w:rPr>
                <w:rFonts w:ascii="Times New Roman" w:hAnsi="Times New Roman" w:cs="Times New Roman"/>
                <w:i/>
                <w:sz w:val="20"/>
                <w:szCs w:val="20"/>
              </w:rPr>
              <w:t xml:space="preserve">.  </w:t>
            </w:r>
            <w:r w:rsidRPr="00CF3007">
              <w:rPr>
                <w:rFonts w:ascii="Times New Roman" w:hAnsi="Times New Roman" w:cs="Times New Roman"/>
                <w:i/>
                <w:sz w:val="20"/>
                <w:szCs w:val="20"/>
              </w:rPr>
              <w:t>List and attach any documents supporting the debarment referral</w:t>
            </w:r>
          </w:p>
        </w:tc>
      </w:tr>
      <w:tr w:rsidR="000C1BCF" w:rsidTr="00B5287A">
        <w:tc>
          <w:tcPr>
            <w:tcW w:w="1908" w:type="dxa"/>
          </w:tcPr>
          <w:p w:rsidR="000C1BCF" w:rsidRPr="00CF3007" w:rsidRDefault="000C1BCF" w:rsidP="00435739">
            <w:pPr>
              <w:keepNext/>
              <w:keepLines/>
              <w:spacing w:before="60" w:after="60"/>
              <w:jc w:val="right"/>
              <w:rPr>
                <w:rFonts w:ascii="Times New Roman" w:hAnsi="Times New Roman" w:cs="Times New Roman"/>
                <w:i/>
                <w:sz w:val="20"/>
                <w:szCs w:val="20"/>
              </w:rPr>
            </w:pPr>
            <w:r>
              <w:rPr>
                <w:rFonts w:ascii="Times New Roman" w:hAnsi="Times New Roman" w:cs="Times New Roman"/>
                <w:i/>
                <w:sz w:val="20"/>
                <w:szCs w:val="20"/>
              </w:rPr>
              <w:t>S</w:t>
            </w:r>
            <w:r w:rsidRPr="00CF3007">
              <w:rPr>
                <w:rFonts w:ascii="Times New Roman" w:hAnsi="Times New Roman" w:cs="Times New Roman"/>
                <w:i/>
                <w:sz w:val="20"/>
                <w:szCs w:val="20"/>
              </w:rPr>
              <w:t>pecific factual information supporting the statutory basis for debarment:</w:t>
            </w:r>
          </w:p>
        </w:tc>
        <w:tc>
          <w:tcPr>
            <w:tcW w:w="7668" w:type="dxa"/>
          </w:tcPr>
          <w:p w:rsidR="000C1BCF" w:rsidRDefault="00AF0BC1" w:rsidP="00AF0BC1">
            <w:pPr>
              <w:keepNext/>
              <w:keepLines/>
              <w:spacing w:before="60" w:after="60"/>
              <w:rPr>
                <w:rFonts w:ascii="Times New Roman" w:hAnsi="Times New Roman" w:cs="Times New Roman"/>
                <w:sz w:val="20"/>
                <w:szCs w:val="20"/>
              </w:rPr>
            </w:pPr>
            <w:r>
              <w:rPr>
                <w:rFonts w:ascii="Times New Roman" w:hAnsi="Times New Roman" w:cs="Times New Roman"/>
                <w:sz w:val="20"/>
                <w:szCs w:val="20"/>
              </w:rPr>
              <w:t xml:space="preserve">Acme Consulting, LLC was </w:t>
            </w:r>
            <w:r w:rsidRPr="00B94BC1">
              <w:rPr>
                <w:rFonts w:ascii="Times New Roman" w:hAnsi="Times New Roman" w:cs="Times New Roman"/>
                <w:sz w:val="20"/>
                <w:szCs w:val="20"/>
              </w:rPr>
              <w:t xml:space="preserve">convicted of a crime </w:t>
            </w:r>
            <w:r>
              <w:rPr>
                <w:rFonts w:ascii="Times New Roman" w:hAnsi="Times New Roman" w:cs="Times New Roman"/>
                <w:sz w:val="20"/>
                <w:szCs w:val="20"/>
              </w:rPr>
              <w:t xml:space="preserve">on January 4, 2015 in King County Superior Court </w:t>
            </w:r>
            <w:r w:rsidRPr="00B94BC1">
              <w:rPr>
                <w:rFonts w:ascii="Times New Roman" w:hAnsi="Times New Roman" w:cs="Times New Roman"/>
                <w:sz w:val="20"/>
                <w:szCs w:val="20"/>
              </w:rPr>
              <w:t xml:space="preserve">and </w:t>
            </w:r>
            <w:r>
              <w:rPr>
                <w:rFonts w:ascii="Times New Roman" w:hAnsi="Times New Roman" w:cs="Times New Roman"/>
                <w:sz w:val="20"/>
                <w:szCs w:val="20"/>
              </w:rPr>
              <w:t>its</w:t>
            </w:r>
            <w:r w:rsidRPr="00B94BC1">
              <w:rPr>
                <w:rFonts w:ascii="Times New Roman" w:hAnsi="Times New Roman" w:cs="Times New Roman"/>
                <w:sz w:val="20"/>
                <w:szCs w:val="20"/>
              </w:rPr>
              <w:t xml:space="preserve"> business license </w:t>
            </w:r>
            <w:r>
              <w:rPr>
                <w:rFonts w:ascii="Times New Roman" w:hAnsi="Times New Roman" w:cs="Times New Roman"/>
                <w:sz w:val="20"/>
                <w:szCs w:val="20"/>
              </w:rPr>
              <w:t>was</w:t>
            </w:r>
            <w:r w:rsidRPr="00B94BC1">
              <w:rPr>
                <w:rFonts w:ascii="Times New Roman" w:hAnsi="Times New Roman" w:cs="Times New Roman"/>
                <w:sz w:val="20"/>
                <w:szCs w:val="20"/>
              </w:rPr>
              <w:t xml:space="preserve"> revoked. </w:t>
            </w:r>
            <w:r>
              <w:rPr>
                <w:rFonts w:ascii="Times New Roman" w:hAnsi="Times New Roman" w:cs="Times New Roman"/>
                <w:sz w:val="20"/>
                <w:szCs w:val="20"/>
              </w:rPr>
              <w:t xml:space="preserve"> Acme Consulting, LLC </w:t>
            </w:r>
            <w:r w:rsidRPr="00B94BC1">
              <w:rPr>
                <w:rFonts w:ascii="Times New Roman" w:hAnsi="Times New Roman" w:cs="Times New Roman"/>
                <w:sz w:val="20"/>
                <w:szCs w:val="20"/>
              </w:rPr>
              <w:t xml:space="preserve">cannot perform on any contract that requires </w:t>
            </w:r>
            <w:r>
              <w:rPr>
                <w:rFonts w:ascii="Times New Roman" w:hAnsi="Times New Roman" w:cs="Times New Roman"/>
                <w:sz w:val="20"/>
                <w:szCs w:val="20"/>
              </w:rPr>
              <w:t>it</w:t>
            </w:r>
            <w:r w:rsidRPr="00B94BC1">
              <w:rPr>
                <w:rFonts w:ascii="Times New Roman" w:hAnsi="Times New Roman" w:cs="Times New Roman"/>
                <w:sz w:val="20"/>
                <w:szCs w:val="20"/>
              </w:rPr>
              <w:t xml:space="preserve"> to operate as a business</w:t>
            </w:r>
            <w:r>
              <w:rPr>
                <w:rFonts w:ascii="Times New Roman" w:hAnsi="Times New Roman" w:cs="Times New Roman"/>
                <w:sz w:val="20"/>
                <w:szCs w:val="20"/>
              </w:rPr>
              <w:t>.  I have attached a copy of the Court Order.</w:t>
            </w:r>
          </w:p>
        </w:tc>
      </w:tr>
      <w:tr w:rsidR="00CF3007" w:rsidTr="00B5287A">
        <w:tc>
          <w:tcPr>
            <w:tcW w:w="1908" w:type="dxa"/>
          </w:tcPr>
          <w:p w:rsidR="00CF3007" w:rsidRPr="00CF3007" w:rsidRDefault="000C1BCF" w:rsidP="00435739">
            <w:pPr>
              <w:keepNext/>
              <w:keepLines/>
              <w:spacing w:before="60" w:after="60"/>
              <w:jc w:val="right"/>
              <w:rPr>
                <w:rFonts w:ascii="Times New Roman" w:hAnsi="Times New Roman" w:cs="Times New Roman"/>
                <w:i/>
                <w:sz w:val="20"/>
                <w:szCs w:val="20"/>
              </w:rPr>
            </w:pPr>
            <w:r>
              <w:rPr>
                <w:rFonts w:ascii="Times New Roman" w:hAnsi="Times New Roman" w:cs="Times New Roman"/>
                <w:i/>
                <w:sz w:val="20"/>
                <w:szCs w:val="20"/>
              </w:rPr>
              <w:t>A</w:t>
            </w:r>
            <w:r w:rsidR="00CF3007" w:rsidRPr="00CF3007">
              <w:rPr>
                <w:rFonts w:ascii="Times New Roman" w:hAnsi="Times New Roman" w:cs="Times New Roman"/>
                <w:i/>
                <w:sz w:val="20"/>
                <w:szCs w:val="20"/>
              </w:rPr>
              <w:t>ttach</w:t>
            </w:r>
            <w:r>
              <w:rPr>
                <w:rFonts w:ascii="Times New Roman" w:hAnsi="Times New Roman" w:cs="Times New Roman"/>
                <w:i/>
                <w:sz w:val="20"/>
                <w:szCs w:val="20"/>
              </w:rPr>
              <w:t>ed</w:t>
            </w:r>
            <w:r w:rsidR="00CF3007" w:rsidRPr="00CF3007">
              <w:rPr>
                <w:rFonts w:ascii="Times New Roman" w:hAnsi="Times New Roman" w:cs="Times New Roman"/>
                <w:i/>
                <w:sz w:val="20"/>
                <w:szCs w:val="20"/>
              </w:rPr>
              <w:t xml:space="preserve"> documents:</w:t>
            </w:r>
          </w:p>
        </w:tc>
        <w:tc>
          <w:tcPr>
            <w:tcW w:w="7668" w:type="dxa"/>
          </w:tcPr>
          <w:p w:rsidR="00B94BC1" w:rsidRDefault="00B94BC1" w:rsidP="00B94BC1">
            <w:pPr>
              <w:keepNext/>
              <w:keepLines/>
              <w:spacing w:before="60" w:after="60"/>
              <w:rPr>
                <w:rFonts w:ascii="Times New Roman" w:hAnsi="Times New Roman" w:cs="Times New Roman"/>
                <w:sz w:val="20"/>
                <w:szCs w:val="20"/>
              </w:rPr>
            </w:pPr>
            <w:r>
              <w:rPr>
                <w:rFonts w:ascii="Times New Roman" w:hAnsi="Times New Roman" w:cs="Times New Roman"/>
                <w:sz w:val="20"/>
                <w:szCs w:val="20"/>
              </w:rPr>
              <w:t>I have attached the documents listed below:</w:t>
            </w:r>
          </w:p>
          <w:p w:rsidR="00B94BC1" w:rsidRDefault="00B94BC1" w:rsidP="00B94BC1">
            <w:pPr>
              <w:keepNext/>
              <w:keepLines/>
              <w:spacing w:before="60" w:after="60"/>
              <w:rPr>
                <w:rFonts w:ascii="Times New Roman" w:hAnsi="Times New Roman" w:cs="Times New Roman"/>
                <w:sz w:val="20"/>
                <w:szCs w:val="20"/>
              </w:rPr>
            </w:pPr>
            <w:r>
              <w:rPr>
                <w:rFonts w:ascii="Times New Roman" w:hAnsi="Times New Roman" w:cs="Times New Roman"/>
                <w:sz w:val="20"/>
                <w:szCs w:val="20"/>
              </w:rPr>
              <w:t>Document 1</w:t>
            </w:r>
          </w:p>
          <w:p w:rsidR="00CF3007" w:rsidRDefault="00B94BC1" w:rsidP="00B94BC1">
            <w:pPr>
              <w:keepNext/>
              <w:keepLines/>
              <w:spacing w:before="60" w:after="60"/>
              <w:rPr>
                <w:rFonts w:ascii="Times New Roman" w:hAnsi="Times New Roman" w:cs="Times New Roman"/>
                <w:sz w:val="20"/>
                <w:szCs w:val="20"/>
              </w:rPr>
            </w:pPr>
            <w:r>
              <w:rPr>
                <w:rFonts w:ascii="Times New Roman" w:hAnsi="Times New Roman" w:cs="Times New Roman"/>
                <w:sz w:val="20"/>
                <w:szCs w:val="20"/>
              </w:rPr>
              <w:t>Document 2</w:t>
            </w:r>
          </w:p>
        </w:tc>
      </w:tr>
    </w:tbl>
    <w:p w:rsidR="00365970" w:rsidRDefault="00365970" w:rsidP="00365970">
      <w:pPr>
        <w:spacing w:after="0" w:line="240" w:lineRule="auto"/>
        <w:rPr>
          <w:rFonts w:ascii="Times New Roman" w:hAnsi="Times New Roman" w:cs="Times New Roman"/>
          <w:sz w:val="20"/>
          <w:szCs w:val="20"/>
        </w:rPr>
      </w:pPr>
    </w:p>
    <w:p w:rsidR="008208F6" w:rsidRDefault="008208F6" w:rsidP="00365970">
      <w:pPr>
        <w:spacing w:after="0" w:line="240" w:lineRule="auto"/>
        <w:rPr>
          <w:rFonts w:ascii="Times New Roman" w:hAnsi="Times New Roman" w:cs="Times New Roman"/>
          <w:sz w:val="20"/>
          <w:szCs w:val="20"/>
        </w:rPr>
      </w:pPr>
    </w:p>
    <w:p w:rsidR="00B94BC1" w:rsidRPr="008208F6" w:rsidRDefault="00B94BC1" w:rsidP="00B94BC1">
      <w:pPr>
        <w:spacing w:after="0" w:line="240" w:lineRule="auto"/>
        <w:rPr>
          <w:rFonts w:ascii="Times New Roman Bold" w:hAnsi="Times New Roman Bold" w:cs="Times New Roman"/>
          <w:b/>
          <w:smallCaps/>
          <w:sz w:val="20"/>
          <w:szCs w:val="20"/>
        </w:rPr>
      </w:pPr>
      <w:r w:rsidRPr="008208F6">
        <w:rPr>
          <w:rFonts w:ascii="Times New Roman Bold" w:hAnsi="Times New Roman Bold" w:cs="Times New Roman"/>
          <w:b/>
          <w:smallCaps/>
          <w:sz w:val="20"/>
          <w:szCs w:val="20"/>
        </w:rPr>
        <w:t>Part </w:t>
      </w:r>
      <w:r>
        <w:rPr>
          <w:rFonts w:ascii="Times New Roman Bold" w:hAnsi="Times New Roman Bold" w:cs="Times New Roman"/>
          <w:b/>
          <w:smallCaps/>
          <w:sz w:val="20"/>
          <w:szCs w:val="20"/>
        </w:rPr>
        <w:t>4</w:t>
      </w:r>
      <w:r w:rsidRPr="008208F6">
        <w:rPr>
          <w:rFonts w:ascii="Times New Roman Bold" w:hAnsi="Times New Roman Bold" w:cs="Times New Roman"/>
          <w:b/>
          <w:smallCaps/>
          <w:sz w:val="20"/>
          <w:szCs w:val="20"/>
        </w:rPr>
        <w:t xml:space="preserve"> – </w:t>
      </w:r>
      <w:r>
        <w:rPr>
          <w:rFonts w:ascii="Times New Roman Bold" w:hAnsi="Times New Roman Bold" w:cs="Times New Roman"/>
          <w:b/>
          <w:smallCaps/>
          <w:sz w:val="20"/>
          <w:szCs w:val="20"/>
        </w:rPr>
        <w:t>Your Information &amp; Submission Instructions</w:t>
      </w:r>
    </w:p>
    <w:p w:rsidR="00B94BC1" w:rsidRDefault="00B94BC1" w:rsidP="00365970">
      <w:pPr>
        <w:spacing w:after="0" w:line="240" w:lineRule="auto"/>
        <w:rPr>
          <w:rFonts w:ascii="Times New Roman" w:hAnsi="Times New Roman" w:cs="Times New Roman"/>
          <w:sz w:val="20"/>
          <w:szCs w:val="20"/>
        </w:rPr>
      </w:pPr>
    </w:p>
    <w:p w:rsidR="00B94BC1" w:rsidRDefault="00B94BC1" w:rsidP="00365970">
      <w:pPr>
        <w:spacing w:after="0" w:line="240" w:lineRule="auto"/>
        <w:rPr>
          <w:rFonts w:ascii="Times New Roman" w:hAnsi="Times New Roman" w:cs="Times New Roman"/>
          <w:sz w:val="20"/>
          <w:szCs w:val="20"/>
        </w:rPr>
      </w:pPr>
      <w:r>
        <w:rPr>
          <w:rFonts w:ascii="Times New Roman" w:hAnsi="Times New Roman" w:cs="Times New Roman"/>
          <w:sz w:val="20"/>
          <w:szCs w:val="20"/>
        </w:rPr>
        <w:t>This section simply provides your information so that Enterprise Services can acknowledge receipt of the debarment referral and follow-up with you as necessary.</w:t>
      </w:r>
    </w:p>
    <w:p w:rsidR="00B94BC1" w:rsidRDefault="00B94BC1" w:rsidP="00365970">
      <w:pPr>
        <w:spacing w:after="0" w:line="240" w:lineRule="auto"/>
        <w:rPr>
          <w:rFonts w:ascii="Times New Roman" w:hAnsi="Times New Roman" w:cs="Times New Roman"/>
          <w:sz w:val="20"/>
          <w:szCs w:val="20"/>
        </w:rPr>
      </w:pPr>
    </w:p>
    <w:p w:rsidR="008208F6" w:rsidRDefault="008208F6" w:rsidP="008208F6">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Sample – </w:t>
      </w:r>
    </w:p>
    <w:p w:rsidR="00365970" w:rsidRPr="004D7A32" w:rsidRDefault="00365970" w:rsidP="0036597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08"/>
        <w:gridCol w:w="7668"/>
      </w:tblGrid>
      <w:tr w:rsidR="00365970" w:rsidTr="00CF3007">
        <w:tc>
          <w:tcPr>
            <w:tcW w:w="1908" w:type="dxa"/>
            <w:shd w:val="clear" w:color="auto" w:fill="DBE5F1" w:themeFill="accent1" w:themeFillTint="33"/>
          </w:tcPr>
          <w:p w:rsidR="00365970" w:rsidRPr="00365970" w:rsidRDefault="00365970" w:rsidP="00AF3320">
            <w:pPr>
              <w:spacing w:before="60" w:after="60"/>
              <w:rPr>
                <w:rFonts w:ascii="Times New Roman Bold" w:hAnsi="Times New Roman Bold" w:cs="Times New Roman"/>
                <w:b/>
                <w:smallCaps/>
                <w:sz w:val="20"/>
                <w:szCs w:val="20"/>
              </w:rPr>
            </w:pPr>
            <w:r w:rsidRPr="00365970">
              <w:rPr>
                <w:rFonts w:ascii="Times New Roman Bold" w:hAnsi="Times New Roman Bold" w:cs="Times New Roman"/>
                <w:b/>
                <w:smallCaps/>
                <w:sz w:val="20"/>
                <w:szCs w:val="20"/>
              </w:rPr>
              <w:t>Part 4</w:t>
            </w:r>
          </w:p>
        </w:tc>
        <w:tc>
          <w:tcPr>
            <w:tcW w:w="7668" w:type="dxa"/>
            <w:shd w:val="clear" w:color="auto" w:fill="DBE5F1" w:themeFill="accent1" w:themeFillTint="33"/>
          </w:tcPr>
          <w:p w:rsidR="00365970" w:rsidRPr="00365970" w:rsidRDefault="00365970" w:rsidP="00AF3320">
            <w:pPr>
              <w:spacing w:before="60" w:after="60"/>
              <w:rPr>
                <w:rFonts w:ascii="Times New Roman Bold" w:hAnsi="Times New Roman Bold" w:cs="Times New Roman"/>
                <w:b/>
                <w:smallCaps/>
                <w:sz w:val="20"/>
                <w:szCs w:val="20"/>
              </w:rPr>
            </w:pPr>
            <w:r w:rsidRPr="00365970">
              <w:rPr>
                <w:rFonts w:ascii="Times New Roman Bold" w:hAnsi="Times New Roman Bold" w:cs="Times New Roman"/>
                <w:b/>
                <w:smallCaps/>
                <w:sz w:val="20"/>
                <w:szCs w:val="20"/>
              </w:rPr>
              <w:t>Your Contact Information</w:t>
            </w:r>
          </w:p>
        </w:tc>
      </w:tr>
      <w:tr w:rsidR="000C1BCF" w:rsidTr="00BB0C32">
        <w:tc>
          <w:tcPr>
            <w:tcW w:w="9576" w:type="dxa"/>
            <w:gridSpan w:val="2"/>
          </w:tcPr>
          <w:p w:rsidR="000C1BCF" w:rsidRDefault="000C1BCF" w:rsidP="00435739">
            <w:pPr>
              <w:spacing w:before="60" w:after="60"/>
              <w:jc w:val="center"/>
              <w:rPr>
                <w:rFonts w:ascii="Times New Roman" w:hAnsi="Times New Roman" w:cs="Times New Roman"/>
                <w:sz w:val="20"/>
                <w:szCs w:val="20"/>
              </w:rPr>
            </w:pPr>
            <w:r>
              <w:rPr>
                <w:rFonts w:ascii="Times New Roman" w:hAnsi="Times New Roman" w:cs="Times New Roman"/>
                <w:i/>
                <w:sz w:val="20"/>
                <w:szCs w:val="20"/>
              </w:rPr>
              <w:t>Please provide your contact information</w:t>
            </w:r>
            <w:r w:rsidRPr="00365970">
              <w:rPr>
                <w:rFonts w:ascii="Times New Roman" w:hAnsi="Times New Roman" w:cs="Times New Roman"/>
                <w:i/>
                <w:sz w:val="20"/>
                <w:szCs w:val="20"/>
              </w:rPr>
              <w:t>:</w:t>
            </w:r>
          </w:p>
        </w:tc>
      </w:tr>
      <w:tr w:rsidR="000C1BCF" w:rsidTr="00B5287A">
        <w:tc>
          <w:tcPr>
            <w:tcW w:w="1908" w:type="dxa"/>
          </w:tcPr>
          <w:p w:rsidR="000C1BCF" w:rsidRPr="00365970" w:rsidRDefault="000C1BCF"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Name:</w:t>
            </w:r>
          </w:p>
        </w:tc>
        <w:tc>
          <w:tcPr>
            <w:tcW w:w="7668" w:type="dxa"/>
          </w:tcPr>
          <w:p w:rsidR="000C1BCF" w:rsidRDefault="008208F6" w:rsidP="00435739">
            <w:pPr>
              <w:spacing w:before="60" w:after="60"/>
              <w:rPr>
                <w:rFonts w:ascii="Times New Roman" w:hAnsi="Times New Roman" w:cs="Times New Roman"/>
                <w:sz w:val="20"/>
                <w:szCs w:val="20"/>
              </w:rPr>
            </w:pPr>
            <w:r>
              <w:rPr>
                <w:rFonts w:ascii="Times New Roman" w:hAnsi="Times New Roman" w:cs="Times New Roman"/>
                <w:sz w:val="20"/>
                <w:szCs w:val="20"/>
              </w:rPr>
              <w:t>John Smith</w:t>
            </w: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Address:</w:t>
            </w:r>
          </w:p>
        </w:tc>
        <w:tc>
          <w:tcPr>
            <w:tcW w:w="7668" w:type="dxa"/>
          </w:tcPr>
          <w:p w:rsidR="00365970" w:rsidRDefault="008208F6" w:rsidP="00435739">
            <w:pPr>
              <w:spacing w:before="60" w:after="60"/>
              <w:rPr>
                <w:rFonts w:ascii="Times New Roman" w:hAnsi="Times New Roman" w:cs="Times New Roman"/>
                <w:sz w:val="20"/>
                <w:szCs w:val="20"/>
              </w:rPr>
            </w:pPr>
            <w:r>
              <w:rPr>
                <w:rFonts w:ascii="Times New Roman" w:hAnsi="Times New Roman" w:cs="Times New Roman"/>
                <w:sz w:val="20"/>
                <w:szCs w:val="20"/>
              </w:rPr>
              <w:t>987 Main Street</w:t>
            </w:r>
            <w:r>
              <w:rPr>
                <w:rFonts w:ascii="Times New Roman" w:hAnsi="Times New Roman" w:cs="Times New Roman"/>
                <w:sz w:val="20"/>
                <w:szCs w:val="20"/>
              </w:rPr>
              <w:br/>
              <w:t>Anytown, WA  12345</w:t>
            </w: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Telephone:</w:t>
            </w:r>
          </w:p>
        </w:tc>
        <w:tc>
          <w:tcPr>
            <w:tcW w:w="7668" w:type="dxa"/>
          </w:tcPr>
          <w:p w:rsidR="00365970" w:rsidRDefault="008208F6" w:rsidP="00435739">
            <w:pPr>
              <w:spacing w:before="60" w:after="60"/>
              <w:rPr>
                <w:rFonts w:ascii="Times New Roman" w:hAnsi="Times New Roman" w:cs="Times New Roman"/>
                <w:sz w:val="20"/>
                <w:szCs w:val="20"/>
              </w:rPr>
            </w:pPr>
            <w:r>
              <w:rPr>
                <w:rFonts w:ascii="Times New Roman" w:hAnsi="Times New Roman" w:cs="Times New Roman"/>
                <w:sz w:val="20"/>
                <w:szCs w:val="20"/>
              </w:rPr>
              <w:t>987-654-3210</w:t>
            </w:r>
          </w:p>
        </w:tc>
      </w:tr>
      <w:tr w:rsidR="00365970" w:rsidTr="00B5287A">
        <w:tc>
          <w:tcPr>
            <w:tcW w:w="1908" w:type="dxa"/>
          </w:tcPr>
          <w:p w:rsidR="00365970" w:rsidRPr="00365970" w:rsidRDefault="00365970" w:rsidP="00435739">
            <w:pPr>
              <w:spacing w:before="60" w:after="60"/>
              <w:jc w:val="right"/>
              <w:rPr>
                <w:rFonts w:ascii="Times New Roman" w:hAnsi="Times New Roman" w:cs="Times New Roman"/>
                <w:i/>
                <w:sz w:val="20"/>
                <w:szCs w:val="20"/>
              </w:rPr>
            </w:pPr>
            <w:r w:rsidRPr="00365970">
              <w:rPr>
                <w:rFonts w:ascii="Times New Roman" w:hAnsi="Times New Roman" w:cs="Times New Roman"/>
                <w:i/>
                <w:sz w:val="20"/>
                <w:szCs w:val="20"/>
              </w:rPr>
              <w:t>Email:</w:t>
            </w:r>
          </w:p>
        </w:tc>
        <w:tc>
          <w:tcPr>
            <w:tcW w:w="7668" w:type="dxa"/>
          </w:tcPr>
          <w:p w:rsidR="00365970" w:rsidRDefault="008208F6" w:rsidP="00435739">
            <w:pPr>
              <w:spacing w:before="60" w:after="60"/>
              <w:rPr>
                <w:rFonts w:ascii="Times New Roman" w:hAnsi="Times New Roman" w:cs="Times New Roman"/>
                <w:sz w:val="20"/>
                <w:szCs w:val="20"/>
              </w:rPr>
            </w:pPr>
            <w:r>
              <w:rPr>
                <w:rFonts w:ascii="Times New Roman" w:hAnsi="Times New Roman" w:cs="Times New Roman"/>
                <w:sz w:val="20"/>
                <w:szCs w:val="20"/>
              </w:rPr>
              <w:t>JohnSmith@isp.com</w:t>
            </w:r>
          </w:p>
        </w:tc>
      </w:tr>
    </w:tbl>
    <w:p w:rsidR="00365970" w:rsidRDefault="00365970" w:rsidP="00365970">
      <w:pPr>
        <w:spacing w:after="0" w:line="240" w:lineRule="auto"/>
        <w:rPr>
          <w:rFonts w:ascii="Times New Roman" w:hAnsi="Times New Roman" w:cs="Times New Roman"/>
          <w:sz w:val="20"/>
          <w:szCs w:val="20"/>
        </w:rPr>
      </w:pPr>
    </w:p>
    <w:p w:rsidR="008208F6" w:rsidRPr="008208F6" w:rsidRDefault="008208F6" w:rsidP="008208F6">
      <w:pPr>
        <w:spacing w:after="0" w:line="240" w:lineRule="auto"/>
        <w:rPr>
          <w:rFonts w:ascii="Times New Roman" w:hAnsi="Times New Roman" w:cs="Times New Roman"/>
          <w:sz w:val="20"/>
          <w:szCs w:val="20"/>
        </w:rPr>
      </w:pPr>
      <w:r w:rsidRPr="008208F6">
        <w:rPr>
          <w:rFonts w:ascii="Times New Roman" w:hAnsi="Times New Roman" w:cs="Times New Roman"/>
          <w:sz w:val="20"/>
          <w:szCs w:val="20"/>
        </w:rPr>
        <w:t xml:space="preserve">After completing the form, save the file and email it as an attachment to </w:t>
      </w:r>
      <w:hyperlink r:id="rId11" w:history="1">
        <w:r w:rsidRPr="008208F6">
          <w:rPr>
            <w:rStyle w:val="Hyperlink"/>
            <w:rFonts w:ascii="Times New Roman" w:hAnsi="Times New Roman" w:cs="Times New Roman"/>
            <w:sz w:val="20"/>
            <w:szCs w:val="20"/>
          </w:rPr>
          <w:t>debarment@des.wa.gov</w:t>
        </w:r>
      </w:hyperlink>
      <w:r w:rsidRPr="008208F6">
        <w:rPr>
          <w:rFonts w:ascii="Times New Roman" w:hAnsi="Times New Roman" w:cs="Times New Roman"/>
          <w:sz w:val="20"/>
          <w:szCs w:val="20"/>
        </w:rPr>
        <w:t>.</w:t>
      </w:r>
    </w:p>
    <w:p w:rsidR="008208F6" w:rsidRPr="008208F6" w:rsidRDefault="008208F6" w:rsidP="008208F6">
      <w:pPr>
        <w:spacing w:after="0" w:line="240" w:lineRule="auto"/>
        <w:rPr>
          <w:rFonts w:ascii="Times New Roman" w:hAnsi="Times New Roman" w:cs="Times New Roman"/>
          <w:sz w:val="20"/>
          <w:szCs w:val="20"/>
        </w:rPr>
      </w:pPr>
    </w:p>
    <w:p w:rsidR="008208F6" w:rsidRPr="008208F6" w:rsidRDefault="008208F6" w:rsidP="008208F6">
      <w:pPr>
        <w:spacing w:after="0" w:line="240" w:lineRule="auto"/>
        <w:rPr>
          <w:rFonts w:ascii="Times New Roman" w:hAnsi="Times New Roman" w:cs="Times New Roman"/>
          <w:sz w:val="20"/>
          <w:szCs w:val="20"/>
        </w:rPr>
      </w:pPr>
      <w:r w:rsidRPr="008208F6">
        <w:rPr>
          <w:rFonts w:ascii="Times New Roman" w:hAnsi="Times New Roman" w:cs="Times New Roman"/>
          <w:sz w:val="20"/>
          <w:szCs w:val="20"/>
        </w:rPr>
        <w:t>Or you can print the completed form and send it via United States Postal Service to:</w:t>
      </w:r>
    </w:p>
    <w:p w:rsidR="008208F6" w:rsidRPr="008208F6" w:rsidRDefault="008208F6" w:rsidP="008208F6">
      <w:pPr>
        <w:spacing w:before="120" w:after="0" w:line="240" w:lineRule="auto"/>
        <w:ind w:left="720"/>
        <w:rPr>
          <w:rFonts w:ascii="Times New Roman" w:hAnsi="Times New Roman" w:cs="Times New Roman"/>
          <w:sz w:val="20"/>
          <w:szCs w:val="20"/>
        </w:rPr>
      </w:pPr>
      <w:r w:rsidRPr="008208F6">
        <w:rPr>
          <w:rFonts w:ascii="Times New Roman" w:hAnsi="Times New Roman" w:cs="Times New Roman"/>
          <w:sz w:val="20"/>
          <w:szCs w:val="20"/>
        </w:rPr>
        <w:t>Debarment Office</w:t>
      </w:r>
      <w:r>
        <w:rPr>
          <w:rFonts w:ascii="Times New Roman" w:hAnsi="Times New Roman" w:cs="Times New Roman"/>
          <w:sz w:val="20"/>
          <w:szCs w:val="20"/>
        </w:rPr>
        <w:br/>
      </w:r>
      <w:r w:rsidRPr="008208F6">
        <w:rPr>
          <w:rFonts w:ascii="Times New Roman" w:hAnsi="Times New Roman" w:cs="Times New Roman"/>
          <w:sz w:val="20"/>
          <w:szCs w:val="20"/>
        </w:rPr>
        <w:t>Department of Enterprise Services</w:t>
      </w:r>
      <w:r>
        <w:rPr>
          <w:rFonts w:ascii="Times New Roman" w:hAnsi="Times New Roman" w:cs="Times New Roman"/>
          <w:sz w:val="20"/>
          <w:szCs w:val="20"/>
        </w:rPr>
        <w:br/>
      </w:r>
      <w:r w:rsidRPr="008208F6">
        <w:rPr>
          <w:rFonts w:ascii="Times New Roman" w:hAnsi="Times New Roman" w:cs="Times New Roman"/>
          <w:sz w:val="20"/>
          <w:szCs w:val="20"/>
        </w:rPr>
        <w:t>1500 Jefferson Street SE</w:t>
      </w:r>
      <w:r>
        <w:rPr>
          <w:rFonts w:ascii="Times New Roman" w:hAnsi="Times New Roman" w:cs="Times New Roman"/>
          <w:sz w:val="20"/>
          <w:szCs w:val="20"/>
        </w:rPr>
        <w:br/>
      </w:r>
      <w:r w:rsidRPr="008208F6">
        <w:rPr>
          <w:rFonts w:ascii="Times New Roman" w:hAnsi="Times New Roman" w:cs="Times New Roman"/>
          <w:sz w:val="20"/>
          <w:szCs w:val="20"/>
        </w:rPr>
        <w:t>Olympia, WA 98504-1466</w:t>
      </w:r>
    </w:p>
    <w:p w:rsidR="008208F6" w:rsidRDefault="008208F6" w:rsidP="00365970">
      <w:pPr>
        <w:spacing w:after="0" w:line="240" w:lineRule="auto"/>
        <w:rPr>
          <w:rFonts w:ascii="Times New Roman" w:hAnsi="Times New Roman" w:cs="Times New Roman"/>
          <w:sz w:val="20"/>
          <w:szCs w:val="20"/>
        </w:rPr>
      </w:pPr>
    </w:p>
    <w:p w:rsidR="00D002A0" w:rsidRPr="004D7A32" w:rsidRDefault="00D002A0" w:rsidP="00D002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End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r>
        <w:rPr>
          <w:rFonts w:ascii="Times New Roman" w:hAnsi="Times New Roman" w:cs="Times New Roman"/>
          <w:sz w:val="20"/>
          <w:szCs w:val="20"/>
        </w:rPr>
        <w:t xml:space="preserve">  </w:t>
      </w:r>
      <w:r>
        <w:rPr>
          <w:rFonts w:ascii="Times New Roman" w:hAnsi="Times New Roman" w:cs="Times New Roman"/>
          <w:sz w:val="20"/>
          <w:szCs w:val="20"/>
        </w:rPr>
        <w:sym w:font="Wingdings" w:char="F077"/>
      </w:r>
    </w:p>
    <w:p w:rsidR="00D002A0" w:rsidRDefault="00D002A0" w:rsidP="00365970">
      <w:pPr>
        <w:spacing w:after="0" w:line="240" w:lineRule="auto"/>
        <w:rPr>
          <w:rFonts w:ascii="Times New Roman" w:hAnsi="Times New Roman" w:cs="Times New Roman"/>
          <w:sz w:val="20"/>
          <w:szCs w:val="20"/>
        </w:rPr>
      </w:pPr>
    </w:p>
    <w:sectPr w:rsidR="00D002A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04" w:rsidRDefault="00AF1C04" w:rsidP="00AF1C04">
      <w:pPr>
        <w:spacing w:after="0" w:line="240" w:lineRule="auto"/>
      </w:pPr>
      <w:r>
        <w:separator/>
      </w:r>
    </w:p>
  </w:endnote>
  <w:endnote w:type="continuationSeparator" w:id="0">
    <w:p w:rsidR="00AF1C04" w:rsidRDefault="00AF1C04" w:rsidP="00A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04" w:rsidRPr="004D7A32" w:rsidRDefault="00D002A0" w:rsidP="00AF1C04">
    <w:pPr>
      <w:pStyle w:val="Footer"/>
      <w:pBdr>
        <w:top w:val="single" w:sz="4" w:space="1" w:color="auto"/>
      </w:pBdr>
      <w:rPr>
        <w:rFonts w:ascii="Times New Roman" w:eastAsiaTheme="majorEastAsia" w:hAnsi="Times New Roman" w:cs="Times New Roman"/>
        <w:sz w:val="18"/>
        <w:szCs w:val="18"/>
      </w:rPr>
    </w:pPr>
    <w:r>
      <w:rPr>
        <w:rFonts w:ascii="Times New Roman" w:eastAsiaTheme="majorEastAsia" w:hAnsi="Times New Roman" w:cs="Times New Roman"/>
        <w:smallCaps/>
        <w:sz w:val="18"/>
        <w:szCs w:val="18"/>
      </w:rPr>
      <w:t xml:space="preserve">Instructions for </w:t>
    </w:r>
    <w:r w:rsidR="00AF1C04" w:rsidRPr="004D7A32">
      <w:rPr>
        <w:rFonts w:ascii="Times New Roman" w:eastAsiaTheme="majorEastAsia" w:hAnsi="Times New Roman" w:cs="Times New Roman"/>
        <w:smallCaps/>
        <w:sz w:val="18"/>
        <w:szCs w:val="18"/>
      </w:rPr>
      <w:t>Debarment Referral Form</w:t>
    </w:r>
    <w:r w:rsidR="00AF1C04" w:rsidRPr="004D7A32">
      <w:rPr>
        <w:rFonts w:ascii="Times New Roman" w:eastAsiaTheme="majorEastAsia" w:hAnsi="Times New Roman" w:cs="Times New Roman"/>
        <w:sz w:val="18"/>
        <w:szCs w:val="18"/>
      </w:rPr>
      <w:ptab w:relativeTo="margin" w:alignment="right" w:leader="none"/>
    </w:r>
    <w:r w:rsidR="00AF1C04" w:rsidRPr="004D7A32">
      <w:rPr>
        <w:rFonts w:ascii="Times New Roman" w:eastAsiaTheme="majorEastAsia" w:hAnsi="Times New Roman" w:cs="Times New Roman"/>
        <w:sz w:val="18"/>
        <w:szCs w:val="18"/>
      </w:rPr>
      <w:t xml:space="preserve">Page </w:t>
    </w:r>
    <w:r w:rsidR="00AF1C04" w:rsidRPr="004D7A32">
      <w:rPr>
        <w:rFonts w:ascii="Times New Roman" w:eastAsiaTheme="minorEastAsia" w:hAnsi="Times New Roman" w:cs="Times New Roman"/>
        <w:sz w:val="18"/>
        <w:szCs w:val="18"/>
      </w:rPr>
      <w:fldChar w:fldCharType="begin"/>
    </w:r>
    <w:r w:rsidR="00AF1C04" w:rsidRPr="004D7A32">
      <w:rPr>
        <w:rFonts w:ascii="Times New Roman" w:hAnsi="Times New Roman" w:cs="Times New Roman"/>
        <w:sz w:val="18"/>
        <w:szCs w:val="18"/>
      </w:rPr>
      <w:instrText xml:space="preserve"> PAGE   \* MERGEFORMAT </w:instrText>
    </w:r>
    <w:r w:rsidR="00AF1C04" w:rsidRPr="004D7A32">
      <w:rPr>
        <w:rFonts w:ascii="Times New Roman" w:eastAsiaTheme="minorEastAsia" w:hAnsi="Times New Roman" w:cs="Times New Roman"/>
        <w:sz w:val="18"/>
        <w:szCs w:val="18"/>
      </w:rPr>
      <w:fldChar w:fldCharType="separate"/>
    </w:r>
    <w:r w:rsidR="00B83575" w:rsidRPr="00B83575">
      <w:rPr>
        <w:rFonts w:ascii="Times New Roman" w:eastAsiaTheme="majorEastAsia" w:hAnsi="Times New Roman" w:cs="Times New Roman"/>
        <w:noProof/>
        <w:sz w:val="18"/>
        <w:szCs w:val="18"/>
      </w:rPr>
      <w:t>5</w:t>
    </w:r>
    <w:r w:rsidR="00AF1C04" w:rsidRPr="004D7A32">
      <w:rPr>
        <w:rFonts w:ascii="Times New Roman" w:eastAsiaTheme="majorEastAsia" w:hAnsi="Times New Roman" w:cs="Times New Roman"/>
        <w:noProof/>
        <w:sz w:val="18"/>
        <w:szCs w:val="18"/>
      </w:rPr>
      <w:fldChar w:fldCharType="end"/>
    </w:r>
  </w:p>
  <w:p w:rsidR="00AF1C04" w:rsidRPr="004D7A32" w:rsidRDefault="00AF1C04">
    <w:pPr>
      <w:pStyle w:val="Footer"/>
      <w:rPr>
        <w:rFonts w:ascii="Times New Roman" w:hAnsi="Times New Roman" w:cs="Times New Roman"/>
        <w:sz w:val="16"/>
        <w:szCs w:val="16"/>
      </w:rPr>
    </w:pPr>
    <w:r w:rsidRPr="004D7A32">
      <w:rPr>
        <w:rFonts w:ascii="Times New Roman" w:hAnsi="Times New Roman" w:cs="Times New Roman"/>
        <w:sz w:val="16"/>
        <w:szCs w:val="16"/>
      </w:rPr>
      <w:t xml:space="preserve">Last Revised </w:t>
    </w:r>
    <w:r w:rsidR="00435739">
      <w:rPr>
        <w:rFonts w:ascii="Times New Roman" w:hAnsi="Times New Roman" w:cs="Times New Roman"/>
        <w:sz w:val="16"/>
        <w:szCs w:val="16"/>
      </w:rPr>
      <w:t>October 14</w:t>
    </w:r>
    <w:r w:rsidRPr="004D7A32">
      <w:rPr>
        <w:rFonts w:ascii="Times New Roman" w:hAnsi="Times New Roman" w:cs="Times New Roman"/>
        <w:sz w:val="16"/>
        <w:szCs w:val="16"/>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04" w:rsidRDefault="00AF1C04" w:rsidP="00AF1C04">
      <w:pPr>
        <w:spacing w:after="0" w:line="240" w:lineRule="auto"/>
      </w:pPr>
      <w:r>
        <w:separator/>
      </w:r>
    </w:p>
  </w:footnote>
  <w:footnote w:type="continuationSeparator" w:id="0">
    <w:p w:rsidR="00AF1C04" w:rsidRDefault="00AF1C04" w:rsidP="00AF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BCE"/>
    <w:multiLevelType w:val="hybridMultilevel"/>
    <w:tmpl w:val="0F42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75A7"/>
    <w:multiLevelType w:val="hybridMultilevel"/>
    <w:tmpl w:val="DD663C10"/>
    <w:lvl w:ilvl="0" w:tplc="ABE88AC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25DD"/>
    <w:multiLevelType w:val="hybridMultilevel"/>
    <w:tmpl w:val="8542D190"/>
    <w:lvl w:ilvl="0" w:tplc="C78E440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C2678"/>
    <w:multiLevelType w:val="hybridMultilevel"/>
    <w:tmpl w:val="EEC47B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3208D"/>
    <w:multiLevelType w:val="hybridMultilevel"/>
    <w:tmpl w:val="7FF8D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13997"/>
    <w:multiLevelType w:val="hybridMultilevel"/>
    <w:tmpl w:val="47BA30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F58CD"/>
    <w:multiLevelType w:val="hybridMultilevel"/>
    <w:tmpl w:val="F59E6A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F5452"/>
    <w:multiLevelType w:val="hybridMultilevel"/>
    <w:tmpl w:val="D438200C"/>
    <w:lvl w:ilvl="0" w:tplc="0EFACDB0">
      <w:start w:val="1"/>
      <w:numFmt w:val="lowerLetter"/>
      <w:lvlText w:val="(%1)"/>
      <w:lvlJc w:val="left"/>
      <w:pPr>
        <w:ind w:left="720" w:hanging="360"/>
      </w:pPr>
      <w:rPr>
        <w:rFonts w:hint="default"/>
      </w:rPr>
    </w:lvl>
    <w:lvl w:ilvl="1" w:tplc="D424FBA6">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44FC8"/>
    <w:multiLevelType w:val="hybridMultilevel"/>
    <w:tmpl w:val="E91C7A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F7D52"/>
    <w:multiLevelType w:val="hybridMultilevel"/>
    <w:tmpl w:val="F22E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E4D06"/>
    <w:multiLevelType w:val="hybridMultilevel"/>
    <w:tmpl w:val="340886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07A76"/>
    <w:multiLevelType w:val="hybridMultilevel"/>
    <w:tmpl w:val="924E2BF6"/>
    <w:lvl w:ilvl="0" w:tplc="0EFACDB0">
      <w:start w:val="1"/>
      <w:numFmt w:val="lowerLetter"/>
      <w:lvlText w:val="(%1)"/>
      <w:lvlJc w:val="left"/>
      <w:pPr>
        <w:ind w:left="720" w:hanging="360"/>
      </w:pPr>
      <w:rPr>
        <w:rFonts w:hint="default"/>
      </w:rPr>
    </w:lvl>
    <w:lvl w:ilvl="1" w:tplc="B498BAD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A14E7"/>
    <w:multiLevelType w:val="hybridMultilevel"/>
    <w:tmpl w:val="188E7F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D4AF1"/>
    <w:multiLevelType w:val="hybridMultilevel"/>
    <w:tmpl w:val="66C4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D6969"/>
    <w:multiLevelType w:val="hybridMultilevel"/>
    <w:tmpl w:val="71A8A0CA"/>
    <w:lvl w:ilvl="0" w:tplc="C78E440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838B2"/>
    <w:multiLevelType w:val="hybridMultilevel"/>
    <w:tmpl w:val="8904D5C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D5697"/>
    <w:multiLevelType w:val="hybridMultilevel"/>
    <w:tmpl w:val="5ADC44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36C8B"/>
    <w:multiLevelType w:val="hybridMultilevel"/>
    <w:tmpl w:val="CE8E93BE"/>
    <w:lvl w:ilvl="0" w:tplc="0EFACDB0">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34ECA"/>
    <w:multiLevelType w:val="hybridMultilevel"/>
    <w:tmpl w:val="B1F801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14"/>
  </w:num>
  <w:num w:numId="7">
    <w:abstractNumId w:val="17"/>
  </w:num>
  <w:num w:numId="8">
    <w:abstractNumId w:val="11"/>
  </w:num>
  <w:num w:numId="9">
    <w:abstractNumId w:val="9"/>
  </w:num>
  <w:num w:numId="10">
    <w:abstractNumId w:val="5"/>
  </w:num>
  <w:num w:numId="11">
    <w:abstractNumId w:val="10"/>
  </w:num>
  <w:num w:numId="12">
    <w:abstractNumId w:val="12"/>
  </w:num>
  <w:num w:numId="13">
    <w:abstractNumId w:val="6"/>
  </w:num>
  <w:num w:numId="14">
    <w:abstractNumId w:val="3"/>
  </w:num>
  <w:num w:numId="15">
    <w:abstractNumId w:val="16"/>
  </w:num>
  <w:num w:numId="16">
    <w:abstractNumId w:val="8"/>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04"/>
    <w:rsid w:val="000479D0"/>
    <w:rsid w:val="000C1BCF"/>
    <w:rsid w:val="001736F5"/>
    <w:rsid w:val="001B608D"/>
    <w:rsid w:val="00273E28"/>
    <w:rsid w:val="0028303A"/>
    <w:rsid w:val="00326CBE"/>
    <w:rsid w:val="00335181"/>
    <w:rsid w:val="00365970"/>
    <w:rsid w:val="003F366B"/>
    <w:rsid w:val="00435739"/>
    <w:rsid w:val="00486A55"/>
    <w:rsid w:val="004D7A32"/>
    <w:rsid w:val="00522C9D"/>
    <w:rsid w:val="007A2D31"/>
    <w:rsid w:val="008208F6"/>
    <w:rsid w:val="00AF0BC1"/>
    <w:rsid w:val="00AF1C04"/>
    <w:rsid w:val="00AF3320"/>
    <w:rsid w:val="00B83575"/>
    <w:rsid w:val="00B94BC1"/>
    <w:rsid w:val="00C24CB6"/>
    <w:rsid w:val="00C35161"/>
    <w:rsid w:val="00CF3007"/>
    <w:rsid w:val="00D002A0"/>
    <w:rsid w:val="00DF588F"/>
    <w:rsid w:val="00FB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04"/>
  </w:style>
  <w:style w:type="paragraph" w:styleId="Footer">
    <w:name w:val="footer"/>
    <w:basedOn w:val="Normal"/>
    <w:link w:val="FooterChar"/>
    <w:uiPriority w:val="99"/>
    <w:unhideWhenUsed/>
    <w:rsid w:val="00A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04"/>
  </w:style>
  <w:style w:type="paragraph" w:styleId="BalloonText">
    <w:name w:val="Balloon Text"/>
    <w:basedOn w:val="Normal"/>
    <w:link w:val="BalloonTextChar"/>
    <w:uiPriority w:val="99"/>
    <w:semiHidden/>
    <w:unhideWhenUsed/>
    <w:rsid w:val="00AF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04"/>
    <w:rPr>
      <w:rFonts w:ascii="Tahoma" w:hAnsi="Tahoma" w:cs="Tahoma"/>
      <w:sz w:val="16"/>
      <w:szCs w:val="16"/>
    </w:rPr>
  </w:style>
  <w:style w:type="paragraph" w:styleId="ListParagraph">
    <w:name w:val="List Paragraph"/>
    <w:basedOn w:val="Normal"/>
    <w:uiPriority w:val="34"/>
    <w:qFormat/>
    <w:rsid w:val="004D7A32"/>
    <w:pPr>
      <w:ind w:left="720"/>
      <w:contextualSpacing/>
    </w:pPr>
  </w:style>
  <w:style w:type="table" w:styleId="TableGrid">
    <w:name w:val="Table Grid"/>
    <w:basedOn w:val="TableNormal"/>
    <w:uiPriority w:val="59"/>
    <w:rsid w:val="004D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04"/>
  </w:style>
  <w:style w:type="paragraph" w:styleId="Footer">
    <w:name w:val="footer"/>
    <w:basedOn w:val="Normal"/>
    <w:link w:val="FooterChar"/>
    <w:uiPriority w:val="99"/>
    <w:unhideWhenUsed/>
    <w:rsid w:val="00A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04"/>
  </w:style>
  <w:style w:type="paragraph" w:styleId="BalloonText">
    <w:name w:val="Balloon Text"/>
    <w:basedOn w:val="Normal"/>
    <w:link w:val="BalloonTextChar"/>
    <w:uiPriority w:val="99"/>
    <w:semiHidden/>
    <w:unhideWhenUsed/>
    <w:rsid w:val="00AF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04"/>
    <w:rPr>
      <w:rFonts w:ascii="Tahoma" w:hAnsi="Tahoma" w:cs="Tahoma"/>
      <w:sz w:val="16"/>
      <w:szCs w:val="16"/>
    </w:rPr>
  </w:style>
  <w:style w:type="paragraph" w:styleId="ListParagraph">
    <w:name w:val="List Paragraph"/>
    <w:basedOn w:val="Normal"/>
    <w:uiPriority w:val="34"/>
    <w:qFormat/>
    <w:rsid w:val="004D7A32"/>
    <w:pPr>
      <w:ind w:left="720"/>
      <w:contextualSpacing/>
    </w:pPr>
  </w:style>
  <w:style w:type="table" w:styleId="TableGrid">
    <w:name w:val="Table Grid"/>
    <w:basedOn w:val="TableNormal"/>
    <w:uiPriority w:val="59"/>
    <w:rsid w:val="004D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barment@des.wa.gov"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apps.leg.wa.gov/RCW/default.aspx?cite=39.26.020" TargetMode="External"/><Relationship Id="rId4" Type="http://schemas.openxmlformats.org/officeDocument/2006/relationships/settings" Target="settings.xml"/><Relationship Id="rId9" Type="http://schemas.openxmlformats.org/officeDocument/2006/relationships/hyperlink" Target="http://apps.leg.wa.gov/RCW/default.aspx?cite=42.52.1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EWUPACEUPKES-170-11234</_dlc_DocId>
    <_dlc_DocIdUrl xmlns="ab5d7b00-834a-4efe-8968-9d97478a3691">
      <Url>http://stage-des/_layouts/DocIdRedir.aspx?ID=EWUPACEUPKES-170-11234</Url>
      <Description>EWUPACEUPKES-170-11234</Description>
    </_dlc_DocIdUrl>
  </documentManagement>
</p:properties>
</file>

<file path=customXml/itemProps1.xml><?xml version="1.0" encoding="utf-8"?>
<ds:datastoreItem xmlns:ds="http://schemas.openxmlformats.org/officeDocument/2006/customXml" ds:itemID="{2A424550-1236-4EE9-8843-AAC1530A4DDF}"/>
</file>

<file path=customXml/itemProps2.xml><?xml version="1.0" encoding="utf-8"?>
<ds:datastoreItem xmlns:ds="http://schemas.openxmlformats.org/officeDocument/2006/customXml" ds:itemID="{61270B30-8089-4A53-8A85-005511D62C01}"/>
</file>

<file path=customXml/itemProps3.xml><?xml version="1.0" encoding="utf-8"?>
<ds:datastoreItem xmlns:ds="http://schemas.openxmlformats.org/officeDocument/2006/customXml" ds:itemID="{3F52EC62-028E-46A2-AA19-9AA962032D1E}"/>
</file>

<file path=customXml/itemProps4.xml><?xml version="1.0" encoding="utf-8"?>
<ds:datastoreItem xmlns:ds="http://schemas.openxmlformats.org/officeDocument/2006/customXml" ds:itemID="{63021036-A35C-476E-A5BB-3686542733D6}"/>
</file>

<file path=docProps/app.xml><?xml version="1.0" encoding="utf-8"?>
<Properties xmlns="http://schemas.openxmlformats.org/officeDocument/2006/extended-properties" xmlns:vt="http://schemas.openxmlformats.org/officeDocument/2006/docPropsVTypes">
  <Template>Normal</Template>
  <TotalTime>59</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Debarment Instructions</dc:title>
  <dc:creator>Tolbert, Greg (DES)</dc:creator>
  <cp:lastModifiedBy>Tolbert, Greg (DES)</cp:lastModifiedBy>
  <cp:revision>6</cp:revision>
  <cp:lastPrinted>2015-10-14T19:46:00Z</cp:lastPrinted>
  <dcterms:created xsi:type="dcterms:W3CDTF">2015-10-14T20:37:00Z</dcterms:created>
  <dcterms:modified xsi:type="dcterms:W3CDTF">2015-10-16T21:25:00Z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bcbce9fa-f838-46fe-8044-9a0db25b1a0c</vt:lpwstr>
  </property>
</Properties>
</file>